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C1" w:rsidRPr="00710B96" w:rsidRDefault="00D15AE4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r w:rsidRPr="00710B96">
        <w:rPr>
          <w:rFonts w:ascii="Times New Roman" w:hAnsi="Times New Roman" w:cs="Times New Roman"/>
          <w:sz w:val="24"/>
          <w:szCs w:val="24"/>
        </w:rPr>
        <w:t>за</w:t>
      </w:r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Г</w:t>
      </w:r>
      <w:r w:rsidR="005E10C1" w:rsidRPr="00710B96">
        <w:rPr>
          <w:rFonts w:ascii="Times New Roman" w:hAnsi="Times New Roman" w:cs="Times New Roman"/>
          <w:sz w:val="24"/>
          <w:szCs w:val="24"/>
        </w:rPr>
        <w:t>одишњег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5E10C1"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5E10C1"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</w:p>
    <w:p w:rsidR="005E10C1" w:rsidRPr="00710B96" w:rsidRDefault="00166007" w:rsidP="00E9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</w:t>
      </w:r>
      <w:r w:rsidR="005E10C1" w:rsidRPr="00710B96">
        <w:rPr>
          <w:rFonts w:ascii="Times New Roman" w:hAnsi="Times New Roman" w:cs="Times New Roman"/>
          <w:sz w:val="24"/>
          <w:szCs w:val="24"/>
        </w:rPr>
        <w:t>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86">
        <w:rPr>
          <w:rFonts w:ascii="Times New Roman" w:hAnsi="Times New Roman" w:cs="Times New Roman"/>
          <w:sz w:val="24"/>
          <w:szCs w:val="24"/>
        </w:rPr>
        <w:t>Мајданпек</w:t>
      </w: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96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:rsidR="005E10C1" w:rsidRPr="00710B96" w:rsidRDefault="00166007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B9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признавање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пречег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земљишта</w:t>
      </w:r>
      <w:proofErr w:type="spellEnd"/>
      <w:r w:rsidR="005E10C1" w:rsidRPr="00710B96">
        <w:rPr>
          <w:rFonts w:ascii="Times New Roman" w:hAnsi="Times New Roman" w:cs="Times New Roman"/>
          <w:b/>
          <w:sz w:val="24"/>
          <w:szCs w:val="24"/>
        </w:rPr>
        <w:t xml:space="preserve"> у</w:t>
      </w:r>
    </w:p>
    <w:p w:rsidR="005E10C1" w:rsidRPr="00710B96" w:rsidRDefault="00166007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B96">
        <w:rPr>
          <w:rFonts w:ascii="Times New Roman" w:hAnsi="Times New Roman" w:cs="Times New Roman"/>
          <w:b/>
          <w:sz w:val="24"/>
          <w:szCs w:val="24"/>
        </w:rPr>
        <w:t>Д</w:t>
      </w:r>
      <w:r w:rsidR="005E10C1" w:rsidRPr="00710B96">
        <w:rPr>
          <w:rFonts w:ascii="Times New Roman" w:hAnsi="Times New Roman" w:cs="Times New Roman"/>
          <w:b/>
          <w:sz w:val="24"/>
          <w:szCs w:val="24"/>
        </w:rPr>
        <w:t>ржавној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својини</w:t>
      </w:r>
      <w:proofErr w:type="spellEnd"/>
      <w:r w:rsidR="005E10C1" w:rsidRPr="00710B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власништва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инфраструктури</w:t>
      </w:r>
      <w:proofErr w:type="spellEnd"/>
      <w:r w:rsidR="005E10C1" w:rsidRPr="00710B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</w:p>
    <w:p w:rsidR="005E10C1" w:rsidRPr="00710B96" w:rsidRDefault="00166007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10B96">
        <w:rPr>
          <w:rFonts w:ascii="Times New Roman" w:hAnsi="Times New Roman" w:cs="Times New Roman"/>
          <w:b/>
          <w:sz w:val="24"/>
          <w:szCs w:val="24"/>
        </w:rPr>
        <w:t>Т</w:t>
      </w:r>
      <w:r w:rsidR="000F7D7C" w:rsidRPr="00710B96">
        <w:rPr>
          <w:rFonts w:ascii="Times New Roman" w:hAnsi="Times New Roman" w:cs="Times New Roman"/>
          <w:b/>
          <w:sz w:val="24"/>
          <w:szCs w:val="24"/>
        </w:rPr>
        <w:t>ериторији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D7C" w:rsidRPr="00710B96">
        <w:rPr>
          <w:rFonts w:ascii="Times New Roman" w:hAnsi="Times New Roman" w:cs="Times New Roman"/>
          <w:b/>
          <w:sz w:val="24"/>
          <w:szCs w:val="24"/>
        </w:rPr>
        <w:t>општине</w:t>
      </w:r>
      <w:r w:rsidR="002F7D86">
        <w:rPr>
          <w:rFonts w:ascii="Times New Roman" w:hAnsi="Times New Roman" w:cs="Times New Roman"/>
          <w:b/>
          <w:sz w:val="24"/>
          <w:szCs w:val="24"/>
        </w:rPr>
        <w:t>Мајданпек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86E">
        <w:rPr>
          <w:rFonts w:ascii="Times New Roman" w:hAnsi="Times New Roman" w:cs="Times New Roman"/>
          <w:b/>
          <w:sz w:val="24"/>
          <w:szCs w:val="24"/>
        </w:rPr>
        <w:t>за 202</w:t>
      </w:r>
      <w:r w:rsidR="009E286E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5E10C1" w:rsidRPr="00710B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10C1" w:rsidRPr="00710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E10C1" w:rsidRPr="00710B96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1E53EE" w:rsidRPr="00710B96" w:rsidRDefault="001E53EE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E10C1" w:rsidRPr="00710B96" w:rsidTr="00E33D62">
        <w:tc>
          <w:tcPr>
            <w:tcW w:w="9622" w:type="dxa"/>
            <w:gridSpan w:val="2"/>
          </w:tcPr>
          <w:p w:rsidR="001E53EE" w:rsidRPr="00710B96" w:rsidRDefault="001E53EE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ПОДАЦИ О ПОДНОСИОЦУ ЗАХТЕВА</w:t>
            </w:r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343E2" w:rsidRPr="00710B96" w:rsidRDefault="00166007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oдносно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E2" w:rsidRPr="00710B96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E2" w:rsidRPr="00710B9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="00C343E2"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E2" w:rsidRPr="00710B96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3E2" w:rsidRPr="00710B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="00C343E2" w:rsidRPr="00710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Пребивалиште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</w:p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Регистрованог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</w:p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факса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5E10C1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*ПИБ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343E2" w:rsidRPr="00710B96" w:rsidRDefault="00C343E2" w:rsidP="00C3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247856" w:rsidRPr="00710B96" w:rsidRDefault="00247856" w:rsidP="002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56" w:rsidRPr="00710B96" w:rsidRDefault="00247856" w:rsidP="0024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22987" w:rsidRPr="00710B96" w:rsidRDefault="00C22987" w:rsidP="00C2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22987" w:rsidRPr="00710B96" w:rsidRDefault="00C22987" w:rsidP="00C2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C1" w:rsidRPr="00710B96" w:rsidTr="005E10C1">
        <w:tc>
          <w:tcPr>
            <w:tcW w:w="4811" w:type="dxa"/>
          </w:tcPr>
          <w:p w:rsidR="00C22987" w:rsidRPr="00710B96" w:rsidRDefault="00C22987" w:rsidP="00C2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  <w:p w:rsidR="00C22987" w:rsidRPr="00710B96" w:rsidRDefault="00C22987" w:rsidP="00C2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22987" w:rsidRPr="00710B96" w:rsidRDefault="00C22987" w:rsidP="00C22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5E10C1" w:rsidRPr="00710B96" w:rsidRDefault="005E10C1" w:rsidP="005E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2049F3" w:rsidRPr="00710B96" w:rsidTr="002049F3">
        <w:tc>
          <w:tcPr>
            <w:tcW w:w="9622" w:type="dxa"/>
            <w:gridSpan w:val="2"/>
          </w:tcPr>
          <w:p w:rsidR="002049F3" w:rsidRPr="00710B96" w:rsidRDefault="002049F3" w:rsidP="00236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ИНФРАСТРУКТУРИ КОЈА СЕ НАЛАЗИ НА ПОЉОПРИВРЕДНОМ</w:t>
            </w:r>
          </w:p>
          <w:p w:rsidR="002049F3" w:rsidRPr="00710B96" w:rsidRDefault="002049F3" w:rsidP="00236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ЗЕМЉИШТУ У ДРЖАВНОЈ СВОЈИНИ</w:t>
            </w:r>
          </w:p>
          <w:p w:rsidR="002049F3" w:rsidRPr="00710B96" w:rsidRDefault="002049F3" w:rsidP="00236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F4" w:rsidRPr="00710B96" w:rsidTr="00236FF4">
        <w:tc>
          <w:tcPr>
            <w:tcW w:w="4811" w:type="dxa"/>
          </w:tcPr>
          <w:p w:rsidR="00236FF4" w:rsidRPr="00710B96" w:rsidRDefault="00236FF4" w:rsidP="0023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Власник</w:t>
            </w:r>
            <w:proofErr w:type="spellEnd"/>
            <w:r w:rsidR="0016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spellEnd"/>
          </w:p>
          <w:p w:rsidR="00236FF4" w:rsidRPr="00710B96" w:rsidRDefault="00236FF4" w:rsidP="0023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обележити</w:t>
            </w:r>
            <w:proofErr w:type="spellEnd"/>
            <w:r w:rsidR="0016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знаком</w:t>
            </w:r>
            <w:proofErr w:type="spellEnd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у 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пољу</w:t>
            </w:r>
            <w:proofErr w:type="spellEnd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левој</w:t>
            </w:r>
            <w:proofErr w:type="spellEnd"/>
            <w:r w:rsidR="0016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колони</w:t>
            </w:r>
            <w:proofErr w:type="spellEnd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1" w:type="dxa"/>
          </w:tcPr>
          <w:p w:rsidR="00236FF4" w:rsidRPr="00710B96" w:rsidRDefault="00236FF4" w:rsidP="00236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="0016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инфраструктуре</w:t>
            </w:r>
            <w:proofErr w:type="spellEnd"/>
          </w:p>
          <w:p w:rsidR="00236FF4" w:rsidRPr="00710B96" w:rsidRDefault="00236FF4" w:rsidP="00236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FF4" w:rsidRPr="00710B96" w:rsidTr="00236FF4">
        <w:tc>
          <w:tcPr>
            <w:tcW w:w="4811" w:type="dxa"/>
          </w:tcPr>
          <w:p w:rsidR="00034C90" w:rsidRPr="00710B96" w:rsidRDefault="00166007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наводњавање</w:t>
            </w:r>
            <w:proofErr w:type="spellEnd"/>
          </w:p>
          <w:p w:rsidR="00236FF4" w:rsidRPr="00710B96" w:rsidRDefault="00236FF4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236FF4" w:rsidRPr="00710B96" w:rsidRDefault="00236FF4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90" w:rsidRPr="00710B96" w:rsidTr="00034C90">
        <w:tc>
          <w:tcPr>
            <w:tcW w:w="4811" w:type="dxa"/>
          </w:tcPr>
          <w:p w:rsidR="00034C90" w:rsidRPr="00710B96" w:rsidRDefault="00166007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одводњавање</w:t>
            </w:r>
            <w:proofErr w:type="spellEnd"/>
          </w:p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90" w:rsidRPr="00710B96" w:rsidTr="00034C90">
        <w:tc>
          <w:tcPr>
            <w:tcW w:w="4811" w:type="dxa"/>
          </w:tcPr>
          <w:p w:rsidR="00034C90" w:rsidRPr="00710B96" w:rsidRDefault="00034C90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рибњака</w:t>
            </w:r>
            <w:proofErr w:type="spellEnd"/>
          </w:p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90" w:rsidRPr="00710B96" w:rsidTr="00034C90">
        <w:tc>
          <w:tcPr>
            <w:tcW w:w="4811" w:type="dxa"/>
          </w:tcPr>
          <w:p w:rsidR="00034C90" w:rsidRPr="00710B96" w:rsidRDefault="00166007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ољопривредног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</w:p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90" w:rsidRPr="00710B96" w:rsidTr="00034C90">
        <w:tc>
          <w:tcPr>
            <w:tcW w:w="4811" w:type="dxa"/>
          </w:tcPr>
          <w:p w:rsidR="00034C90" w:rsidRPr="00710B96" w:rsidRDefault="00034C90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пластеника</w:t>
            </w:r>
            <w:proofErr w:type="spellEnd"/>
          </w:p>
          <w:p w:rsidR="00034C90" w:rsidRPr="00710B96" w:rsidRDefault="00034C90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стакленика</w:t>
            </w:r>
            <w:proofErr w:type="spellEnd"/>
          </w:p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90" w:rsidRPr="00710B96" w:rsidTr="00034C90">
        <w:tc>
          <w:tcPr>
            <w:tcW w:w="4811" w:type="dxa"/>
          </w:tcPr>
          <w:p w:rsidR="00034C90" w:rsidRPr="00710B96" w:rsidRDefault="00166007" w:rsidP="0003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ишегодишњих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засада</w:t>
            </w:r>
            <w:proofErr w:type="spellEnd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воћњака</w:t>
            </w:r>
            <w:proofErr w:type="spellEnd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винограда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роду</w:t>
            </w:r>
            <w:proofErr w:type="spellEnd"/>
            <w:r w:rsidR="00034C90" w:rsidRPr="00710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034C90" w:rsidRPr="00710B96" w:rsidRDefault="00034C90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96">
        <w:rPr>
          <w:rFonts w:ascii="Times New Roman" w:hAnsi="Times New Roman" w:cs="Times New Roman"/>
          <w:sz w:val="24"/>
          <w:szCs w:val="24"/>
        </w:rPr>
        <w:t xml:space="preserve">1Поља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означена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звездицом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лице</w:t>
      </w:r>
      <w:proofErr w:type="spellEnd"/>
    </w:p>
    <w:p w:rsidR="00E02B3D" w:rsidRPr="00710B96" w:rsidRDefault="00E02B3D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64" w:type="dxa"/>
        <w:tblLook w:val="04A0"/>
      </w:tblPr>
      <w:tblGrid>
        <w:gridCol w:w="1924"/>
        <w:gridCol w:w="1924"/>
        <w:gridCol w:w="1924"/>
        <w:gridCol w:w="1849"/>
        <w:gridCol w:w="2143"/>
      </w:tblGrid>
      <w:tr w:rsidR="00E02B3D" w:rsidRPr="00710B96" w:rsidTr="005B3477">
        <w:tc>
          <w:tcPr>
            <w:tcW w:w="9764" w:type="dxa"/>
            <w:gridSpan w:val="5"/>
          </w:tcPr>
          <w:p w:rsidR="00E02B3D" w:rsidRPr="00710B96" w:rsidRDefault="00E02B3D" w:rsidP="00E0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ПОЉОПРИВРЕДНОМ ЗЕМЉИШТУ У ДРЖАВНОЈ СВОЈИНИ</w:t>
            </w:r>
          </w:p>
          <w:p w:rsidR="00E02B3D" w:rsidRPr="00710B96" w:rsidRDefault="00E02B3D" w:rsidP="00E0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ЗА КОЈЕ СЕ ПОДНОСИ ЗАХТЕВ</w:t>
            </w:r>
          </w:p>
          <w:p w:rsidR="00E02B3D" w:rsidRPr="00710B96" w:rsidRDefault="00E02B3D" w:rsidP="00E0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3D" w:rsidRPr="00710B96" w:rsidTr="00710B96">
        <w:tc>
          <w:tcPr>
            <w:tcW w:w="1924" w:type="dxa"/>
          </w:tcPr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Катастарска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1924" w:type="dxa"/>
          </w:tcPr>
          <w:p w:rsidR="00E02B3D" w:rsidRPr="00710B96" w:rsidRDefault="00E02B3D" w:rsidP="00E0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proofErr w:type="spellEnd"/>
          </w:p>
          <w:p w:rsidR="00E02B3D" w:rsidRPr="00710B96" w:rsidRDefault="00E02B3D" w:rsidP="00E0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</w:p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18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катастарске</w:t>
            </w:r>
            <w:proofErr w:type="spellEnd"/>
          </w:p>
          <w:p w:rsidR="00E02B3D" w:rsidRPr="00710B96" w:rsidRDefault="00183BBE" w:rsidP="0018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парцеле</w:t>
            </w:r>
            <w:proofErr w:type="spellEnd"/>
          </w:p>
        </w:tc>
        <w:tc>
          <w:tcPr>
            <w:tcW w:w="1849" w:type="dxa"/>
          </w:tcPr>
          <w:p w:rsidR="00183BBE" w:rsidRPr="00710B96" w:rsidRDefault="00183BBE" w:rsidP="0018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83BBE" w:rsidRPr="00710B96" w:rsidRDefault="00183BBE" w:rsidP="0018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  <w:proofErr w:type="spellEnd"/>
          </w:p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3BBE" w:rsidRPr="00710B96" w:rsidRDefault="00183BBE" w:rsidP="0018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</w:p>
          <w:p w:rsidR="00E02B3D" w:rsidRPr="00710B96" w:rsidRDefault="00183BBE" w:rsidP="00183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, м2)</w:t>
            </w:r>
          </w:p>
        </w:tc>
      </w:tr>
      <w:tr w:rsidR="00E02B3D" w:rsidRPr="00710B96" w:rsidTr="00710B96">
        <w:tc>
          <w:tcPr>
            <w:tcW w:w="1924" w:type="dxa"/>
          </w:tcPr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02B3D" w:rsidRPr="00710B96" w:rsidRDefault="00E02B3D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E" w:rsidRPr="00710B96" w:rsidTr="00710B96"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E" w:rsidRPr="00710B96" w:rsidTr="00710B96"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E" w:rsidRPr="00710B96" w:rsidTr="00710B96"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E" w:rsidRPr="00710B96" w:rsidTr="00710B96"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E" w:rsidRPr="00710B96" w:rsidTr="00710B96">
        <w:tc>
          <w:tcPr>
            <w:tcW w:w="1924" w:type="dxa"/>
          </w:tcPr>
          <w:p w:rsidR="00183BBE" w:rsidRPr="00710B96" w:rsidRDefault="00183BBE" w:rsidP="00B61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83BBE" w:rsidRPr="00710B96" w:rsidRDefault="00183BBE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77" w:rsidRPr="00710B96" w:rsidTr="00710B96">
        <w:tc>
          <w:tcPr>
            <w:tcW w:w="3848" w:type="dxa"/>
            <w:gridSpan w:val="2"/>
          </w:tcPr>
          <w:p w:rsidR="005B3477" w:rsidRPr="00710B96" w:rsidRDefault="005B3477" w:rsidP="005B3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Намена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коришћења</w:t>
            </w:r>
            <w:proofErr w:type="spellEnd"/>
          </w:p>
          <w:p w:rsidR="005B3477" w:rsidRPr="00710B96" w:rsidRDefault="00166007" w:rsidP="005B3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5B3477" w:rsidRPr="00710B96" w:rsidRDefault="00166007" w:rsidP="005B3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</w:p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96">
        <w:rPr>
          <w:rFonts w:ascii="Times New Roman" w:hAnsi="Times New Roman" w:cs="Times New Roman"/>
          <w:sz w:val="24"/>
          <w:szCs w:val="24"/>
        </w:rPr>
        <w:t xml:space="preserve">1Поља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означена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звездицом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правнолице</w:t>
      </w:r>
      <w:proofErr w:type="spellEnd"/>
    </w:p>
    <w:p w:rsidR="005B3477" w:rsidRPr="00710B96" w:rsidRDefault="005B3477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77" w:rsidRPr="00710B96" w:rsidRDefault="005B3477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77" w:rsidRPr="00710B96" w:rsidRDefault="005B3477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5B3477" w:rsidRPr="00710B96" w:rsidTr="005B3477">
        <w:tc>
          <w:tcPr>
            <w:tcW w:w="9622" w:type="dxa"/>
          </w:tcPr>
          <w:p w:rsidR="005B3477" w:rsidRPr="00710B96" w:rsidRDefault="005B3477" w:rsidP="005B3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ПОТРЕБНА ДОКУМЕНТАЦИЈА 1</w:t>
            </w:r>
          </w:p>
          <w:p w:rsidR="005B3477" w:rsidRPr="00710B96" w:rsidRDefault="005B3477" w:rsidP="005B3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b/>
                <w:sz w:val="24"/>
                <w:szCs w:val="24"/>
              </w:rPr>
              <w:t>КОЈУ ДОСТАВЉА ПОДНОСИЛАЦ ЗАХТЕВА</w:t>
            </w:r>
          </w:p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77" w:rsidRPr="00710B96" w:rsidTr="005B3477">
        <w:tc>
          <w:tcPr>
            <w:tcW w:w="9622" w:type="dxa"/>
          </w:tcPr>
          <w:p w:rsidR="005B3477" w:rsidRPr="00710B96" w:rsidRDefault="005B3477" w:rsidP="00710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Захтев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признавање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пречег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закупа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државној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својини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власништва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инфраструктури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6E">
              <w:rPr>
                <w:rFonts w:ascii="Times New Roman" w:hAnsi="Times New Roman" w:cs="Times New Roman"/>
                <w:sz w:val="24"/>
                <w:szCs w:val="24"/>
              </w:rPr>
              <w:t>Мајданпек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6E" w:rsidRPr="00900F51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D7482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  <w:bookmarkStart w:id="0" w:name="_GoBack"/>
            <w:bookmarkEnd w:id="0"/>
            <w:r w:rsidRPr="0090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0F51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потписан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правном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proofErr w:type="spellEnd"/>
          </w:p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77" w:rsidRPr="00710B96" w:rsidTr="005B3477">
        <w:tc>
          <w:tcPr>
            <w:tcW w:w="9622" w:type="dxa"/>
          </w:tcPr>
          <w:p w:rsidR="00D06E25" w:rsidRPr="00710B96" w:rsidRDefault="00D06E25" w:rsidP="00710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прибавља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укњижена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евиденцију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непокретности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доставља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пописну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књиговодствену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потписану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оверену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рачуноводству</w:t>
            </w:r>
            <w:proofErr w:type="spellEnd"/>
          </w:p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77" w:rsidRPr="00710B96" w:rsidTr="005B3477">
        <w:tc>
          <w:tcPr>
            <w:tcW w:w="9622" w:type="dxa"/>
          </w:tcPr>
          <w:p w:rsidR="000821EA" w:rsidRPr="00710B96" w:rsidRDefault="000821EA" w:rsidP="00082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3. *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Записник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Републичке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пољопривредне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инспекције</w:t>
            </w:r>
            <w:proofErr w:type="spellEnd"/>
          </w:p>
          <w:p w:rsidR="005B3477" w:rsidRPr="00710B96" w:rsidRDefault="005B3477" w:rsidP="005E1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77" w:rsidRPr="00710B96" w:rsidTr="005B3477">
        <w:tc>
          <w:tcPr>
            <w:tcW w:w="9622" w:type="dxa"/>
          </w:tcPr>
          <w:p w:rsidR="005B3477" w:rsidRPr="00710B96" w:rsidRDefault="000821EA" w:rsidP="00710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Сагласност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инвестициона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подигнута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јула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2006.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купопродајни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правним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подигло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proofErr w:type="spellEnd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B9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тада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важећим</w:t>
            </w:r>
            <w:proofErr w:type="spellEnd"/>
            <w:r w:rsidR="0016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96"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proofErr w:type="spellEnd"/>
          </w:p>
        </w:tc>
      </w:tr>
    </w:tbl>
    <w:p w:rsidR="00710B96" w:rsidRDefault="00710B96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E104BB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96">
        <w:rPr>
          <w:rFonts w:ascii="Times New Roman" w:hAnsi="Times New Roman" w:cs="Times New Roman"/>
          <w:sz w:val="24"/>
          <w:szCs w:val="24"/>
        </w:rPr>
        <w:t>1.</w:t>
      </w:r>
      <w:r w:rsidR="005E10C1" w:rsidRPr="00710B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C1" w:rsidRPr="00710B9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E10C1" w:rsidRPr="00710B96">
        <w:rPr>
          <w:rFonts w:ascii="Times New Roman" w:hAnsi="Times New Roman" w:cs="Times New Roman"/>
          <w:sz w:val="24"/>
          <w:szCs w:val="24"/>
        </w:rPr>
        <w:t>;</w:t>
      </w:r>
    </w:p>
    <w:p w:rsidR="00C32836" w:rsidRPr="00710B96" w:rsidRDefault="005E10C1" w:rsidP="0071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C32836" w:rsidRPr="00710B96">
        <w:rPr>
          <w:rFonts w:ascii="Times New Roman" w:hAnsi="Times New Roman" w:cs="Times New Roman"/>
          <w:sz w:val="24"/>
          <w:szCs w:val="24"/>
        </w:rPr>
        <w:t>,</w:t>
      </w:r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1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0B9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0C1" w:rsidRPr="00710B96" w:rsidRDefault="005E10C1" w:rsidP="0071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B96">
        <w:rPr>
          <w:rFonts w:ascii="Times New Roman" w:hAnsi="Times New Roman" w:cs="Times New Roman"/>
          <w:sz w:val="24"/>
          <w:szCs w:val="24"/>
        </w:rPr>
        <w:t xml:space="preserve">- *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r w:rsidRPr="00710B96">
        <w:rPr>
          <w:rFonts w:ascii="Times New Roman" w:hAnsi="Times New Roman" w:cs="Times New Roman"/>
          <w:sz w:val="24"/>
          <w:szCs w:val="24"/>
        </w:rPr>
        <w:t>за</w:t>
      </w:r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пречег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>, а</w:t>
      </w:r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6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E286E">
        <w:rPr>
          <w:rFonts w:ascii="Times New Roman" w:hAnsi="Times New Roman" w:cs="Times New Roman"/>
          <w:sz w:val="24"/>
          <w:szCs w:val="24"/>
        </w:rPr>
        <w:t xml:space="preserve"> 1.септембра 20</w:t>
      </w:r>
      <w:r w:rsidR="009E286E">
        <w:rPr>
          <w:rFonts w:ascii="Times New Roman" w:hAnsi="Times New Roman" w:cs="Times New Roman"/>
          <w:sz w:val="24"/>
          <w:szCs w:val="24"/>
          <w:lang/>
        </w:rPr>
        <w:t>22</w:t>
      </w:r>
      <w:r w:rsidRPr="00710B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r w:rsidRPr="00710B96">
        <w:rPr>
          <w:rFonts w:ascii="Times New Roman" w:hAnsi="Times New Roman" w:cs="Times New Roman"/>
          <w:sz w:val="24"/>
          <w:szCs w:val="24"/>
        </w:rPr>
        <w:t>за</w:t>
      </w:r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излазак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фактичког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6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6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E286E">
        <w:rPr>
          <w:rFonts w:ascii="Times New Roman" w:hAnsi="Times New Roman" w:cs="Times New Roman"/>
          <w:sz w:val="24"/>
          <w:szCs w:val="24"/>
        </w:rPr>
        <w:t xml:space="preserve"> 31.октобра 20</w:t>
      </w:r>
      <w:r w:rsidR="009E286E">
        <w:rPr>
          <w:rFonts w:ascii="Times New Roman" w:hAnsi="Times New Roman" w:cs="Times New Roman"/>
          <w:sz w:val="24"/>
          <w:szCs w:val="24"/>
          <w:lang/>
        </w:rPr>
        <w:t>22</w:t>
      </w:r>
      <w:r w:rsidRPr="00710B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катастарске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r w:rsidRPr="00710B96">
        <w:rPr>
          <w:rFonts w:ascii="Times New Roman" w:hAnsi="Times New Roman" w:cs="Times New Roman"/>
          <w:sz w:val="24"/>
          <w:szCs w:val="24"/>
        </w:rPr>
        <w:t>за</w:t>
      </w:r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наводњавање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одводњавање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рибњака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стакленика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пластеника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воћњака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винограда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>.</w:t>
      </w:r>
    </w:p>
    <w:p w:rsidR="00C32836" w:rsidRPr="00710B96" w:rsidRDefault="00C32836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1" w:rsidRPr="00710B96" w:rsidRDefault="005E10C1" w:rsidP="0071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B9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приложеној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веродостојни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836" w:rsidRPr="00710B96" w:rsidRDefault="00C32836" w:rsidP="005E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96" w:rsidRPr="00710B96" w:rsidRDefault="00710B96" w:rsidP="00710B96">
      <w:pPr>
        <w:rPr>
          <w:rFonts w:ascii="Times New Roman" w:hAnsi="Times New Roman" w:cs="Times New Roman"/>
          <w:sz w:val="24"/>
          <w:szCs w:val="24"/>
        </w:rPr>
      </w:pPr>
    </w:p>
    <w:p w:rsidR="00710B96" w:rsidRPr="00710B96" w:rsidRDefault="00710B96" w:rsidP="00710B96">
      <w:pPr>
        <w:rPr>
          <w:rFonts w:ascii="Times New Roman" w:hAnsi="Times New Roman" w:cs="Times New Roman"/>
          <w:sz w:val="24"/>
          <w:szCs w:val="24"/>
        </w:rPr>
      </w:pPr>
      <w:r w:rsidRPr="00710B96">
        <w:rPr>
          <w:rFonts w:ascii="Times New Roman" w:hAnsi="Times New Roman" w:cs="Times New Roman"/>
          <w:sz w:val="24"/>
          <w:szCs w:val="24"/>
        </w:rPr>
        <w:t>У _______________________,</w:t>
      </w:r>
      <w:r w:rsidRPr="00710B96">
        <w:rPr>
          <w:rFonts w:ascii="Times New Roman" w:hAnsi="Times New Roman" w:cs="Times New Roman"/>
          <w:sz w:val="24"/>
          <w:szCs w:val="24"/>
        </w:rPr>
        <w:tab/>
      </w:r>
      <w:r w:rsidRPr="00710B96">
        <w:rPr>
          <w:rFonts w:ascii="Times New Roman" w:hAnsi="Times New Roman" w:cs="Times New Roman"/>
          <w:sz w:val="24"/>
          <w:szCs w:val="24"/>
        </w:rPr>
        <w:tab/>
      </w:r>
      <w:r w:rsidRPr="00710B96">
        <w:rPr>
          <w:rFonts w:ascii="Times New Roman" w:hAnsi="Times New Roman" w:cs="Times New Roman"/>
          <w:sz w:val="24"/>
          <w:szCs w:val="24"/>
        </w:rPr>
        <w:tab/>
      </w:r>
      <w:r w:rsidR="00166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16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9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10B96">
        <w:rPr>
          <w:rFonts w:ascii="Times New Roman" w:hAnsi="Times New Roman" w:cs="Times New Roman"/>
          <w:sz w:val="24"/>
          <w:szCs w:val="24"/>
        </w:rPr>
        <w:tab/>
      </w:r>
    </w:p>
    <w:p w:rsidR="00710B96" w:rsidRPr="00710B96" w:rsidRDefault="009E286E" w:rsidP="00710B96">
      <w:pPr>
        <w:tabs>
          <w:tab w:val="left" w:pos="574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 202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710B96" w:rsidRPr="00710B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0B96" w:rsidRPr="00710B9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10B96" w:rsidRPr="00710B9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A0142" w:rsidRPr="00710B96" w:rsidRDefault="000A0142" w:rsidP="0071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142" w:rsidRPr="00710B96" w:rsidSect="00DF05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47" w:rsidRDefault="00ED3947" w:rsidP="005B3477">
      <w:pPr>
        <w:spacing w:after="0" w:line="240" w:lineRule="auto"/>
      </w:pPr>
      <w:r>
        <w:separator/>
      </w:r>
    </w:p>
  </w:endnote>
  <w:endnote w:type="continuationSeparator" w:id="1">
    <w:p w:rsidR="00ED3947" w:rsidRDefault="00ED3947" w:rsidP="005B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47" w:rsidRDefault="00ED3947" w:rsidP="005B3477">
      <w:pPr>
        <w:spacing w:after="0" w:line="240" w:lineRule="auto"/>
      </w:pPr>
      <w:r>
        <w:separator/>
      </w:r>
    </w:p>
  </w:footnote>
  <w:footnote w:type="continuationSeparator" w:id="1">
    <w:p w:rsidR="00ED3947" w:rsidRDefault="00ED3947" w:rsidP="005B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C1"/>
    <w:rsid w:val="00034C90"/>
    <w:rsid w:val="000821EA"/>
    <w:rsid w:val="00097C9E"/>
    <w:rsid w:val="000A0142"/>
    <w:rsid w:val="000F7D7C"/>
    <w:rsid w:val="00121EDD"/>
    <w:rsid w:val="00152875"/>
    <w:rsid w:val="001610F6"/>
    <w:rsid w:val="00166007"/>
    <w:rsid w:val="00183BBE"/>
    <w:rsid w:val="0018749D"/>
    <w:rsid w:val="001B5FC6"/>
    <w:rsid w:val="001E53EE"/>
    <w:rsid w:val="002049F3"/>
    <w:rsid w:val="002236E1"/>
    <w:rsid w:val="00236FF4"/>
    <w:rsid w:val="00247856"/>
    <w:rsid w:val="002F7D86"/>
    <w:rsid w:val="003D6B16"/>
    <w:rsid w:val="0041569A"/>
    <w:rsid w:val="0052205A"/>
    <w:rsid w:val="005231AA"/>
    <w:rsid w:val="005B3477"/>
    <w:rsid w:val="005E10C1"/>
    <w:rsid w:val="00600601"/>
    <w:rsid w:val="00622957"/>
    <w:rsid w:val="006D4E53"/>
    <w:rsid w:val="00710B96"/>
    <w:rsid w:val="007D7482"/>
    <w:rsid w:val="007E7392"/>
    <w:rsid w:val="008A1A1B"/>
    <w:rsid w:val="00900F51"/>
    <w:rsid w:val="009A65A4"/>
    <w:rsid w:val="009D578A"/>
    <w:rsid w:val="009E286E"/>
    <w:rsid w:val="00A57E25"/>
    <w:rsid w:val="00AE6AF6"/>
    <w:rsid w:val="00B026CB"/>
    <w:rsid w:val="00B4032C"/>
    <w:rsid w:val="00B562BE"/>
    <w:rsid w:val="00BE7769"/>
    <w:rsid w:val="00C22987"/>
    <w:rsid w:val="00C32836"/>
    <w:rsid w:val="00C343E2"/>
    <w:rsid w:val="00C57626"/>
    <w:rsid w:val="00CC322F"/>
    <w:rsid w:val="00D010D0"/>
    <w:rsid w:val="00D06E25"/>
    <w:rsid w:val="00D15AE4"/>
    <w:rsid w:val="00DA6502"/>
    <w:rsid w:val="00DF05AB"/>
    <w:rsid w:val="00DF3959"/>
    <w:rsid w:val="00E02B3D"/>
    <w:rsid w:val="00E104BB"/>
    <w:rsid w:val="00E17A85"/>
    <w:rsid w:val="00E95CA7"/>
    <w:rsid w:val="00EA6AE7"/>
    <w:rsid w:val="00ED3947"/>
    <w:rsid w:val="00F92407"/>
    <w:rsid w:val="00FD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34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477"/>
  </w:style>
  <w:style w:type="paragraph" w:styleId="Footer">
    <w:name w:val="footer"/>
    <w:basedOn w:val="Normal"/>
    <w:link w:val="FooterChar"/>
    <w:uiPriority w:val="99"/>
    <w:semiHidden/>
    <w:unhideWhenUsed/>
    <w:rsid w:val="005B34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34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477"/>
  </w:style>
  <w:style w:type="paragraph" w:styleId="Footer">
    <w:name w:val="footer"/>
    <w:basedOn w:val="Normal"/>
    <w:link w:val="FooterChar"/>
    <w:uiPriority w:val="99"/>
    <w:semiHidden/>
    <w:unhideWhenUsed/>
    <w:rsid w:val="005B34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Opstina-14</cp:lastModifiedBy>
  <cp:revision>9</cp:revision>
  <dcterms:created xsi:type="dcterms:W3CDTF">2022-06-21T07:17:00Z</dcterms:created>
  <dcterms:modified xsi:type="dcterms:W3CDTF">2022-06-24T10:01:00Z</dcterms:modified>
</cp:coreProperties>
</file>