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6148394" w:displacedByCustomXml="next"/>
    <w:bookmarkEnd w:id="0" w:displacedByCustomXml="next"/>
    <w:sdt>
      <w:sdtPr>
        <w:rPr>
          <w:rFonts w:cstheme="minorHAnsi"/>
        </w:rPr>
        <w:id w:val="-1943758916"/>
        <w:docPartObj>
          <w:docPartGallery w:val="Cover Pages"/>
          <w:docPartUnique/>
        </w:docPartObj>
      </w:sdtPr>
      <w:sdtEndPr>
        <w:rPr>
          <w:rFonts w:eastAsia="Times New Roman"/>
          <w:color w:val="000000"/>
          <w:lang w:val="sr-Latn-RS"/>
        </w:rPr>
      </w:sdtEndPr>
      <w:sdtContent>
        <w:p w14:paraId="0DBDE174" w14:textId="365772FA" w:rsidR="0015415E" w:rsidRPr="00F64712" w:rsidRDefault="0015415E" w:rsidP="00130B3F">
          <w:pPr>
            <w:ind w:left="851"/>
            <w:rPr>
              <w:rFonts w:cstheme="minorHAnsi"/>
            </w:rPr>
          </w:pPr>
        </w:p>
        <w:p w14:paraId="6651C42B" w14:textId="6A0FDA57" w:rsidR="003D29A4" w:rsidRPr="00F64712" w:rsidRDefault="00E300D1" w:rsidP="00130B3F">
          <w:pPr>
            <w:ind w:left="851"/>
            <w:rPr>
              <w:rFonts w:cstheme="minorHAnsi"/>
              <w:lang w:val="sr-Cyrl-RS"/>
            </w:rPr>
          </w:pPr>
          <w:r w:rsidRPr="00F64712">
            <w:rPr>
              <w:rFonts w:cstheme="minorHAnsi"/>
              <w:noProof/>
            </w:rPr>
            <mc:AlternateContent>
              <mc:Choice Requires="wpg">
                <w:drawing>
                  <wp:inline distT="0" distB="0" distL="0" distR="0" wp14:anchorId="49E09497" wp14:editId="6FAC1944">
                    <wp:extent cx="2943225" cy="2777067"/>
                    <wp:effectExtent l="0" t="0" r="0" b="4445"/>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225" cy="2777067"/>
                              <a:chOff x="0" y="0"/>
                              <a:chExt cx="34347" cy="34340"/>
                            </a:xfrm>
                          </wpg:grpSpPr>
                          <wps:wsp>
                            <wps:cNvPr id="16" name="Graphic 2"/>
                            <wps:cNvSpPr>
                              <a:spLocks/>
                            </wps:cNvSpPr>
                            <wps:spPr bwMode="auto">
                              <a:xfrm>
                                <a:off x="0" y="17165"/>
                                <a:ext cx="17170" cy="8586"/>
                              </a:xfrm>
                              <a:custGeom>
                                <a:avLst/>
                                <a:gdLst>
                                  <a:gd name="T0" fmla="*/ 858494 w 1717039"/>
                                  <a:gd name="T1" fmla="*/ 0 h 858519"/>
                                  <a:gd name="T2" fmla="*/ 0 w 1717039"/>
                                  <a:gd name="T3" fmla="*/ 858507 h 858519"/>
                                  <a:gd name="T4" fmla="*/ 1716989 w 1717039"/>
                                  <a:gd name="T5" fmla="*/ 858507 h 858519"/>
                                  <a:gd name="T6" fmla="*/ 858494 w 1717039"/>
                                  <a:gd name="T7" fmla="*/ 0 h 858519"/>
                                </a:gdLst>
                                <a:ahLst/>
                                <a:cxnLst>
                                  <a:cxn ang="0">
                                    <a:pos x="T0" y="T1"/>
                                  </a:cxn>
                                  <a:cxn ang="0">
                                    <a:pos x="T2" y="T3"/>
                                  </a:cxn>
                                  <a:cxn ang="0">
                                    <a:pos x="T4" y="T5"/>
                                  </a:cxn>
                                  <a:cxn ang="0">
                                    <a:pos x="T6" y="T7"/>
                                  </a:cxn>
                                </a:cxnLst>
                                <a:rect l="0" t="0" r="r" b="b"/>
                                <a:pathLst>
                                  <a:path w="1717039" h="858519">
                                    <a:moveTo>
                                      <a:pt x="858494" y="0"/>
                                    </a:moveTo>
                                    <a:lnTo>
                                      <a:pt x="0" y="858507"/>
                                    </a:lnTo>
                                    <a:lnTo>
                                      <a:pt x="1716989" y="858507"/>
                                    </a:lnTo>
                                    <a:lnTo>
                                      <a:pt x="858494" y="0"/>
                                    </a:lnTo>
                                    <a:close/>
                                  </a:path>
                                </a:pathLst>
                              </a:custGeom>
                              <a:solidFill>
                                <a:srgbClr val="F15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Graphic 3"/>
                            <wps:cNvSpPr>
                              <a:spLocks/>
                            </wps:cNvSpPr>
                            <wps:spPr bwMode="auto">
                              <a:xfrm>
                                <a:off x="0" y="25750"/>
                                <a:ext cx="17170" cy="8586"/>
                              </a:xfrm>
                              <a:custGeom>
                                <a:avLst/>
                                <a:gdLst>
                                  <a:gd name="T0" fmla="*/ 1716989 w 1717039"/>
                                  <a:gd name="T1" fmla="*/ 0 h 858519"/>
                                  <a:gd name="T2" fmla="*/ 0 w 1717039"/>
                                  <a:gd name="T3" fmla="*/ 0 h 858519"/>
                                  <a:gd name="T4" fmla="*/ 0 w 1717039"/>
                                  <a:gd name="T5" fmla="*/ 420370 h 858519"/>
                                  <a:gd name="T6" fmla="*/ 0 w 1717039"/>
                                  <a:gd name="T7" fmla="*/ 858520 h 858519"/>
                                  <a:gd name="T8" fmla="*/ 374878 w 1717039"/>
                                  <a:gd name="T9" fmla="*/ 858520 h 858519"/>
                                  <a:gd name="T10" fmla="*/ 374878 w 1717039"/>
                                  <a:gd name="T11" fmla="*/ 420370 h 858519"/>
                                  <a:gd name="T12" fmla="*/ 686130 w 1717039"/>
                                  <a:gd name="T13" fmla="*/ 420370 h 858519"/>
                                  <a:gd name="T14" fmla="*/ 686130 w 1717039"/>
                                  <a:gd name="T15" fmla="*/ 858520 h 858519"/>
                                  <a:gd name="T16" fmla="*/ 1716989 w 1717039"/>
                                  <a:gd name="T17" fmla="*/ 858520 h 858519"/>
                                  <a:gd name="T18" fmla="*/ 1716989 w 1717039"/>
                                  <a:gd name="T19" fmla="*/ 420370 h 858519"/>
                                  <a:gd name="T20" fmla="*/ 1716989 w 1717039"/>
                                  <a:gd name="T21" fmla="*/ 0 h 858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17039" h="858519">
                                    <a:moveTo>
                                      <a:pt x="1716989" y="0"/>
                                    </a:moveTo>
                                    <a:lnTo>
                                      <a:pt x="0" y="0"/>
                                    </a:lnTo>
                                    <a:lnTo>
                                      <a:pt x="0" y="420370"/>
                                    </a:lnTo>
                                    <a:lnTo>
                                      <a:pt x="0" y="858520"/>
                                    </a:lnTo>
                                    <a:lnTo>
                                      <a:pt x="374878" y="858520"/>
                                    </a:lnTo>
                                    <a:lnTo>
                                      <a:pt x="374878" y="420370"/>
                                    </a:lnTo>
                                    <a:lnTo>
                                      <a:pt x="686130" y="420370"/>
                                    </a:lnTo>
                                    <a:lnTo>
                                      <a:pt x="686130" y="858520"/>
                                    </a:lnTo>
                                    <a:lnTo>
                                      <a:pt x="1716989" y="858520"/>
                                    </a:lnTo>
                                    <a:lnTo>
                                      <a:pt x="1716989" y="420370"/>
                                    </a:lnTo>
                                    <a:lnTo>
                                      <a:pt x="1716989" y="0"/>
                                    </a:lnTo>
                                    <a:close/>
                                  </a:path>
                                </a:pathLst>
                              </a:custGeom>
                              <a:solidFill>
                                <a:srgbClr val="BDB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Graphic 4"/>
                            <wps:cNvSpPr>
                              <a:spLocks/>
                            </wps:cNvSpPr>
                            <wps:spPr bwMode="auto">
                              <a:xfrm>
                                <a:off x="17170" y="0"/>
                                <a:ext cx="17176" cy="14941"/>
                              </a:xfrm>
                              <a:custGeom>
                                <a:avLst/>
                                <a:gdLst>
                                  <a:gd name="T0" fmla="*/ 1027485 w 1717675"/>
                                  <a:gd name="T1" fmla="*/ 1760 h 1494155"/>
                                  <a:gd name="T2" fmla="*/ 934654 w 1717675"/>
                                  <a:gd name="T3" fmla="*/ 15475 h 1494155"/>
                                  <a:gd name="T4" fmla="*/ 846640 w 1717675"/>
                                  <a:gd name="T5" fmla="*/ 41953 h 1494155"/>
                                  <a:gd name="T6" fmla="*/ 764438 w 1717675"/>
                                  <a:gd name="T7" fmla="*/ 80200 h 1494155"/>
                                  <a:gd name="T8" fmla="*/ 689040 w 1717675"/>
                                  <a:gd name="T9" fmla="*/ 129224 h 1494155"/>
                                  <a:gd name="T10" fmla="*/ 621439 w 1717675"/>
                                  <a:gd name="T11" fmla="*/ 188033 h 1494155"/>
                                  <a:gd name="T12" fmla="*/ 562629 w 1717675"/>
                                  <a:gd name="T13" fmla="*/ 255631 h 1494155"/>
                                  <a:gd name="T14" fmla="*/ 513603 w 1717675"/>
                                  <a:gd name="T15" fmla="*/ 331028 h 1494155"/>
                                  <a:gd name="T16" fmla="*/ 475354 w 1717675"/>
                                  <a:gd name="T17" fmla="*/ 413229 h 1494155"/>
                                  <a:gd name="T18" fmla="*/ 448876 w 1717675"/>
                                  <a:gd name="T19" fmla="*/ 501241 h 1494155"/>
                                  <a:gd name="T20" fmla="*/ 435161 w 1717675"/>
                                  <a:gd name="T21" fmla="*/ 594072 h 1494155"/>
                                  <a:gd name="T22" fmla="*/ 435747 w 1717675"/>
                                  <a:gd name="T23" fmla="*/ 696783 h 1494155"/>
                                  <a:gd name="T24" fmla="*/ 453856 w 1717675"/>
                                  <a:gd name="T25" fmla="*/ 802284 h 1494155"/>
                                  <a:gd name="T26" fmla="*/ 489483 w 1717675"/>
                                  <a:gd name="T27" fmla="*/ 903770 h 1494155"/>
                                  <a:gd name="T28" fmla="*/ 492175 w 1717675"/>
                                  <a:gd name="T29" fmla="*/ 908621 h 1494155"/>
                                  <a:gd name="T30" fmla="*/ 411638 w 1717675"/>
                                  <a:gd name="T31" fmla="*/ 871666 h 1494155"/>
                                  <a:gd name="T32" fmla="*/ 321005 w 1717675"/>
                                  <a:gd name="T33" fmla="*/ 858304 h 1494155"/>
                                  <a:gd name="T34" fmla="*/ 228297 w 1717675"/>
                                  <a:gd name="T35" fmla="*/ 871894 h 1494155"/>
                                  <a:gd name="T36" fmla="*/ 146217 w 1717675"/>
                                  <a:gd name="T37" fmla="*/ 910017 h 1494155"/>
                                  <a:gd name="T38" fmla="*/ 78739 w 1717675"/>
                                  <a:gd name="T39" fmla="*/ 968701 h 1494155"/>
                                  <a:gd name="T40" fmla="*/ 29836 w 1717675"/>
                                  <a:gd name="T41" fmla="*/ 1043974 h 1494155"/>
                                  <a:gd name="T42" fmla="*/ 3480 w 1717675"/>
                                  <a:gd name="T43" fmla="*/ 1131862 h 1494155"/>
                                  <a:gd name="T44" fmla="*/ 1826 w 1717675"/>
                                  <a:gd name="T45" fmla="*/ 1213445 h 1494155"/>
                                  <a:gd name="T46" fmla="*/ 51614 w 1717675"/>
                                  <a:gd name="T47" fmla="*/ 1353547 h 1494155"/>
                                  <a:gd name="T48" fmla="*/ 118637 w 1717675"/>
                                  <a:gd name="T49" fmla="*/ 1428330 h 1494155"/>
                                  <a:gd name="T50" fmla="*/ 206030 w 1717675"/>
                                  <a:gd name="T51" fmla="*/ 1479035 h 1494155"/>
                                  <a:gd name="T52" fmla="*/ 256298 w 1717675"/>
                                  <a:gd name="T53" fmla="*/ 1287449 h 1494155"/>
                                  <a:gd name="T54" fmla="*/ 385686 w 1717675"/>
                                  <a:gd name="T55" fmla="*/ 1493774 h 1494155"/>
                                  <a:gd name="T56" fmla="*/ 477024 w 1717675"/>
                                  <a:gd name="T57" fmla="*/ 1459883 h 1494155"/>
                                  <a:gd name="T58" fmla="*/ 552762 w 1717675"/>
                                  <a:gd name="T59" fmla="*/ 1401377 h 1494155"/>
                                  <a:gd name="T60" fmla="*/ 608043 w 1717675"/>
                                  <a:gd name="T61" fmla="*/ 1323114 h 1494155"/>
                                  <a:gd name="T62" fmla="*/ 638011 w 1717675"/>
                                  <a:gd name="T63" fmla="*/ 1229949 h 1494155"/>
                                  <a:gd name="T64" fmla="*/ 641304 w 1717675"/>
                                  <a:gd name="T65" fmla="*/ 1160226 h 1494155"/>
                                  <a:gd name="T66" fmla="*/ 636386 w 1717675"/>
                                  <a:gd name="T67" fmla="*/ 1123130 h 1494155"/>
                                  <a:gd name="T68" fmla="*/ 670312 w 1717675"/>
                                  <a:gd name="T69" fmla="*/ 1138611 h 1494155"/>
                                  <a:gd name="T70" fmla="*/ 753336 w 1717675"/>
                                  <a:gd name="T71" fmla="*/ 1196650 h 1494155"/>
                                  <a:gd name="T72" fmla="*/ 845193 w 1717675"/>
                                  <a:gd name="T73" fmla="*/ 1241187 h 1494155"/>
                                  <a:gd name="T74" fmla="*/ 946010 w 1717675"/>
                                  <a:gd name="T75" fmla="*/ 1270800 h 1494155"/>
                                  <a:gd name="T76" fmla="*/ 1204785 w 1717675"/>
                                  <a:gd name="T77" fmla="*/ 858304 h 1494155"/>
                                  <a:gd name="T78" fmla="*/ 1250352 w 1717675"/>
                                  <a:gd name="T79" fmla="*/ 1259844 h 1494155"/>
                                  <a:gd name="T80" fmla="*/ 1337357 w 1717675"/>
                                  <a:gd name="T81" fmla="*/ 1228272 h 1494155"/>
                                  <a:gd name="T82" fmla="*/ 1417994 w 1717675"/>
                                  <a:gd name="T83" fmla="*/ 1185020 h 1494155"/>
                                  <a:gd name="T84" fmla="*/ 1491230 w 1717675"/>
                                  <a:gd name="T85" fmla="*/ 1131121 h 1494155"/>
                                  <a:gd name="T86" fmla="*/ 1556032 w 1717675"/>
                                  <a:gd name="T87" fmla="*/ 1067608 h 1494155"/>
                                  <a:gd name="T88" fmla="*/ 1611369 w 1717675"/>
                                  <a:gd name="T89" fmla="*/ 995513 h 1494155"/>
                                  <a:gd name="T90" fmla="*/ 1656206 w 1717675"/>
                                  <a:gd name="T91" fmla="*/ 915871 h 1494155"/>
                                  <a:gd name="T92" fmla="*/ 1689511 w 1717675"/>
                                  <a:gd name="T93" fmla="*/ 829713 h 1494155"/>
                                  <a:gd name="T94" fmla="*/ 1710252 w 1717675"/>
                                  <a:gd name="T95" fmla="*/ 738073 h 1494155"/>
                                  <a:gd name="T96" fmla="*/ 1717395 w 1717675"/>
                                  <a:gd name="T97" fmla="*/ 641985 h 1494155"/>
                                  <a:gd name="T98" fmla="*/ 1710434 w 1717675"/>
                                  <a:gd name="T99" fmla="*/ 547117 h 1494155"/>
                                  <a:gd name="T100" fmla="*/ 1690213 w 1717675"/>
                                  <a:gd name="T101" fmla="*/ 456571 h 1494155"/>
                                  <a:gd name="T102" fmla="*/ 1657725 w 1717675"/>
                                  <a:gd name="T103" fmla="*/ 371340 h 1494155"/>
                                  <a:gd name="T104" fmla="*/ 1613964 w 1717675"/>
                                  <a:gd name="T105" fmla="*/ 292417 h 1494155"/>
                                  <a:gd name="T106" fmla="*/ 1559922 w 1717675"/>
                                  <a:gd name="T107" fmla="*/ 220795 h 1494155"/>
                                  <a:gd name="T108" fmla="*/ 1496592 w 1717675"/>
                                  <a:gd name="T109" fmla="*/ 157468 h 1494155"/>
                                  <a:gd name="T110" fmla="*/ 1424969 w 1717675"/>
                                  <a:gd name="T111" fmla="*/ 103427 h 1494155"/>
                                  <a:gd name="T112" fmla="*/ 1346044 w 1717675"/>
                                  <a:gd name="T113" fmla="*/ 59667 h 1494155"/>
                                  <a:gd name="T114" fmla="*/ 1260812 w 1717675"/>
                                  <a:gd name="T115" fmla="*/ 27181 h 1494155"/>
                                  <a:gd name="T116" fmla="*/ 1170266 w 1717675"/>
                                  <a:gd name="T117" fmla="*/ 6960 h 1494155"/>
                                  <a:gd name="T118" fmla="*/ 1075397 w 1717675"/>
                                  <a:gd name="T119" fmla="*/ 0 h 1494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17675" h="1494155">
                                    <a:moveTo>
                                      <a:pt x="1075397" y="0"/>
                                    </a:moveTo>
                                    <a:lnTo>
                                      <a:pt x="1027485" y="1760"/>
                                    </a:lnTo>
                                    <a:lnTo>
                                      <a:pt x="980529" y="6960"/>
                                    </a:lnTo>
                                    <a:lnTo>
                                      <a:pt x="934654" y="15475"/>
                                    </a:lnTo>
                                    <a:lnTo>
                                      <a:pt x="889983" y="27181"/>
                                    </a:lnTo>
                                    <a:lnTo>
                                      <a:pt x="846640" y="41953"/>
                                    </a:lnTo>
                                    <a:lnTo>
                                      <a:pt x="804750" y="59667"/>
                                    </a:lnTo>
                                    <a:lnTo>
                                      <a:pt x="764438" y="80200"/>
                                    </a:lnTo>
                                    <a:lnTo>
                                      <a:pt x="725826" y="103427"/>
                                    </a:lnTo>
                                    <a:lnTo>
                                      <a:pt x="689040" y="129224"/>
                                    </a:lnTo>
                                    <a:lnTo>
                                      <a:pt x="654203" y="157468"/>
                                    </a:lnTo>
                                    <a:lnTo>
                                      <a:pt x="621439" y="188033"/>
                                    </a:lnTo>
                                    <a:lnTo>
                                      <a:pt x="590873" y="220795"/>
                                    </a:lnTo>
                                    <a:lnTo>
                                      <a:pt x="562629" y="255631"/>
                                    </a:lnTo>
                                    <a:lnTo>
                                      <a:pt x="536831" y="292417"/>
                                    </a:lnTo>
                                    <a:lnTo>
                                      <a:pt x="513603" y="331028"/>
                                    </a:lnTo>
                                    <a:lnTo>
                                      <a:pt x="493070" y="371340"/>
                                    </a:lnTo>
                                    <a:lnTo>
                                      <a:pt x="475354" y="413229"/>
                                    </a:lnTo>
                                    <a:lnTo>
                                      <a:pt x="460582" y="456571"/>
                                    </a:lnTo>
                                    <a:lnTo>
                                      <a:pt x="448876" y="501241"/>
                                    </a:lnTo>
                                    <a:lnTo>
                                      <a:pt x="440361" y="547117"/>
                                    </a:lnTo>
                                    <a:lnTo>
                                      <a:pt x="435161" y="594072"/>
                                    </a:lnTo>
                                    <a:lnTo>
                                      <a:pt x="433400" y="641985"/>
                                    </a:lnTo>
                                    <a:lnTo>
                                      <a:pt x="435747" y="696783"/>
                                    </a:lnTo>
                                    <a:lnTo>
                                      <a:pt x="442641" y="750271"/>
                                    </a:lnTo>
                                    <a:lnTo>
                                      <a:pt x="453856" y="802284"/>
                                    </a:lnTo>
                                    <a:lnTo>
                                      <a:pt x="469168" y="852655"/>
                                    </a:lnTo>
                                    <a:lnTo>
                                      <a:pt x="489483" y="903770"/>
                                    </a:lnTo>
                                    <a:lnTo>
                                      <a:pt x="491007" y="906081"/>
                                    </a:lnTo>
                                    <a:lnTo>
                                      <a:pt x="492175" y="908621"/>
                                    </a:lnTo>
                                    <a:lnTo>
                                      <a:pt x="453364" y="887488"/>
                                    </a:lnTo>
                                    <a:lnTo>
                                      <a:pt x="411638" y="871666"/>
                                    </a:lnTo>
                                    <a:lnTo>
                                      <a:pt x="367388" y="861742"/>
                                    </a:lnTo>
                                    <a:lnTo>
                                      <a:pt x="321005" y="858304"/>
                                    </a:lnTo>
                                    <a:lnTo>
                                      <a:pt x="273570" y="861784"/>
                                    </a:lnTo>
                                    <a:lnTo>
                                      <a:pt x="228297" y="871894"/>
                                    </a:lnTo>
                                    <a:lnTo>
                                      <a:pt x="185680" y="888137"/>
                                    </a:lnTo>
                                    <a:lnTo>
                                      <a:pt x="146217" y="910017"/>
                                    </a:lnTo>
                                    <a:lnTo>
                                      <a:pt x="110405" y="937038"/>
                                    </a:lnTo>
                                    <a:lnTo>
                                      <a:pt x="78739" y="968701"/>
                                    </a:lnTo>
                                    <a:lnTo>
                                      <a:pt x="51717" y="1004512"/>
                                    </a:lnTo>
                                    <a:lnTo>
                                      <a:pt x="29836" y="1043974"/>
                                    </a:lnTo>
                                    <a:lnTo>
                                      <a:pt x="13591" y="1086589"/>
                                    </a:lnTo>
                                    <a:lnTo>
                                      <a:pt x="3480" y="1131862"/>
                                    </a:lnTo>
                                    <a:lnTo>
                                      <a:pt x="0" y="1179296"/>
                                    </a:lnTo>
                                    <a:lnTo>
                                      <a:pt x="1826" y="1213445"/>
                                    </a:lnTo>
                                    <a:lnTo>
                                      <a:pt x="15784" y="1278408"/>
                                    </a:lnTo>
                                    <a:lnTo>
                                      <a:pt x="51614" y="1353547"/>
                                    </a:lnTo>
                                    <a:lnTo>
                                      <a:pt x="82231" y="1393594"/>
                                    </a:lnTo>
                                    <a:lnTo>
                                      <a:pt x="118637" y="1428330"/>
                                    </a:lnTo>
                                    <a:lnTo>
                                      <a:pt x="160135" y="1457047"/>
                                    </a:lnTo>
                                    <a:lnTo>
                                      <a:pt x="206030" y="1479035"/>
                                    </a:lnTo>
                                    <a:lnTo>
                                      <a:pt x="256298" y="1493659"/>
                                    </a:lnTo>
                                    <a:lnTo>
                                      <a:pt x="256298" y="1287449"/>
                                    </a:lnTo>
                                    <a:lnTo>
                                      <a:pt x="385686" y="1287449"/>
                                    </a:lnTo>
                                    <a:lnTo>
                                      <a:pt x="385686" y="1493774"/>
                                    </a:lnTo>
                                    <a:lnTo>
                                      <a:pt x="433001" y="1480209"/>
                                    </a:lnTo>
                                    <a:lnTo>
                                      <a:pt x="477024" y="1459883"/>
                                    </a:lnTo>
                                    <a:lnTo>
                                      <a:pt x="517146" y="1433403"/>
                                    </a:lnTo>
                                    <a:lnTo>
                                      <a:pt x="552762" y="1401377"/>
                                    </a:lnTo>
                                    <a:lnTo>
                                      <a:pt x="583263" y="1364412"/>
                                    </a:lnTo>
                                    <a:lnTo>
                                      <a:pt x="608043" y="1323114"/>
                                    </a:lnTo>
                                    <a:lnTo>
                                      <a:pt x="626495" y="1278090"/>
                                    </a:lnTo>
                                    <a:lnTo>
                                      <a:pt x="638011" y="1229949"/>
                                    </a:lnTo>
                                    <a:lnTo>
                                      <a:pt x="641985" y="1179296"/>
                                    </a:lnTo>
                                    <a:lnTo>
                                      <a:pt x="641304" y="1160226"/>
                                    </a:lnTo>
                                    <a:lnTo>
                                      <a:pt x="639379" y="1141515"/>
                                    </a:lnTo>
                                    <a:lnTo>
                                      <a:pt x="636386" y="1123130"/>
                                    </a:lnTo>
                                    <a:lnTo>
                                      <a:pt x="632498" y="1105039"/>
                                    </a:lnTo>
                                    <a:lnTo>
                                      <a:pt x="670312" y="1138611"/>
                                    </a:lnTo>
                                    <a:lnTo>
                                      <a:pt x="710643" y="1169216"/>
                                    </a:lnTo>
                                    <a:lnTo>
                                      <a:pt x="753336" y="1196650"/>
                                    </a:lnTo>
                                    <a:lnTo>
                                      <a:pt x="798237" y="1220709"/>
                                    </a:lnTo>
                                    <a:lnTo>
                                      <a:pt x="845193" y="1241187"/>
                                    </a:lnTo>
                                    <a:lnTo>
                                      <a:pt x="894049" y="1257880"/>
                                    </a:lnTo>
                                    <a:lnTo>
                                      <a:pt x="946010" y="1270800"/>
                                    </a:lnTo>
                                    <a:lnTo>
                                      <a:pt x="946010" y="858304"/>
                                    </a:lnTo>
                                    <a:lnTo>
                                      <a:pt x="1204785" y="858304"/>
                                    </a:lnTo>
                                    <a:lnTo>
                                      <a:pt x="1204785" y="1270927"/>
                                    </a:lnTo>
                                    <a:lnTo>
                                      <a:pt x="1250352" y="1259844"/>
                                    </a:lnTo>
                                    <a:lnTo>
                                      <a:pt x="1294586" y="1245582"/>
                                    </a:lnTo>
                                    <a:lnTo>
                                      <a:pt x="1337357" y="1228272"/>
                                    </a:lnTo>
                                    <a:lnTo>
                                      <a:pt x="1378536" y="1208041"/>
                                    </a:lnTo>
                                    <a:lnTo>
                                      <a:pt x="1417994" y="1185020"/>
                                    </a:lnTo>
                                    <a:lnTo>
                                      <a:pt x="1455601" y="1159337"/>
                                    </a:lnTo>
                                    <a:lnTo>
                                      <a:pt x="1491230" y="1131121"/>
                                    </a:lnTo>
                                    <a:lnTo>
                                      <a:pt x="1524750" y="1100502"/>
                                    </a:lnTo>
                                    <a:lnTo>
                                      <a:pt x="1556032" y="1067608"/>
                                    </a:lnTo>
                                    <a:lnTo>
                                      <a:pt x="1584948" y="1032569"/>
                                    </a:lnTo>
                                    <a:lnTo>
                                      <a:pt x="1611369" y="995513"/>
                                    </a:lnTo>
                                    <a:lnTo>
                                      <a:pt x="1635164" y="956571"/>
                                    </a:lnTo>
                                    <a:lnTo>
                                      <a:pt x="1656206" y="915871"/>
                                    </a:lnTo>
                                    <a:lnTo>
                                      <a:pt x="1674365" y="873542"/>
                                    </a:lnTo>
                                    <a:lnTo>
                                      <a:pt x="1689511" y="829713"/>
                                    </a:lnTo>
                                    <a:lnTo>
                                      <a:pt x="1701517" y="784514"/>
                                    </a:lnTo>
                                    <a:lnTo>
                                      <a:pt x="1710252" y="738073"/>
                                    </a:lnTo>
                                    <a:lnTo>
                                      <a:pt x="1715588" y="690521"/>
                                    </a:lnTo>
                                    <a:lnTo>
                                      <a:pt x="1717395" y="641985"/>
                                    </a:lnTo>
                                    <a:lnTo>
                                      <a:pt x="1715634" y="594072"/>
                                    </a:lnTo>
                                    <a:lnTo>
                                      <a:pt x="1710434" y="547117"/>
                                    </a:lnTo>
                                    <a:lnTo>
                                      <a:pt x="1701919" y="501241"/>
                                    </a:lnTo>
                                    <a:lnTo>
                                      <a:pt x="1690213" y="456571"/>
                                    </a:lnTo>
                                    <a:lnTo>
                                      <a:pt x="1675440" y="413229"/>
                                    </a:lnTo>
                                    <a:lnTo>
                                      <a:pt x="1657725" y="371340"/>
                                    </a:lnTo>
                                    <a:lnTo>
                                      <a:pt x="1637191" y="331028"/>
                                    </a:lnTo>
                                    <a:lnTo>
                                      <a:pt x="1613964" y="292417"/>
                                    </a:lnTo>
                                    <a:lnTo>
                                      <a:pt x="1588166" y="255631"/>
                                    </a:lnTo>
                                    <a:lnTo>
                                      <a:pt x="1559922" y="220795"/>
                                    </a:lnTo>
                                    <a:lnTo>
                                      <a:pt x="1529356" y="188033"/>
                                    </a:lnTo>
                                    <a:lnTo>
                                      <a:pt x="1496592" y="157468"/>
                                    </a:lnTo>
                                    <a:lnTo>
                                      <a:pt x="1461755" y="129224"/>
                                    </a:lnTo>
                                    <a:lnTo>
                                      <a:pt x="1424969" y="103427"/>
                                    </a:lnTo>
                                    <a:lnTo>
                                      <a:pt x="1386357" y="80200"/>
                                    </a:lnTo>
                                    <a:lnTo>
                                      <a:pt x="1346044" y="59667"/>
                                    </a:lnTo>
                                    <a:lnTo>
                                      <a:pt x="1304155" y="41953"/>
                                    </a:lnTo>
                                    <a:lnTo>
                                      <a:pt x="1260812" y="27181"/>
                                    </a:lnTo>
                                    <a:lnTo>
                                      <a:pt x="1216141" y="15475"/>
                                    </a:lnTo>
                                    <a:lnTo>
                                      <a:pt x="1170266" y="6960"/>
                                    </a:lnTo>
                                    <a:lnTo>
                                      <a:pt x="1123310" y="1760"/>
                                    </a:lnTo>
                                    <a:lnTo>
                                      <a:pt x="1075397" y="0"/>
                                    </a:lnTo>
                                    <a:close/>
                                  </a:path>
                                </a:pathLst>
                              </a:custGeom>
                              <a:solidFill>
                                <a:srgbClr val="86A1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Graphic 5"/>
                            <wps:cNvSpPr>
                              <a:spLocks/>
                            </wps:cNvSpPr>
                            <wps:spPr bwMode="auto">
                              <a:xfrm>
                                <a:off x="19732" y="8582"/>
                                <a:ext cx="9487" cy="8586"/>
                              </a:xfrm>
                              <a:custGeom>
                                <a:avLst/>
                                <a:gdLst>
                                  <a:gd name="T0" fmla="*/ 129387 w 948690"/>
                                  <a:gd name="T1" fmla="*/ 429158 h 858519"/>
                                  <a:gd name="T2" fmla="*/ 0 w 948690"/>
                                  <a:gd name="T3" fmla="*/ 429158 h 858519"/>
                                  <a:gd name="T4" fmla="*/ 0 w 948690"/>
                                  <a:gd name="T5" fmla="*/ 858304 h 858519"/>
                                  <a:gd name="T6" fmla="*/ 129387 w 948690"/>
                                  <a:gd name="T7" fmla="*/ 858304 h 858519"/>
                                  <a:gd name="T8" fmla="*/ 129387 w 948690"/>
                                  <a:gd name="T9" fmla="*/ 429158 h 858519"/>
                                  <a:gd name="T10" fmla="*/ 948486 w 948690"/>
                                  <a:gd name="T11" fmla="*/ 0 h 858519"/>
                                  <a:gd name="T12" fmla="*/ 689711 w 948690"/>
                                  <a:gd name="T13" fmla="*/ 0 h 858519"/>
                                  <a:gd name="T14" fmla="*/ 689711 w 948690"/>
                                  <a:gd name="T15" fmla="*/ 858304 h 858519"/>
                                  <a:gd name="T16" fmla="*/ 948486 w 948690"/>
                                  <a:gd name="T17" fmla="*/ 858304 h 858519"/>
                                  <a:gd name="T18" fmla="*/ 948486 w 948690"/>
                                  <a:gd name="T19" fmla="*/ 0 h 858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48690" h="858519">
                                    <a:moveTo>
                                      <a:pt x="129387" y="429158"/>
                                    </a:moveTo>
                                    <a:lnTo>
                                      <a:pt x="0" y="429158"/>
                                    </a:lnTo>
                                    <a:lnTo>
                                      <a:pt x="0" y="858304"/>
                                    </a:lnTo>
                                    <a:lnTo>
                                      <a:pt x="129387" y="858304"/>
                                    </a:lnTo>
                                    <a:lnTo>
                                      <a:pt x="129387" y="429158"/>
                                    </a:lnTo>
                                    <a:close/>
                                  </a:path>
                                  <a:path w="948690" h="858519">
                                    <a:moveTo>
                                      <a:pt x="948486" y="0"/>
                                    </a:moveTo>
                                    <a:lnTo>
                                      <a:pt x="689711" y="0"/>
                                    </a:lnTo>
                                    <a:lnTo>
                                      <a:pt x="689711" y="858304"/>
                                    </a:lnTo>
                                    <a:lnTo>
                                      <a:pt x="948486" y="858304"/>
                                    </a:lnTo>
                                    <a:lnTo>
                                      <a:pt x="948486" y="0"/>
                                    </a:lnTo>
                                    <a:close/>
                                  </a:path>
                                </a:pathLst>
                              </a:custGeom>
                              <a:solidFill>
                                <a:srgbClr val="1F1D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Graphic 6"/>
                            <wps:cNvSpPr>
                              <a:spLocks/>
                            </wps:cNvSpPr>
                            <wps:spPr bwMode="auto">
                              <a:xfrm>
                                <a:off x="3748" y="17163"/>
                                <a:ext cx="30595" cy="17177"/>
                              </a:xfrm>
                              <a:custGeom>
                                <a:avLst/>
                                <a:gdLst>
                                  <a:gd name="T0" fmla="*/ 311251 w 3059430"/>
                                  <a:gd name="T1" fmla="*/ 1278839 h 1717675"/>
                                  <a:gd name="T2" fmla="*/ 0 w 3059430"/>
                                  <a:gd name="T3" fmla="*/ 1278839 h 1717675"/>
                                  <a:gd name="T4" fmla="*/ 0 w 3059430"/>
                                  <a:gd name="T5" fmla="*/ 1717192 h 1717675"/>
                                  <a:gd name="T6" fmla="*/ 311251 w 3059430"/>
                                  <a:gd name="T7" fmla="*/ 1717192 h 1717675"/>
                                  <a:gd name="T8" fmla="*/ 311251 w 3059430"/>
                                  <a:gd name="T9" fmla="*/ 1278839 h 1717675"/>
                                  <a:gd name="T10" fmla="*/ 3059303 w 3059430"/>
                                  <a:gd name="T11" fmla="*/ 0 h 1717675"/>
                                  <a:gd name="T12" fmla="*/ 2517724 w 3059430"/>
                                  <a:gd name="T13" fmla="*/ 0 h 1717675"/>
                                  <a:gd name="T14" fmla="*/ 2517724 w 3059430"/>
                                  <a:gd name="T15" fmla="*/ 772414 h 1717675"/>
                                  <a:gd name="T16" fmla="*/ 2517724 w 3059430"/>
                                  <a:gd name="T17" fmla="*/ 959370 h 1717675"/>
                                  <a:gd name="T18" fmla="*/ 1883867 w 3059430"/>
                                  <a:gd name="T19" fmla="*/ 959370 h 1717675"/>
                                  <a:gd name="T20" fmla="*/ 1883867 w 3059430"/>
                                  <a:gd name="T21" fmla="*/ 772414 h 1717675"/>
                                  <a:gd name="T22" fmla="*/ 2517724 w 3059430"/>
                                  <a:gd name="T23" fmla="*/ 772414 h 1717675"/>
                                  <a:gd name="T24" fmla="*/ 2517724 w 3059430"/>
                                  <a:gd name="T25" fmla="*/ 0 h 1717675"/>
                                  <a:gd name="T26" fmla="*/ 1342301 w 3059430"/>
                                  <a:gd name="T27" fmla="*/ 0 h 1717675"/>
                                  <a:gd name="T28" fmla="*/ 1342301 w 3059430"/>
                                  <a:gd name="T29" fmla="*/ 772414 h 1717675"/>
                                  <a:gd name="T30" fmla="*/ 1659229 w 3059430"/>
                                  <a:gd name="T31" fmla="*/ 772414 h 1717675"/>
                                  <a:gd name="T32" fmla="*/ 1659229 w 3059430"/>
                                  <a:gd name="T33" fmla="*/ 959370 h 1717675"/>
                                  <a:gd name="T34" fmla="*/ 1342301 w 3059430"/>
                                  <a:gd name="T35" fmla="*/ 959370 h 1717675"/>
                                  <a:gd name="T36" fmla="*/ 1342301 w 3059430"/>
                                  <a:gd name="T37" fmla="*/ 1717382 h 1717675"/>
                                  <a:gd name="T38" fmla="*/ 3059303 w 3059430"/>
                                  <a:gd name="T39" fmla="*/ 1717382 h 1717675"/>
                                  <a:gd name="T40" fmla="*/ 3059303 w 3059430"/>
                                  <a:gd name="T41" fmla="*/ 959370 h 1717675"/>
                                  <a:gd name="T42" fmla="*/ 2742374 w 3059430"/>
                                  <a:gd name="T43" fmla="*/ 959370 h 1717675"/>
                                  <a:gd name="T44" fmla="*/ 2742374 w 3059430"/>
                                  <a:gd name="T45" fmla="*/ 772414 h 1717675"/>
                                  <a:gd name="T46" fmla="*/ 3059303 w 3059430"/>
                                  <a:gd name="T47" fmla="*/ 772414 h 1717675"/>
                                  <a:gd name="T48" fmla="*/ 3059303 w 3059430"/>
                                  <a:gd name="T49" fmla="*/ 0 h 17176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59430" h="1717675">
                                    <a:moveTo>
                                      <a:pt x="311251" y="1278839"/>
                                    </a:moveTo>
                                    <a:lnTo>
                                      <a:pt x="0" y="1278839"/>
                                    </a:lnTo>
                                    <a:lnTo>
                                      <a:pt x="0" y="1717192"/>
                                    </a:lnTo>
                                    <a:lnTo>
                                      <a:pt x="311251" y="1717192"/>
                                    </a:lnTo>
                                    <a:lnTo>
                                      <a:pt x="311251" y="1278839"/>
                                    </a:lnTo>
                                    <a:close/>
                                  </a:path>
                                  <a:path w="3059430" h="1717675">
                                    <a:moveTo>
                                      <a:pt x="3059303" y="0"/>
                                    </a:moveTo>
                                    <a:lnTo>
                                      <a:pt x="2517724" y="0"/>
                                    </a:lnTo>
                                    <a:lnTo>
                                      <a:pt x="2517724" y="772414"/>
                                    </a:lnTo>
                                    <a:lnTo>
                                      <a:pt x="2517724" y="959370"/>
                                    </a:lnTo>
                                    <a:lnTo>
                                      <a:pt x="1883867" y="959370"/>
                                    </a:lnTo>
                                    <a:lnTo>
                                      <a:pt x="1883867" y="772414"/>
                                    </a:lnTo>
                                    <a:lnTo>
                                      <a:pt x="2517724" y="772414"/>
                                    </a:lnTo>
                                    <a:lnTo>
                                      <a:pt x="2517724" y="0"/>
                                    </a:lnTo>
                                    <a:lnTo>
                                      <a:pt x="1342301" y="0"/>
                                    </a:lnTo>
                                    <a:lnTo>
                                      <a:pt x="1342301" y="772414"/>
                                    </a:lnTo>
                                    <a:lnTo>
                                      <a:pt x="1659229" y="772414"/>
                                    </a:lnTo>
                                    <a:lnTo>
                                      <a:pt x="1659229" y="959370"/>
                                    </a:lnTo>
                                    <a:lnTo>
                                      <a:pt x="1342301" y="959370"/>
                                    </a:lnTo>
                                    <a:lnTo>
                                      <a:pt x="1342301" y="1717382"/>
                                    </a:lnTo>
                                    <a:lnTo>
                                      <a:pt x="3059303" y="1717382"/>
                                    </a:lnTo>
                                    <a:lnTo>
                                      <a:pt x="3059303" y="959370"/>
                                    </a:lnTo>
                                    <a:lnTo>
                                      <a:pt x="2742374" y="959370"/>
                                    </a:lnTo>
                                    <a:lnTo>
                                      <a:pt x="2742374" y="772414"/>
                                    </a:lnTo>
                                    <a:lnTo>
                                      <a:pt x="3059303" y="772414"/>
                                    </a:lnTo>
                                    <a:lnTo>
                                      <a:pt x="3059303" y="0"/>
                                    </a:lnTo>
                                    <a:close/>
                                  </a:path>
                                </a:pathLst>
                              </a:custGeom>
                              <a:solidFill>
                                <a:srgbClr val="4951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Graphic 7"/>
                            <wps:cNvSpPr>
                              <a:spLocks/>
                            </wps:cNvSpPr>
                            <wps:spPr bwMode="auto">
                              <a:xfrm>
                                <a:off x="3" y="0"/>
                                <a:ext cx="17171" cy="17170"/>
                              </a:xfrm>
                              <a:custGeom>
                                <a:avLst/>
                                <a:gdLst>
                                  <a:gd name="T0" fmla="*/ 1716608 w 1717039"/>
                                  <a:gd name="T1" fmla="*/ 0 h 1717039"/>
                                  <a:gd name="T2" fmla="*/ 0 w 1717039"/>
                                  <a:gd name="T3" fmla="*/ 0 h 1717039"/>
                                  <a:gd name="T4" fmla="*/ 0 w 1717039"/>
                                  <a:gd name="T5" fmla="*/ 1716595 h 1717039"/>
                                  <a:gd name="T6" fmla="*/ 1716608 w 1717039"/>
                                  <a:gd name="T7" fmla="*/ 1716595 h 1717039"/>
                                  <a:gd name="T8" fmla="*/ 1716608 w 1717039"/>
                                  <a:gd name="T9" fmla="*/ 0 h 1717039"/>
                                </a:gdLst>
                                <a:ahLst/>
                                <a:cxnLst>
                                  <a:cxn ang="0">
                                    <a:pos x="T0" y="T1"/>
                                  </a:cxn>
                                  <a:cxn ang="0">
                                    <a:pos x="T2" y="T3"/>
                                  </a:cxn>
                                  <a:cxn ang="0">
                                    <a:pos x="T4" y="T5"/>
                                  </a:cxn>
                                  <a:cxn ang="0">
                                    <a:pos x="T6" y="T7"/>
                                  </a:cxn>
                                  <a:cxn ang="0">
                                    <a:pos x="T8" y="T9"/>
                                  </a:cxn>
                                </a:cxnLst>
                                <a:rect l="0" t="0" r="r" b="b"/>
                                <a:pathLst>
                                  <a:path w="1717039" h="1717039">
                                    <a:moveTo>
                                      <a:pt x="1716608" y="0"/>
                                    </a:moveTo>
                                    <a:lnTo>
                                      <a:pt x="0" y="0"/>
                                    </a:lnTo>
                                    <a:lnTo>
                                      <a:pt x="0" y="1716595"/>
                                    </a:lnTo>
                                    <a:lnTo>
                                      <a:pt x="1716608" y="1716595"/>
                                    </a:lnTo>
                                    <a:lnTo>
                                      <a:pt x="1716608" y="0"/>
                                    </a:lnTo>
                                    <a:close/>
                                  </a:path>
                                </a:pathLst>
                              </a:custGeom>
                              <a:solidFill>
                                <a:srgbClr val="6781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Graphic 8"/>
                            <wps:cNvSpPr>
                              <a:spLocks/>
                            </wps:cNvSpPr>
                            <wps:spPr bwMode="auto">
                              <a:xfrm>
                                <a:off x="3" y="7414"/>
                                <a:ext cx="17171" cy="5620"/>
                              </a:xfrm>
                              <a:custGeom>
                                <a:avLst/>
                                <a:gdLst>
                                  <a:gd name="T0" fmla="*/ 557669 w 1717039"/>
                                  <a:gd name="T1" fmla="*/ 235153 h 561975"/>
                                  <a:gd name="T2" fmla="*/ 530021 w 1717039"/>
                                  <a:gd name="T3" fmla="*/ 151688 h 561975"/>
                                  <a:gd name="T4" fmla="*/ 479132 w 1717039"/>
                                  <a:gd name="T5" fmla="*/ 82207 h 561975"/>
                                  <a:gd name="T6" fmla="*/ 409651 w 1717039"/>
                                  <a:gd name="T7" fmla="*/ 31330 h 561975"/>
                                  <a:gd name="T8" fmla="*/ 326186 w 1717039"/>
                                  <a:gd name="T9" fmla="*/ 3683 h 561975"/>
                                  <a:gd name="T10" fmla="*/ 235140 w 1717039"/>
                                  <a:gd name="T11" fmla="*/ 3683 h 561975"/>
                                  <a:gd name="T12" fmla="*/ 151676 w 1717039"/>
                                  <a:gd name="T13" fmla="*/ 31330 h 561975"/>
                                  <a:gd name="T14" fmla="*/ 82207 w 1717039"/>
                                  <a:gd name="T15" fmla="*/ 82207 h 561975"/>
                                  <a:gd name="T16" fmla="*/ 31318 w 1717039"/>
                                  <a:gd name="T17" fmla="*/ 151688 h 561975"/>
                                  <a:gd name="T18" fmla="*/ 3670 w 1717039"/>
                                  <a:gd name="T19" fmla="*/ 235153 h 561975"/>
                                  <a:gd name="T20" fmla="*/ 3670 w 1717039"/>
                                  <a:gd name="T21" fmla="*/ 326199 h 561975"/>
                                  <a:gd name="T22" fmla="*/ 31318 w 1717039"/>
                                  <a:gd name="T23" fmla="*/ 409663 h 561975"/>
                                  <a:gd name="T24" fmla="*/ 82207 w 1717039"/>
                                  <a:gd name="T25" fmla="*/ 479145 h 561975"/>
                                  <a:gd name="T26" fmla="*/ 151676 w 1717039"/>
                                  <a:gd name="T27" fmla="*/ 530034 h 561975"/>
                                  <a:gd name="T28" fmla="*/ 235140 w 1717039"/>
                                  <a:gd name="T29" fmla="*/ 557682 h 561975"/>
                                  <a:gd name="T30" fmla="*/ 326186 w 1717039"/>
                                  <a:gd name="T31" fmla="*/ 557682 h 561975"/>
                                  <a:gd name="T32" fmla="*/ 409651 w 1717039"/>
                                  <a:gd name="T33" fmla="*/ 530034 h 561975"/>
                                  <a:gd name="T34" fmla="*/ 479132 w 1717039"/>
                                  <a:gd name="T35" fmla="*/ 479145 h 561975"/>
                                  <a:gd name="T36" fmla="*/ 530021 w 1717039"/>
                                  <a:gd name="T37" fmla="*/ 409663 h 561975"/>
                                  <a:gd name="T38" fmla="*/ 557669 w 1717039"/>
                                  <a:gd name="T39" fmla="*/ 326199 h 561975"/>
                                  <a:gd name="T40" fmla="*/ 1716608 w 1717039"/>
                                  <a:gd name="T41" fmla="*/ 280987 h 561975"/>
                                  <a:gd name="T42" fmla="*/ 1702295 w 1717039"/>
                                  <a:gd name="T43" fmla="*/ 192265 h 561975"/>
                                  <a:gd name="T44" fmla="*/ 1662442 w 1717039"/>
                                  <a:gd name="T45" fmla="*/ 115214 h 561975"/>
                                  <a:gd name="T46" fmla="*/ 1601685 w 1717039"/>
                                  <a:gd name="T47" fmla="*/ 54457 h 561975"/>
                                  <a:gd name="T48" fmla="*/ 1524635 w 1717039"/>
                                  <a:gd name="T49" fmla="*/ 14605 h 561975"/>
                                  <a:gd name="T50" fmla="*/ 1435925 w 1717039"/>
                                  <a:gd name="T51" fmla="*/ 292 h 561975"/>
                                  <a:gd name="T52" fmla="*/ 1347203 w 1717039"/>
                                  <a:gd name="T53" fmla="*/ 14605 h 561975"/>
                                  <a:gd name="T54" fmla="*/ 1270165 w 1717039"/>
                                  <a:gd name="T55" fmla="*/ 54457 h 561975"/>
                                  <a:gd name="T56" fmla="*/ 1209408 w 1717039"/>
                                  <a:gd name="T57" fmla="*/ 115214 h 561975"/>
                                  <a:gd name="T58" fmla="*/ 1169555 w 1717039"/>
                                  <a:gd name="T59" fmla="*/ 192265 h 561975"/>
                                  <a:gd name="T60" fmla="*/ 1155255 w 1717039"/>
                                  <a:gd name="T61" fmla="*/ 280987 h 561975"/>
                                  <a:gd name="T62" fmla="*/ 1169555 w 1717039"/>
                                  <a:gd name="T63" fmla="*/ 369697 h 561975"/>
                                  <a:gd name="T64" fmla="*/ 1209408 w 1717039"/>
                                  <a:gd name="T65" fmla="*/ 446747 h 561975"/>
                                  <a:gd name="T66" fmla="*/ 1270165 w 1717039"/>
                                  <a:gd name="T67" fmla="*/ 507504 h 561975"/>
                                  <a:gd name="T68" fmla="*/ 1347203 w 1717039"/>
                                  <a:gd name="T69" fmla="*/ 547357 h 561975"/>
                                  <a:gd name="T70" fmla="*/ 1435925 w 1717039"/>
                                  <a:gd name="T71" fmla="*/ 561670 h 561975"/>
                                  <a:gd name="T72" fmla="*/ 1524635 w 1717039"/>
                                  <a:gd name="T73" fmla="*/ 547357 h 561975"/>
                                  <a:gd name="T74" fmla="*/ 1601685 w 1717039"/>
                                  <a:gd name="T75" fmla="*/ 507504 h 561975"/>
                                  <a:gd name="T76" fmla="*/ 1662442 w 1717039"/>
                                  <a:gd name="T77" fmla="*/ 446747 h 561975"/>
                                  <a:gd name="T78" fmla="*/ 1702295 w 1717039"/>
                                  <a:gd name="T79" fmla="*/ 369697 h 561975"/>
                                  <a:gd name="T80" fmla="*/ 1716608 w 1717039"/>
                                  <a:gd name="T81" fmla="*/ 280987 h 5619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717039" h="561975">
                                    <a:moveTo>
                                      <a:pt x="561352" y="280682"/>
                                    </a:moveTo>
                                    <a:lnTo>
                                      <a:pt x="557669" y="235153"/>
                                    </a:lnTo>
                                    <a:lnTo>
                                      <a:pt x="547039" y="191960"/>
                                    </a:lnTo>
                                    <a:lnTo>
                                      <a:pt x="530021" y="151688"/>
                                    </a:lnTo>
                                    <a:lnTo>
                                      <a:pt x="507187" y="114909"/>
                                    </a:lnTo>
                                    <a:lnTo>
                                      <a:pt x="479132" y="82207"/>
                                    </a:lnTo>
                                    <a:lnTo>
                                      <a:pt x="446430" y="54152"/>
                                    </a:lnTo>
                                    <a:lnTo>
                                      <a:pt x="409651" y="31330"/>
                                    </a:lnTo>
                                    <a:lnTo>
                                      <a:pt x="369379" y="14312"/>
                                    </a:lnTo>
                                    <a:lnTo>
                                      <a:pt x="326186" y="3683"/>
                                    </a:lnTo>
                                    <a:lnTo>
                                      <a:pt x="280670" y="0"/>
                                    </a:lnTo>
                                    <a:lnTo>
                                      <a:pt x="235140" y="3683"/>
                                    </a:lnTo>
                                    <a:lnTo>
                                      <a:pt x="191947" y="14312"/>
                                    </a:lnTo>
                                    <a:lnTo>
                                      <a:pt x="151676" y="31330"/>
                                    </a:lnTo>
                                    <a:lnTo>
                                      <a:pt x="114909" y="54152"/>
                                    </a:lnTo>
                                    <a:lnTo>
                                      <a:pt x="82207" y="82207"/>
                                    </a:lnTo>
                                    <a:lnTo>
                                      <a:pt x="54152" y="114909"/>
                                    </a:lnTo>
                                    <a:lnTo>
                                      <a:pt x="31318" y="151688"/>
                                    </a:lnTo>
                                    <a:lnTo>
                                      <a:pt x="14300" y="191960"/>
                                    </a:lnTo>
                                    <a:lnTo>
                                      <a:pt x="3670" y="235153"/>
                                    </a:lnTo>
                                    <a:lnTo>
                                      <a:pt x="0" y="280682"/>
                                    </a:lnTo>
                                    <a:lnTo>
                                      <a:pt x="3670" y="326199"/>
                                    </a:lnTo>
                                    <a:lnTo>
                                      <a:pt x="14300" y="369392"/>
                                    </a:lnTo>
                                    <a:lnTo>
                                      <a:pt x="31318" y="409663"/>
                                    </a:lnTo>
                                    <a:lnTo>
                                      <a:pt x="54152" y="446443"/>
                                    </a:lnTo>
                                    <a:lnTo>
                                      <a:pt x="82207" y="479145"/>
                                    </a:lnTo>
                                    <a:lnTo>
                                      <a:pt x="114909" y="507199"/>
                                    </a:lnTo>
                                    <a:lnTo>
                                      <a:pt x="151676" y="530034"/>
                                    </a:lnTo>
                                    <a:lnTo>
                                      <a:pt x="191947" y="547052"/>
                                    </a:lnTo>
                                    <a:lnTo>
                                      <a:pt x="235140" y="557682"/>
                                    </a:lnTo>
                                    <a:lnTo>
                                      <a:pt x="280670" y="561365"/>
                                    </a:lnTo>
                                    <a:lnTo>
                                      <a:pt x="326186" y="557682"/>
                                    </a:lnTo>
                                    <a:lnTo>
                                      <a:pt x="369379" y="547052"/>
                                    </a:lnTo>
                                    <a:lnTo>
                                      <a:pt x="409651" y="530034"/>
                                    </a:lnTo>
                                    <a:lnTo>
                                      <a:pt x="446430" y="507199"/>
                                    </a:lnTo>
                                    <a:lnTo>
                                      <a:pt x="479132" y="479145"/>
                                    </a:lnTo>
                                    <a:lnTo>
                                      <a:pt x="507187" y="446443"/>
                                    </a:lnTo>
                                    <a:lnTo>
                                      <a:pt x="530021" y="409663"/>
                                    </a:lnTo>
                                    <a:lnTo>
                                      <a:pt x="547039" y="369392"/>
                                    </a:lnTo>
                                    <a:lnTo>
                                      <a:pt x="557669" y="326199"/>
                                    </a:lnTo>
                                    <a:lnTo>
                                      <a:pt x="561352" y="280682"/>
                                    </a:lnTo>
                                    <a:close/>
                                  </a:path>
                                  <a:path w="1717039" h="561975">
                                    <a:moveTo>
                                      <a:pt x="1716608" y="280987"/>
                                    </a:moveTo>
                                    <a:lnTo>
                                      <a:pt x="1712925" y="235458"/>
                                    </a:lnTo>
                                    <a:lnTo>
                                      <a:pt x="1702295" y="192265"/>
                                    </a:lnTo>
                                    <a:lnTo>
                                      <a:pt x="1685277" y="151993"/>
                                    </a:lnTo>
                                    <a:lnTo>
                                      <a:pt x="1662442" y="115214"/>
                                    </a:lnTo>
                                    <a:lnTo>
                                      <a:pt x="1634388" y="82511"/>
                                    </a:lnTo>
                                    <a:lnTo>
                                      <a:pt x="1601685" y="54457"/>
                                    </a:lnTo>
                                    <a:lnTo>
                                      <a:pt x="1564906" y="31623"/>
                                    </a:lnTo>
                                    <a:lnTo>
                                      <a:pt x="1524635" y="14605"/>
                                    </a:lnTo>
                                    <a:lnTo>
                                      <a:pt x="1481442" y="3975"/>
                                    </a:lnTo>
                                    <a:lnTo>
                                      <a:pt x="1435925" y="292"/>
                                    </a:lnTo>
                                    <a:lnTo>
                                      <a:pt x="1390396" y="3975"/>
                                    </a:lnTo>
                                    <a:lnTo>
                                      <a:pt x="1347203" y="14605"/>
                                    </a:lnTo>
                                    <a:lnTo>
                                      <a:pt x="1306931" y="31623"/>
                                    </a:lnTo>
                                    <a:lnTo>
                                      <a:pt x="1270165" y="54457"/>
                                    </a:lnTo>
                                    <a:lnTo>
                                      <a:pt x="1237462" y="82511"/>
                                    </a:lnTo>
                                    <a:lnTo>
                                      <a:pt x="1209408" y="115214"/>
                                    </a:lnTo>
                                    <a:lnTo>
                                      <a:pt x="1186573" y="151993"/>
                                    </a:lnTo>
                                    <a:lnTo>
                                      <a:pt x="1169555" y="192265"/>
                                    </a:lnTo>
                                    <a:lnTo>
                                      <a:pt x="1158925" y="235458"/>
                                    </a:lnTo>
                                    <a:lnTo>
                                      <a:pt x="1155255" y="280987"/>
                                    </a:lnTo>
                                    <a:lnTo>
                                      <a:pt x="1158925" y="326504"/>
                                    </a:lnTo>
                                    <a:lnTo>
                                      <a:pt x="1169555" y="369697"/>
                                    </a:lnTo>
                                    <a:lnTo>
                                      <a:pt x="1186573" y="409968"/>
                                    </a:lnTo>
                                    <a:lnTo>
                                      <a:pt x="1209408" y="446747"/>
                                    </a:lnTo>
                                    <a:lnTo>
                                      <a:pt x="1237462" y="479450"/>
                                    </a:lnTo>
                                    <a:lnTo>
                                      <a:pt x="1270165" y="507504"/>
                                    </a:lnTo>
                                    <a:lnTo>
                                      <a:pt x="1306931" y="530339"/>
                                    </a:lnTo>
                                    <a:lnTo>
                                      <a:pt x="1347203" y="547357"/>
                                    </a:lnTo>
                                    <a:lnTo>
                                      <a:pt x="1390396" y="557987"/>
                                    </a:lnTo>
                                    <a:lnTo>
                                      <a:pt x="1435925" y="561670"/>
                                    </a:lnTo>
                                    <a:lnTo>
                                      <a:pt x="1481442" y="557987"/>
                                    </a:lnTo>
                                    <a:lnTo>
                                      <a:pt x="1524635" y="547357"/>
                                    </a:lnTo>
                                    <a:lnTo>
                                      <a:pt x="1564906" y="530339"/>
                                    </a:lnTo>
                                    <a:lnTo>
                                      <a:pt x="1601685" y="507504"/>
                                    </a:lnTo>
                                    <a:lnTo>
                                      <a:pt x="1634388" y="479450"/>
                                    </a:lnTo>
                                    <a:lnTo>
                                      <a:pt x="1662442" y="446747"/>
                                    </a:lnTo>
                                    <a:lnTo>
                                      <a:pt x="1685277" y="409968"/>
                                    </a:lnTo>
                                    <a:lnTo>
                                      <a:pt x="1702295" y="369697"/>
                                    </a:lnTo>
                                    <a:lnTo>
                                      <a:pt x="1712925" y="326504"/>
                                    </a:lnTo>
                                    <a:lnTo>
                                      <a:pt x="1716608" y="280987"/>
                                    </a:lnTo>
                                    <a:close/>
                                  </a:path>
                                </a:pathLst>
                              </a:custGeom>
                              <a:solidFill>
                                <a:srgbClr val="E7E7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Graphic 9"/>
                            <wps:cNvSpPr>
                              <a:spLocks/>
                            </wps:cNvSpPr>
                            <wps:spPr bwMode="auto">
                              <a:xfrm>
                                <a:off x="4845" y="7075"/>
                                <a:ext cx="7486" cy="4045"/>
                              </a:xfrm>
                              <a:custGeom>
                                <a:avLst/>
                                <a:gdLst>
                                  <a:gd name="T0" fmla="*/ 748385 w 748665"/>
                                  <a:gd name="T1" fmla="*/ 0 h 404495"/>
                                  <a:gd name="T2" fmla="*/ 374192 w 748665"/>
                                  <a:gd name="T3" fmla="*/ 404037 h 404495"/>
                                  <a:gd name="T4" fmla="*/ 0 w 748665"/>
                                  <a:gd name="T5" fmla="*/ 0 h 404495"/>
                                  <a:gd name="T6" fmla="*/ 748385 w 748665"/>
                                  <a:gd name="T7" fmla="*/ 0 h 404495"/>
                                </a:gdLst>
                                <a:ahLst/>
                                <a:cxnLst>
                                  <a:cxn ang="0">
                                    <a:pos x="T0" y="T1"/>
                                  </a:cxn>
                                  <a:cxn ang="0">
                                    <a:pos x="T2" y="T3"/>
                                  </a:cxn>
                                  <a:cxn ang="0">
                                    <a:pos x="T4" y="T5"/>
                                  </a:cxn>
                                  <a:cxn ang="0">
                                    <a:pos x="T6" y="T7"/>
                                  </a:cxn>
                                </a:cxnLst>
                                <a:rect l="0" t="0" r="r" b="b"/>
                                <a:pathLst>
                                  <a:path w="748665" h="404495">
                                    <a:moveTo>
                                      <a:pt x="748385" y="0"/>
                                    </a:moveTo>
                                    <a:lnTo>
                                      <a:pt x="374192" y="404037"/>
                                    </a:lnTo>
                                    <a:lnTo>
                                      <a:pt x="0" y="0"/>
                                    </a:lnTo>
                                    <a:lnTo>
                                      <a:pt x="748385" y="0"/>
                                    </a:lnTo>
                                    <a:close/>
                                  </a:path>
                                </a:pathLst>
                              </a:custGeom>
                              <a:noFill/>
                              <a:ln w="90436">
                                <a:solidFill>
                                  <a:srgbClr val="E7E7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Graphic 10"/>
                            <wps:cNvSpPr>
                              <a:spLocks/>
                            </wps:cNvSpPr>
                            <wps:spPr bwMode="auto">
                              <a:xfrm>
                                <a:off x="11829" y="3237"/>
                                <a:ext cx="2540" cy="6991"/>
                              </a:xfrm>
                              <a:custGeom>
                                <a:avLst/>
                                <a:gdLst>
                                  <a:gd name="T0" fmla="*/ 253390 w 254000"/>
                                  <a:gd name="T1" fmla="*/ 698690 h 699135"/>
                                  <a:gd name="T2" fmla="*/ 0 w 254000"/>
                                  <a:gd name="T3" fmla="*/ 128803 h 699135"/>
                                  <a:gd name="T4" fmla="*/ 131279 w 254000"/>
                                  <a:gd name="T5" fmla="*/ 0 h 699135"/>
                                </a:gdLst>
                                <a:ahLst/>
                                <a:cxnLst>
                                  <a:cxn ang="0">
                                    <a:pos x="T0" y="T1"/>
                                  </a:cxn>
                                  <a:cxn ang="0">
                                    <a:pos x="T2" y="T3"/>
                                  </a:cxn>
                                  <a:cxn ang="0">
                                    <a:pos x="T4" y="T5"/>
                                  </a:cxn>
                                </a:cxnLst>
                                <a:rect l="0" t="0" r="r" b="b"/>
                                <a:pathLst>
                                  <a:path w="254000" h="699135">
                                    <a:moveTo>
                                      <a:pt x="253390" y="698690"/>
                                    </a:moveTo>
                                    <a:lnTo>
                                      <a:pt x="0" y="128803"/>
                                    </a:lnTo>
                                    <a:lnTo>
                                      <a:pt x="131279" y="0"/>
                                    </a:lnTo>
                                  </a:path>
                                </a:pathLst>
                              </a:custGeom>
                              <a:noFill/>
                              <a:ln w="90436">
                                <a:solidFill>
                                  <a:srgbClr val="E7E7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Graphic 11"/>
                            <wps:cNvSpPr>
                              <a:spLocks/>
                            </wps:cNvSpPr>
                            <wps:spPr bwMode="auto">
                              <a:xfrm>
                                <a:off x="3622" y="5647"/>
                                <a:ext cx="2749" cy="13"/>
                              </a:xfrm>
                              <a:custGeom>
                                <a:avLst/>
                                <a:gdLst>
                                  <a:gd name="T0" fmla="*/ 0 w 274955"/>
                                  <a:gd name="T1" fmla="*/ 0 h 1270"/>
                                  <a:gd name="T2" fmla="*/ 274828 w 274955"/>
                                  <a:gd name="T3" fmla="*/ 0 h 1270"/>
                                </a:gdLst>
                                <a:ahLst/>
                                <a:cxnLst>
                                  <a:cxn ang="0">
                                    <a:pos x="T0" y="T1"/>
                                  </a:cxn>
                                  <a:cxn ang="0">
                                    <a:pos x="T2" y="T3"/>
                                  </a:cxn>
                                </a:cxnLst>
                                <a:rect l="0" t="0" r="r" b="b"/>
                                <a:pathLst>
                                  <a:path w="274955" h="1270">
                                    <a:moveTo>
                                      <a:pt x="0" y="0"/>
                                    </a:moveTo>
                                    <a:lnTo>
                                      <a:pt x="274828" y="0"/>
                                    </a:lnTo>
                                  </a:path>
                                </a:pathLst>
                              </a:custGeom>
                              <a:noFill/>
                              <a:ln w="90436">
                                <a:solidFill>
                                  <a:srgbClr val="E7E7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FBB43B" id="Group 2" o:spid="_x0000_s1026" style="width:231.75pt;height:218.65pt;mso-position-horizontal-relative:char;mso-position-vertical-relative:line" coordsize="34347,3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">
                    <v:shape id="Graphic 2" o:spid="_x0000_s1027" style="position:absolute;top:17165;width:17170;height:8586;visibility:visible;mso-wrap-style:square;v-text-anchor:top" coordsize="1717039,858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" path="m858494,l,858507r1716989,l858494,xe" fillcolor="#f15b2b" stroked="f">
                      <v:path arrowok="t" o:connecttype="custom" o:connectlocs="8585,0;0,8586;17170,8586;8585,0" o:connectangles="0,0,0,0"/>
                    </v:shape>
                    <v:shape id="Graphic 3" o:spid="_x0000_s1028" style="position:absolute;top:25750;width:17170;height:8586;visibility:visible;mso-wrap-style:square;v-text-anchor:top" coordsize="1717039,858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" path="m1716989,l,,,420370,,858520r374878,l374878,420370r311252,l686130,858520r1030859,l1716989,420370,1716989,xe" fillcolor="#bdb080" stroked="f">
                      <v:path arrowok="t" o:connecttype="custom" o:connectlocs="17170,0;0,0;0,4204;0,8586;3749,8586;3749,4204;6861,4204;6861,8586;17170,8586;17170,4204;17170,0" o:connectangles="0,0,0,0,0,0,0,0,0,0,0"/>
                    </v:shape>
                    <v:shape id="Graphic 4" o:spid="_x0000_s1029" style="position:absolute;left:17170;width:17176;height:14941;visibility:visible;mso-wrap-style:square;v-text-anchor:top" coordsize="1717675,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" path="m1075397,r-47912,1760l980529,6960r-45875,8515l889983,27181,846640,41953,804750,59667,764438,80200r-38612,23227l689040,129224r-34837,28244l621439,188033r-30566,32762l562629,255631r-25798,36786l513603,331028r-20533,40312l475354,413229r-14772,43342l448876,501241r-8515,45876l435161,594072r-1761,47913l435747,696783r6894,53488l453856,802284r15312,50371l489483,903770r1524,2311l492175,908621,453364,887488,411638,871666r-44250,-9924l321005,858304r-47435,3480l228297,871894r-42617,16243l146217,910017r-35812,27021l78739,968701r-27022,35811l29836,1043974r-16245,42615l3480,1131862,,1179296r1826,34149l15784,1278408r35830,75139l82231,1393594r36406,34736l160135,1457047r45895,21988l256298,1493659r,-206210l385686,1287449r,206325l433001,1480209r44023,-20326l517146,1433403r35616,-32026l583263,1364412r24780,-41298l626495,1278090r11516,-48141l641985,1179296r-681,-19070l639379,1141515r-2993,-18385l632498,1105039r37814,33572l710643,1169216r42693,27434l798237,1220709r46956,20478l894049,1257880r51961,12920l946010,858304r258775,l1204785,1270927r45567,-11083l1294586,1245582r42771,-17310l1378536,1208041r39458,-23021l1455601,1159337r35629,-28216l1524750,1100502r31282,-32894l1584948,1032569r26421,-37056l1635164,956571r21042,-40700l1674365,873542r15146,-43829l1701517,784514r8735,-46441l1715588,690521r1807,-48536l1715634,594072r-5200,-46955l1701919,501241r-11706,-44670l1675440,413229r-17715,-41889l1637191,331028r-23227,-38611l1588166,255631r-28244,-34836l1529356,188033r-32764,-30565l1461755,129224r-36786,-25797l1386357,80200,1346044,59667,1304155,41953,1260812,27181,1216141,15475,1170266,6960,1123310,1760,1075397,xe" fillcolor="#86a179" stroked="f">
                      <v:path arrowok="t" o:connecttype="custom" o:connectlocs="10274,18;9346,155;8466,420;7644,802;6890,1292;6214,1880;5626,2556;5136,3310;4753,4132;4489,5012;4351,5941;4357,6968;4538,8023;4895,9037;4922,9086;4116,8716;3210,8583;2283,8719;1462,9100;787,9687;298,10439;35,11318;18,12134;516,13535;1186,14283;2060,14790;2563,12874;3857,14937;4770,14598;5527,14013;6080,13231;6380,12299;6413,11602;6364,11231;6703,11386;7533,11966;8452,12411;9460,12708;12047,8583;12503,12598;13373,12282;14179,11850;14912,11311;15560,10676;16113,9955;16561,9158;16894,8297;17102,7380;17173,6420;17104,5471;16901,4566;16577,3713;16139,2924;15599,2208;14965,1575;14249,1034;13460,597;12608,272;11702,70;10754,0" o:connectangles="0,0,0,0,0,0,0,0,0,0,0,0,0,0,0,0,0,0,0,0,0,0,0,0,0,0,0,0,0,0,0,0,0,0,0,0,0,0,0,0,0,0,0,0,0,0,0,0,0,0,0,0,0,0,0,0,0,0,0,0"/>
                    </v:shape>
                    <v:shape id="Graphic 5" o:spid="_x0000_s1030" style="position:absolute;left:19732;top:8582;width:9487;height:8586;visibility:visible;mso-wrap-style:square;v-text-anchor:top" coordsize="948690,858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" path="m129387,429158l,429158,,858304r129387,l129387,429158xem948486,l689711,r,858304l948486,858304,948486,xe" fillcolor="#1f1d1e" stroked="f">
                      <v:path arrowok="t" o:connecttype="custom" o:connectlocs="1294,4292;0,4292;0,8584;1294,8584;1294,4292;9485,0;6897,0;6897,8584;9485,8584;9485,0" o:connectangles="0,0,0,0,0,0,0,0,0,0"/>
                    </v:shape>
                    <v:shape id="Graphic 6" o:spid="_x0000_s1031" style="position:absolute;left:3748;top:17163;width:30595;height:17177;visibility:visible;mso-wrap-style:square;v-text-anchor:top" coordsize="3059430,171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" path="m311251,1278839l,1278839r,438353l311251,1717192r,-438353xem3059303,l2517724,r,772414l2517724,959370r-633857,l1883867,772414r633857,l2517724,,1342301,r,772414l1659229,772414r,186956l1342301,959370r,758012l3059303,1717382r,-758012l2742374,959370r,-186956l3059303,772414,3059303,xe" fillcolor="#495143" stroked="f">
                      <v:path arrowok="t" o:connecttype="custom" o:connectlocs="3113,12789;0,12789;0,17172;3113,17172;3113,12789;30594,0;25178,0;25178,7724;25178,9594;18839,9594;18839,7724;25178,7724;25178,0;13423,0;13423,7724;16593,7724;16593,9594;13423,9594;13423,17174;30594,17174;30594,9594;27424,9594;27424,7724;30594,7724;30594,0" o:connectangles="0,0,0,0,0,0,0,0,0,0,0,0,0,0,0,0,0,0,0,0,0,0,0,0,0"/>
                    </v:shape>
                    <v:shape id="Graphic 7" o:spid="_x0000_s1032" style="position:absolute;left:3;width:17171;height:17170;visibility:visible;mso-wrap-style:square;v-text-anchor:top" coordsize="1717039,1717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" path="m1716608,l,,,1716595r1716608,l1716608,xe" fillcolor="#678159" stroked="f">
                      <v:path arrowok="t" o:connecttype="custom" o:connectlocs="17167,0;0,0;0,17166;17167,17166;17167,0" o:connectangles="0,0,0,0,0"/>
                    </v:shape>
                    <v:shape id="Graphic 8" o:spid="_x0000_s1033" style="position:absolute;left:3;top:7414;width:17171;height:5620;visibility:visible;mso-wrap-style:square;v-text-anchor:top" coordsize="1717039,56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" path="m561352,280682r-3683,-45529l547039,191960,530021,151688,507187,114909,479132,82207,446430,54152,409651,31330,369379,14312,326186,3683,280670,,235140,3683,191947,14312,151676,31330,114909,54152,82207,82207,54152,114909,31318,151688,14300,191960,3670,235153,,280682r3670,45517l14300,369392r17018,40271l54152,446443r28055,32702l114909,507199r36767,22835l191947,547052r43193,10630l280670,561365r45516,-3683l369379,547052r40272,-17018l446430,507199r32702,-28054l507187,446443r22834,-36780l547039,369392r10630,-43193l561352,280682xem1716608,280987r-3683,-45529l1702295,192265r-17018,-40272l1662442,115214,1634388,82511,1601685,54457,1564906,31623,1524635,14605,1481442,3975,1435925,292r-45529,3683l1347203,14605r-40272,17018l1270165,54457r-32703,28054l1209408,115214r-22835,36779l1169555,192265r-10630,43193l1155255,280987r3670,45517l1169555,369697r17018,40271l1209408,446747r28054,32703l1270165,507504r36766,22835l1347203,547357r43193,10630l1435925,561670r45517,-3683l1524635,547357r40271,-17018l1601685,507504r32703,-28054l1662442,446747r22835,-36779l1702295,369697r10630,-43193l1716608,280987xe" fillcolor="#e7e7eb" stroked="f">
                      <v:path arrowok="t" o:connecttype="custom" o:connectlocs="5577,2352;5300,1517;4791,822;4097,313;3262,37;2351,37;1517,313;822,822;313,1517;37,2352;37,3262;313,4097;822,4792;1517,5301;2351,5577;3262,5577;4097,5301;4791,4792;5300,4097;5577,3262;17167,2810;17024,1923;16625,1152;16017,545;15247,146;14360,3;13473,146;12702,545;12095,1152;11696,1923;11553,2810;11696,3697;12095,4468;12702,5075;13473,5474;14360,5617;15247,5474;16017,5075;16625,4468;17024,3697;17167,2810" o:connectangles="0,0,0,0,0,0,0,0,0,0,0,0,0,0,0,0,0,0,0,0,0,0,0,0,0,0,0,0,0,0,0,0,0,0,0,0,0,0,0,0,0"/>
                    </v:shape>
                    <v:shape id="Graphic 9" o:spid="_x0000_s1034" style="position:absolute;left:4845;top:7075;width:7486;height:4045;visibility:visible;mso-wrap-style:square;v-text-anchor:top" coordsize="748665,40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" path="m748385,l374192,404037,,,748385,xe" filled="f" strokecolor="#e7e7eb" strokeweight="2.51211mm">
                      <v:path arrowok="t" o:connecttype="custom" o:connectlocs="7483,0;3742,4040;0,0;7483,0" o:connectangles="0,0,0,0"/>
                    </v:shape>
                    <v:shape id="Graphic 10" o:spid="_x0000_s1035" style="position:absolute;left:11829;top:3237;width:2540;height:6991;visibility:visible;mso-wrap-style:square;v-text-anchor:top" coordsize="254000,699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" path="m253390,698690l,128803,131279,e" filled="f" strokecolor="#e7e7eb" strokeweight="2.51211mm">
                      <v:path arrowok="t" o:connecttype="custom" o:connectlocs="2534,6987;0,1288;1313,0" o:connectangles="0,0,0"/>
                    </v:shape>
                    <v:shape id="Graphic 11" o:spid="_x0000_s1036" style="position:absolute;left:3622;top:5647;width:2749;height:13;visibility:visible;mso-wrap-style:square;v-text-anchor:top" coordsize="2749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" path="m,l274828,e" filled="f" strokecolor="#e7e7eb" strokeweight="2.51211mm">
                      <v:path arrowok="t" o:connecttype="custom" o:connectlocs="0,0;2748,0" o:connectangles="0,0"/>
                    </v:shape>
                    <w10:anchorlock/>
                  </v:group>
                </w:pict>
              </mc:Fallback>
            </mc:AlternateContent>
          </w:r>
          <w:r w:rsidR="00F20671" w:rsidRPr="00F64712">
            <w:rPr>
              <w:rFonts w:cstheme="minorHAnsi"/>
              <w:lang w:val="sr-Cyrl-RS"/>
            </w:rPr>
            <w:t xml:space="preserve"> </w:t>
          </w:r>
          <w:r w:rsidR="00F20671" w:rsidRPr="00F64712">
            <w:rPr>
              <w:rFonts w:cstheme="minorHAnsi"/>
              <w:noProof/>
            </w:rPr>
            <w:drawing>
              <wp:inline distT="0" distB="0" distL="0" distR="0" wp14:anchorId="5846F0AD" wp14:editId="5C6288E6">
                <wp:extent cx="345613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5884" t="29349" r="10885" b="36925"/>
                        <a:stretch/>
                      </pic:blipFill>
                      <pic:spPr bwMode="auto">
                        <a:xfrm>
                          <a:off x="0" y="0"/>
                          <a:ext cx="3461900" cy="896845"/>
                        </a:xfrm>
                        <a:prstGeom prst="rect">
                          <a:avLst/>
                        </a:prstGeom>
                        <a:ln>
                          <a:noFill/>
                        </a:ln>
                        <a:extLst>
                          <a:ext uri="{53640926-AAD7-44D8-BBD7-CCE9431645EC}">
                            <a14:shadowObscured xmlns:a14="http://schemas.microsoft.com/office/drawing/2010/main"/>
                          </a:ext>
                        </a:extLst>
                      </pic:spPr>
                    </pic:pic>
                  </a:graphicData>
                </a:graphic>
              </wp:inline>
            </w:drawing>
          </w:r>
        </w:p>
        <w:p w14:paraId="45380CCD" w14:textId="67B18143" w:rsidR="001061DA" w:rsidRPr="00F64712" w:rsidRDefault="002A1256" w:rsidP="00130B3F">
          <w:pPr>
            <w:ind w:left="851"/>
            <w:jc w:val="center"/>
            <w:rPr>
              <w:rFonts w:eastAsia="Times New Roman" w:cstheme="minorHAnsi"/>
              <w:color w:val="000000"/>
              <w:lang w:val="sr-Latn-RS"/>
            </w:rPr>
          </w:pPr>
          <w:r w:rsidRPr="00F64712">
            <w:rPr>
              <w:rFonts w:cstheme="minorHAnsi"/>
              <w:noProof/>
            </w:rPr>
            <mc:AlternateContent>
              <mc:Choice Requires="wps">
                <w:drawing>
                  <wp:anchor distT="0" distB="0" distL="182880" distR="182880" simplePos="0" relativeHeight="251660288" behindDoc="0" locked="0" layoutInCell="1" allowOverlap="1" wp14:anchorId="4F406878" wp14:editId="1FB8DBDB">
                    <wp:simplePos x="0" y="0"/>
                    <wp:positionH relativeFrom="margin">
                      <wp:align>right</wp:align>
                    </wp:positionH>
                    <wp:positionV relativeFrom="page">
                      <wp:posOffset>5365115</wp:posOffset>
                    </wp:positionV>
                    <wp:extent cx="6108065" cy="2435860"/>
                    <wp:effectExtent l="0" t="0" r="6985" b="190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065" cy="2435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A34306" w14:textId="5D401E17" w:rsidR="004622C0" w:rsidRPr="001D61E7" w:rsidRDefault="00000000" w:rsidP="00494DC6">
                                <w:pPr>
                                  <w:pStyle w:val="TOCHeading"/>
                                  <w:spacing w:after="100" w:afterAutospacing="1"/>
                                  <w:ind w:left="357"/>
                                  <w:jc w:val="center"/>
                                </w:pPr>
                                <w:sdt>
                                  <w:sdtPr>
                                    <w:rPr>
                                      <w:color w:val="006600"/>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4622C0" w:rsidRPr="001D61E7">
                                      <w:rPr>
                                        <w:color w:val="006600"/>
                                      </w:rPr>
                                      <w:t>КОНТРОЛНА ЛИСТА ПЛАНА УПРАВЉАЊА УТИЦАЈИМА ПО</w:t>
                                    </w:r>
                                    <w:r w:rsidR="002F2F9B" w:rsidRPr="001D61E7">
                                      <w:rPr>
                                        <w:color w:val="006600"/>
                                      </w:rPr>
                                      <w:t>Т</w:t>
                                    </w:r>
                                    <w:r w:rsidR="004622C0" w:rsidRPr="001D61E7">
                                      <w:rPr>
                                        <w:color w:val="006600"/>
                                      </w:rPr>
                                      <w:t>ПРОЈЕКТА НА ЕКОЛОШКО И ДРУШТВЕНО ОКРУЖЕЊЕ</w:t>
                                    </w:r>
                                  </w:sdtContent>
                                </w:sdt>
                              </w:p>
                              <w:p w14:paraId="4C5AC79A" w14:textId="5274EDE2" w:rsidR="004D50FA" w:rsidRPr="00C3629A" w:rsidRDefault="004D50FA" w:rsidP="004D50FA">
                                <w:pPr>
                                  <w:pStyle w:val="NoSpacing"/>
                                  <w:numPr>
                                    <w:ilvl w:val="0"/>
                                    <w:numId w:val="51"/>
                                  </w:numPr>
                                  <w:spacing w:before="80" w:after="40"/>
                                  <w:jc w:val="center"/>
                                  <w:rPr>
                                    <w:rFonts w:asciiTheme="majorHAnsi" w:hAnsiTheme="majorHAnsi" w:cstheme="majorHAnsi"/>
                                    <w:b/>
                                    <w:bCs/>
                                    <w:i/>
                                    <w:iCs/>
                                    <w:caps/>
                                    <w:color w:val="CC6600"/>
                                    <w:sz w:val="28"/>
                                    <w:szCs w:val="28"/>
                                  </w:rPr>
                                </w:pPr>
                                <w:r w:rsidRPr="00C3629A">
                                  <w:rPr>
                                    <w:rFonts w:asciiTheme="majorHAnsi" w:hAnsiTheme="majorHAnsi" w:cstheme="majorHAnsi"/>
                                    <w:b/>
                                    <w:bCs/>
                                    <w:i/>
                                    <w:iCs/>
                                    <w:caps/>
                                    <w:color w:val="CC6600"/>
                                    <w:sz w:val="28"/>
                                    <w:szCs w:val="28"/>
                                    <w:lang w:val="sr-Cyrl-RS"/>
                                  </w:rPr>
                                  <w:t>НАЦРТ -</w:t>
                                </w:r>
                              </w:p>
                              <w:p w14:paraId="21260DB0" w14:textId="77777777" w:rsidR="00345781" w:rsidRDefault="00345781" w:rsidP="00345781">
                                <w:pPr>
                                  <w:pStyle w:val="NoSpacing"/>
                                  <w:spacing w:before="120" w:after="40"/>
                                  <w:ind w:left="788"/>
                                  <w:jc w:val="center"/>
                                  <w:rPr>
                                    <w:rFonts w:asciiTheme="majorHAnsi" w:hAnsiTheme="majorHAnsi" w:cstheme="majorHAnsi"/>
                                    <w:b/>
                                    <w:bCs/>
                                    <w:caps/>
                                    <w:color w:val="339933"/>
                                    <w:sz w:val="28"/>
                                    <w:szCs w:val="28"/>
                                    <w:lang w:val="sr-Cyrl-RS"/>
                                  </w:rPr>
                                </w:pPr>
                                <w:r w:rsidRPr="00345781">
                                  <w:rPr>
                                    <w:rFonts w:asciiTheme="majorHAnsi" w:hAnsiTheme="majorHAnsi" w:cstheme="majorHAnsi"/>
                                    <w:b/>
                                    <w:bCs/>
                                    <w:caps/>
                                    <w:color w:val="339933"/>
                                    <w:sz w:val="28"/>
                                    <w:szCs w:val="28"/>
                                  </w:rPr>
                                  <w:t xml:space="preserve">Реконструкција улица Стевана Мокрањца, Светог Саве, Миленка Стојковића (са сокаком) и Краља Петра I у Доњем Милановцу </w:t>
                                </w:r>
                              </w:p>
                              <w:p w14:paraId="77607530" w14:textId="57C44F60" w:rsidR="004622C0" w:rsidRPr="00345781" w:rsidRDefault="004622C0" w:rsidP="00345781">
                                <w:pPr>
                                  <w:pStyle w:val="NoSpacing"/>
                                  <w:spacing w:before="120" w:after="40"/>
                                  <w:ind w:left="788"/>
                                  <w:jc w:val="center"/>
                                  <w:rPr>
                                    <w:rFonts w:asciiTheme="majorHAnsi" w:hAnsiTheme="majorHAnsi" w:cstheme="majorHAnsi"/>
                                    <w:b/>
                                    <w:bCs/>
                                    <w:caps/>
                                    <w:color w:val="339933"/>
                                    <w:sz w:val="28"/>
                                    <w:szCs w:val="28"/>
                                    <w:lang w:val="sr-Cyrl-RS"/>
                                  </w:rPr>
                                </w:pPr>
                                <w:r w:rsidRPr="002A1256">
                                  <w:rPr>
                                    <w:b/>
                                    <w:bCs/>
                                    <w:caps/>
                                    <w:color w:val="FF6600"/>
                                    <w:sz w:val="32"/>
                                    <w:szCs w:val="32"/>
                                    <w:lang w:val="sr-Cyrl-RS"/>
                                  </w:rPr>
                                  <w:t xml:space="preserve">Општина </w:t>
                                </w:r>
                                <w:r w:rsidR="00345781">
                                  <w:rPr>
                                    <w:b/>
                                    <w:bCs/>
                                    <w:caps/>
                                    <w:color w:val="FF6600"/>
                                    <w:sz w:val="32"/>
                                    <w:szCs w:val="32"/>
                                    <w:lang w:val="en-US"/>
                                  </w:rPr>
                                  <w:t>MA</w:t>
                                </w:r>
                                <w:r w:rsidR="00345781">
                                  <w:rPr>
                                    <w:b/>
                                    <w:bCs/>
                                    <w:caps/>
                                    <w:color w:val="FF6600"/>
                                    <w:sz w:val="32"/>
                                    <w:szCs w:val="32"/>
                                    <w:lang w:val="sr-Cyrl-RS"/>
                                  </w:rPr>
                                  <w:t>ЈДАНПЕК</w:t>
                                </w:r>
                              </w:p>
                              <w:p w14:paraId="07FA1D1E" w14:textId="24303377" w:rsidR="004622C0" w:rsidRDefault="004622C0">
                                <w:pPr>
                                  <w:pStyle w:val="NoSpacing"/>
                                  <w:spacing w:before="80" w:after="40"/>
                                  <w:rPr>
                                    <w:caps/>
                                    <w:color w:val="4AB5C4" w:themeColor="accent5"/>
                                    <w:sz w:val="24"/>
                                    <w:szCs w:val="24"/>
                                  </w:rPr>
                                </w:pPr>
                              </w:p>
                              <w:p w14:paraId="6AAF4724" w14:textId="77777777" w:rsidR="004622C0" w:rsidRDefault="004622C0"/>
                              <w:p w14:paraId="7D3E90F7" w14:textId="77777777" w:rsidR="004622C0" w:rsidRDefault="004622C0"/>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4F406878" id="_x0000_t202" coordsize="21600,21600" o:spt="202" path="m,l,21600r21600,l21600,xe">
                    <v:stroke joinstyle="miter"/>
                    <v:path gradientshapeok="t" o:connecttype="rect"/>
                  </v:shapetype>
                  <v:shape id="Text Box 14" o:spid="_x0000_s1026" type="#_x0000_t202" style="position:absolute;left:0;text-align:left;margin-left:429.75pt;margin-top:422.45pt;width:480.95pt;height:191.8pt;z-index:251660288;visibility:visible;mso-wrap-style:square;mso-width-percent:0;mso-height-percent:350;mso-wrap-distance-left:14.4pt;mso-wrap-distance-top:0;mso-wrap-distance-right:14.4pt;mso-wrap-distance-bottom:0;mso-position-horizontal:right;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" filled="f" stroked="f" strokeweight=".5pt">
                    <v:textbox style="mso-fit-shape-to-text:t" inset="0,0,0,0">
                      <w:txbxContent>
                        <w:p w14:paraId="25A34306" w14:textId="5D401E17" w:rsidR="004622C0" w:rsidRPr="001D61E7" w:rsidRDefault="00000000" w:rsidP="00494DC6">
                          <w:pPr>
                            <w:pStyle w:val="TOCHeading"/>
                            <w:spacing w:after="100" w:afterAutospacing="1"/>
                            <w:ind w:left="357"/>
                            <w:jc w:val="center"/>
                          </w:pPr>
                          <w:sdt>
                            <w:sdtPr>
                              <w:rPr>
                                <w:color w:val="006600"/>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4622C0" w:rsidRPr="001D61E7">
                                <w:rPr>
                                  <w:color w:val="006600"/>
                                </w:rPr>
                                <w:t>КОНТРОЛНА ЛИСТА ПЛАНА УПРАВЉАЊА УТИЦАЈИМА ПО</w:t>
                              </w:r>
                              <w:r w:rsidR="002F2F9B" w:rsidRPr="001D61E7">
                                <w:rPr>
                                  <w:color w:val="006600"/>
                                </w:rPr>
                                <w:t>Т</w:t>
                              </w:r>
                              <w:r w:rsidR="004622C0" w:rsidRPr="001D61E7">
                                <w:rPr>
                                  <w:color w:val="006600"/>
                                </w:rPr>
                                <w:t>ПРОЈЕКТА НА ЕКОЛОШКО И ДРУШТВЕНО ОКРУЖЕЊЕ</w:t>
                              </w:r>
                            </w:sdtContent>
                          </w:sdt>
                        </w:p>
                        <w:p w14:paraId="4C5AC79A" w14:textId="5274EDE2" w:rsidR="004D50FA" w:rsidRPr="00C3629A" w:rsidRDefault="004D50FA" w:rsidP="004D50FA">
                          <w:pPr>
                            <w:pStyle w:val="NoSpacing"/>
                            <w:numPr>
                              <w:ilvl w:val="0"/>
                              <w:numId w:val="51"/>
                            </w:numPr>
                            <w:spacing w:before="80" w:after="40"/>
                            <w:jc w:val="center"/>
                            <w:rPr>
                              <w:rFonts w:asciiTheme="majorHAnsi" w:hAnsiTheme="majorHAnsi" w:cstheme="majorHAnsi"/>
                              <w:b/>
                              <w:bCs/>
                              <w:i/>
                              <w:iCs/>
                              <w:caps/>
                              <w:color w:val="CC6600"/>
                              <w:sz w:val="28"/>
                              <w:szCs w:val="28"/>
                            </w:rPr>
                          </w:pPr>
                          <w:r w:rsidRPr="00C3629A">
                            <w:rPr>
                              <w:rFonts w:asciiTheme="majorHAnsi" w:hAnsiTheme="majorHAnsi" w:cstheme="majorHAnsi"/>
                              <w:b/>
                              <w:bCs/>
                              <w:i/>
                              <w:iCs/>
                              <w:caps/>
                              <w:color w:val="CC6600"/>
                              <w:sz w:val="28"/>
                              <w:szCs w:val="28"/>
                              <w:lang w:val="sr-Cyrl-RS"/>
                            </w:rPr>
                            <w:t>НАЦРТ -</w:t>
                          </w:r>
                        </w:p>
                        <w:p w14:paraId="21260DB0" w14:textId="77777777" w:rsidR="00345781" w:rsidRDefault="00345781" w:rsidP="00345781">
                          <w:pPr>
                            <w:pStyle w:val="NoSpacing"/>
                            <w:spacing w:before="120" w:after="40"/>
                            <w:ind w:left="788"/>
                            <w:jc w:val="center"/>
                            <w:rPr>
                              <w:rFonts w:asciiTheme="majorHAnsi" w:hAnsiTheme="majorHAnsi" w:cstheme="majorHAnsi"/>
                              <w:b/>
                              <w:bCs/>
                              <w:caps/>
                              <w:color w:val="339933"/>
                              <w:sz w:val="28"/>
                              <w:szCs w:val="28"/>
                              <w:lang w:val="sr-Cyrl-RS"/>
                            </w:rPr>
                          </w:pPr>
                          <w:r w:rsidRPr="00345781">
                            <w:rPr>
                              <w:rFonts w:asciiTheme="majorHAnsi" w:hAnsiTheme="majorHAnsi" w:cstheme="majorHAnsi"/>
                              <w:b/>
                              <w:bCs/>
                              <w:caps/>
                              <w:color w:val="339933"/>
                              <w:sz w:val="28"/>
                              <w:szCs w:val="28"/>
                            </w:rPr>
                            <w:t xml:space="preserve">Реконструкција улица Стевана Мокрањца, Светог Саве, Миленка Стојковића (са сокаком) и Краља Петра I у Доњем Милановцу </w:t>
                          </w:r>
                        </w:p>
                        <w:p w14:paraId="77607530" w14:textId="57C44F60" w:rsidR="004622C0" w:rsidRPr="00345781" w:rsidRDefault="004622C0" w:rsidP="00345781">
                          <w:pPr>
                            <w:pStyle w:val="NoSpacing"/>
                            <w:spacing w:before="120" w:after="40"/>
                            <w:ind w:left="788"/>
                            <w:jc w:val="center"/>
                            <w:rPr>
                              <w:rFonts w:asciiTheme="majorHAnsi" w:hAnsiTheme="majorHAnsi" w:cstheme="majorHAnsi"/>
                              <w:b/>
                              <w:bCs/>
                              <w:caps/>
                              <w:color w:val="339933"/>
                              <w:sz w:val="28"/>
                              <w:szCs w:val="28"/>
                              <w:lang w:val="sr-Cyrl-RS"/>
                            </w:rPr>
                          </w:pPr>
                          <w:r w:rsidRPr="002A1256">
                            <w:rPr>
                              <w:b/>
                              <w:bCs/>
                              <w:caps/>
                              <w:color w:val="FF6600"/>
                              <w:sz w:val="32"/>
                              <w:szCs w:val="32"/>
                              <w:lang w:val="sr-Cyrl-RS"/>
                            </w:rPr>
                            <w:t xml:space="preserve">Општина </w:t>
                          </w:r>
                          <w:r w:rsidR="00345781">
                            <w:rPr>
                              <w:b/>
                              <w:bCs/>
                              <w:caps/>
                              <w:color w:val="FF6600"/>
                              <w:sz w:val="32"/>
                              <w:szCs w:val="32"/>
                              <w:lang w:val="en-US"/>
                            </w:rPr>
                            <w:t>MA</w:t>
                          </w:r>
                          <w:r w:rsidR="00345781">
                            <w:rPr>
                              <w:b/>
                              <w:bCs/>
                              <w:caps/>
                              <w:color w:val="FF6600"/>
                              <w:sz w:val="32"/>
                              <w:szCs w:val="32"/>
                              <w:lang w:val="sr-Cyrl-RS"/>
                            </w:rPr>
                            <w:t>ЈДАНПЕК</w:t>
                          </w:r>
                        </w:p>
                        <w:p w14:paraId="07FA1D1E" w14:textId="24303377" w:rsidR="004622C0" w:rsidRDefault="004622C0">
                          <w:pPr>
                            <w:pStyle w:val="NoSpacing"/>
                            <w:spacing w:before="80" w:after="40"/>
                            <w:rPr>
                              <w:caps/>
                              <w:color w:val="4AB5C4" w:themeColor="accent5"/>
                              <w:sz w:val="24"/>
                              <w:szCs w:val="24"/>
                            </w:rPr>
                          </w:pPr>
                        </w:p>
                        <w:p w14:paraId="6AAF4724" w14:textId="77777777" w:rsidR="004622C0" w:rsidRDefault="004622C0"/>
                        <w:p w14:paraId="7D3E90F7" w14:textId="77777777" w:rsidR="004622C0" w:rsidRDefault="004622C0"/>
                      </w:txbxContent>
                    </v:textbox>
                    <w10:wrap type="square" anchorx="margin" anchory="page"/>
                  </v:shape>
                </w:pict>
              </mc:Fallback>
            </mc:AlternateContent>
          </w:r>
        </w:p>
        <w:p w14:paraId="618DE5B7" w14:textId="07371872" w:rsidR="0015415E" w:rsidRPr="00F64712" w:rsidRDefault="00E300D1" w:rsidP="00130B3F">
          <w:pPr>
            <w:ind w:left="851"/>
            <w:rPr>
              <w:rFonts w:eastAsia="Times New Roman" w:cstheme="minorHAnsi"/>
              <w:color w:val="000000"/>
              <w:lang w:val="sr-Latn-RS"/>
            </w:rPr>
          </w:pPr>
          <w:r w:rsidRPr="00F64712">
            <w:rPr>
              <w:rFonts w:cstheme="minorHAnsi"/>
              <w:noProof/>
            </w:rPr>
            <mc:AlternateContent>
              <mc:Choice Requires="wps">
                <w:drawing>
                  <wp:anchor distT="0" distB="0" distL="114300" distR="114300" simplePos="0" relativeHeight="251659264" behindDoc="0" locked="0" layoutInCell="1" allowOverlap="1" wp14:anchorId="37D335C3" wp14:editId="0E4E9036">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89915" cy="982980"/>
                    <wp:effectExtent l="0" t="0" r="0" b="0"/>
                    <wp:wrapNone/>
                    <wp:docPr id="1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89915" cy="9829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BC9EA" w14:textId="1A3B9E1C" w:rsidR="004622C0" w:rsidRPr="00824278" w:rsidRDefault="004622C0">
                                <w:pPr>
                                  <w:pStyle w:val="NoSpacing"/>
                                  <w:jc w:val="right"/>
                                  <w:rPr>
                                    <w:color w:val="FFFFFF" w:themeColor="background1"/>
                                    <w:sz w:val="36"/>
                                    <w:szCs w:val="36"/>
                                  </w:rPr>
                                </w:pPr>
                                <w:r w:rsidRPr="00824278">
                                  <w:rPr>
                                    <w:color w:val="FFFFFF" w:themeColor="background1"/>
                                    <w:sz w:val="36"/>
                                    <w:szCs w:val="36"/>
                                    <w:lang w:val="en-US"/>
                                  </w:rPr>
                                  <w:t>2024</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7D335C3" id="Rectangle 13" o:spid="_x0000_s1027" style="position:absolute;left:0;text-align:left;margin-left:-4.75pt;margin-top:0;width:46.45pt;height:77.4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" fillcolor="#549e39 [3204]" stroked="f" strokeweight="1pt">
                    <o:lock v:ext="edit" aspectratio="t"/>
                    <v:textbox inset="3.6pt,,3.6pt">
                      <w:txbxContent>
                        <w:p w14:paraId="213BC9EA" w14:textId="1A3B9E1C" w:rsidR="004622C0" w:rsidRPr="00824278" w:rsidRDefault="004622C0">
                          <w:pPr>
                            <w:pStyle w:val="NoSpacing"/>
                            <w:jc w:val="right"/>
                            <w:rPr>
                              <w:color w:val="FFFFFF" w:themeColor="background1"/>
                              <w:sz w:val="36"/>
                              <w:szCs w:val="36"/>
                            </w:rPr>
                          </w:pPr>
                          <w:r w:rsidRPr="00824278">
                            <w:rPr>
                              <w:color w:val="FFFFFF" w:themeColor="background1"/>
                              <w:sz w:val="36"/>
                              <w:szCs w:val="36"/>
                              <w:lang w:val="en-US"/>
                            </w:rPr>
                            <w:t>2024</w:t>
                          </w:r>
                        </w:p>
                      </w:txbxContent>
                    </v:textbox>
                    <w10:wrap anchorx="margin" anchory="page"/>
                  </v:rect>
                </w:pict>
              </mc:Fallback>
            </mc:AlternateContent>
          </w:r>
          <w:r w:rsidR="0015415E" w:rsidRPr="00F64712">
            <w:rPr>
              <w:rFonts w:eastAsia="Times New Roman" w:cstheme="minorHAnsi"/>
              <w:color w:val="000000"/>
              <w:lang w:val="sr-Latn-RS"/>
            </w:rPr>
            <w:br w:type="page"/>
          </w:r>
        </w:p>
      </w:sdtContent>
    </w:sdt>
    <w:p w14:paraId="3729B73D" w14:textId="77777777" w:rsidR="00DA7EC2" w:rsidRPr="00F64712" w:rsidRDefault="00DA7EC2" w:rsidP="007D3DCB">
      <w:pPr>
        <w:rPr>
          <w:rFonts w:eastAsia="Times New Roman" w:cstheme="minorHAnsi"/>
          <w:color w:val="000000"/>
          <w:lang w:val="sr-Latn-RS"/>
        </w:rPr>
      </w:pPr>
    </w:p>
    <w:sdt>
      <w:sdtPr>
        <w:rPr>
          <w:rFonts w:asciiTheme="minorHAnsi" w:eastAsiaTheme="minorHAnsi" w:hAnsiTheme="minorHAnsi" w:cstheme="minorHAnsi"/>
          <w:b w:val="0"/>
          <w:color w:val="auto"/>
          <w:sz w:val="22"/>
          <w:szCs w:val="22"/>
          <w:lang w:val="sr-Latn-RS"/>
        </w:rPr>
        <w:id w:val="-519621393"/>
        <w:docPartObj>
          <w:docPartGallery w:val="Table of Contents"/>
          <w:docPartUnique/>
        </w:docPartObj>
      </w:sdtPr>
      <w:sdtEndPr>
        <w:rPr>
          <w:bCs/>
          <w:noProof/>
        </w:rPr>
      </w:sdtEndPr>
      <w:sdtContent>
        <w:p w14:paraId="6C9647A3" w14:textId="77777777" w:rsidR="007639A3" w:rsidRPr="00F64712" w:rsidRDefault="00A91A25" w:rsidP="0015415E">
          <w:pPr>
            <w:pStyle w:val="TOCHeading"/>
            <w:ind w:left="360"/>
            <w:rPr>
              <w:rStyle w:val="Heading3Char"/>
              <w:rFonts w:asciiTheme="minorHAnsi" w:hAnsiTheme="minorHAnsi" w:cstheme="minorHAnsi"/>
            </w:rPr>
          </w:pPr>
          <w:r w:rsidRPr="00F64712">
            <w:rPr>
              <w:rStyle w:val="Heading3Char"/>
              <w:rFonts w:asciiTheme="minorHAnsi" w:hAnsiTheme="minorHAnsi" w:cstheme="minorHAnsi"/>
            </w:rPr>
            <w:t>Садржај</w:t>
          </w:r>
        </w:p>
        <w:p w14:paraId="5C4734F8" w14:textId="77777777" w:rsidR="007639A3" w:rsidRPr="00F64712" w:rsidRDefault="007639A3" w:rsidP="00824278">
          <w:pPr>
            <w:jc w:val="both"/>
            <w:rPr>
              <w:rFonts w:cstheme="minorHAnsi"/>
              <w:lang w:val="sr-Latn-RS"/>
            </w:rPr>
          </w:pPr>
        </w:p>
        <w:p w14:paraId="6FD1728A" w14:textId="72C18618" w:rsidR="009A3E38" w:rsidRDefault="00305DEE">
          <w:pPr>
            <w:pStyle w:val="TOC3"/>
            <w:rPr>
              <w:rFonts w:eastAsiaTheme="minorEastAsia"/>
              <w:noProof/>
              <w:kern w:val="2"/>
              <w:sz w:val="24"/>
              <w:szCs w:val="24"/>
              <w14:ligatures w14:val="standardContextual"/>
            </w:rPr>
          </w:pPr>
          <w:r w:rsidRPr="00F64712">
            <w:rPr>
              <w:rFonts w:cstheme="minorHAnsi"/>
              <w:lang w:val="sr-Latn-RS"/>
            </w:rPr>
            <w:fldChar w:fldCharType="begin"/>
          </w:r>
          <w:r w:rsidR="007639A3" w:rsidRPr="00F64712">
            <w:rPr>
              <w:rFonts w:cstheme="minorHAnsi"/>
              <w:lang w:val="sr-Latn-RS"/>
            </w:rPr>
            <w:instrText xml:space="preserve"> TOC \o "1-3" \h \z \u </w:instrText>
          </w:r>
          <w:r w:rsidRPr="00F64712">
            <w:rPr>
              <w:rFonts w:cstheme="minorHAnsi"/>
              <w:lang w:val="sr-Latn-RS"/>
            </w:rPr>
            <w:fldChar w:fldCharType="separate"/>
          </w:r>
          <w:hyperlink w:anchor="_Toc201067660" w:history="1">
            <w:r w:rsidR="009A3E38" w:rsidRPr="00933B4C">
              <w:rPr>
                <w:rStyle w:val="Hyperlink"/>
                <w:rFonts w:cstheme="minorHAnsi"/>
                <w:noProof/>
              </w:rPr>
              <w:t>Списак</w:t>
            </w:r>
            <w:r w:rsidR="009A3E38" w:rsidRPr="00933B4C">
              <w:rPr>
                <w:rStyle w:val="Hyperlink"/>
                <w:rFonts w:cstheme="minorHAnsi"/>
                <w:noProof/>
                <w:lang w:val="sr-Latn-RS"/>
              </w:rPr>
              <w:t xml:space="preserve"> </w:t>
            </w:r>
            <w:r w:rsidR="009A3E38" w:rsidRPr="00933B4C">
              <w:rPr>
                <w:rStyle w:val="Hyperlink"/>
                <w:rFonts w:cstheme="minorHAnsi"/>
                <w:noProof/>
              </w:rPr>
              <w:t>скраћеница</w:t>
            </w:r>
            <w:r w:rsidR="009A3E38">
              <w:rPr>
                <w:noProof/>
                <w:webHidden/>
              </w:rPr>
              <w:tab/>
            </w:r>
            <w:r w:rsidR="009A3E38">
              <w:rPr>
                <w:noProof/>
                <w:webHidden/>
              </w:rPr>
              <w:fldChar w:fldCharType="begin"/>
            </w:r>
            <w:r w:rsidR="009A3E38">
              <w:rPr>
                <w:noProof/>
                <w:webHidden/>
              </w:rPr>
              <w:instrText xml:space="preserve"> PAGEREF _Toc201067660 \h </w:instrText>
            </w:r>
            <w:r w:rsidR="009A3E38">
              <w:rPr>
                <w:noProof/>
                <w:webHidden/>
              </w:rPr>
            </w:r>
            <w:r w:rsidR="009A3E38">
              <w:rPr>
                <w:noProof/>
                <w:webHidden/>
              </w:rPr>
              <w:fldChar w:fldCharType="separate"/>
            </w:r>
            <w:r w:rsidR="009A3E38">
              <w:rPr>
                <w:noProof/>
                <w:webHidden/>
              </w:rPr>
              <w:t>1</w:t>
            </w:r>
            <w:r w:rsidR="009A3E38">
              <w:rPr>
                <w:noProof/>
                <w:webHidden/>
              </w:rPr>
              <w:fldChar w:fldCharType="end"/>
            </w:r>
          </w:hyperlink>
        </w:p>
        <w:p w14:paraId="51241C02" w14:textId="586017A8" w:rsidR="009A3E38" w:rsidRDefault="009A3E38">
          <w:pPr>
            <w:pStyle w:val="TOC1"/>
            <w:rPr>
              <w:rFonts w:eastAsiaTheme="minorEastAsia"/>
              <w:noProof/>
              <w:kern w:val="2"/>
              <w:sz w:val="24"/>
              <w:szCs w:val="24"/>
              <w14:ligatures w14:val="standardContextual"/>
            </w:rPr>
          </w:pPr>
          <w:hyperlink w:anchor="_Toc201067661" w:history="1">
            <w:r w:rsidRPr="00933B4C">
              <w:rPr>
                <w:rStyle w:val="Hyperlink"/>
                <w:b/>
                <w:noProof/>
                <w:lang w:val="sr-Latn-RS"/>
              </w:rPr>
              <w:t>I.</w:t>
            </w:r>
            <w:r>
              <w:rPr>
                <w:rFonts w:eastAsiaTheme="minorEastAsia"/>
                <w:noProof/>
                <w:kern w:val="2"/>
                <w:sz w:val="24"/>
                <w:szCs w:val="24"/>
                <w14:ligatures w14:val="standardContextual"/>
              </w:rPr>
              <w:tab/>
            </w:r>
            <w:r w:rsidRPr="00933B4C">
              <w:rPr>
                <w:rStyle w:val="Hyperlink"/>
                <w:b/>
                <w:noProof/>
              </w:rPr>
              <w:t>Увод</w:t>
            </w:r>
            <w:r>
              <w:rPr>
                <w:noProof/>
                <w:webHidden/>
              </w:rPr>
              <w:tab/>
            </w:r>
            <w:r>
              <w:rPr>
                <w:noProof/>
                <w:webHidden/>
              </w:rPr>
              <w:fldChar w:fldCharType="begin"/>
            </w:r>
            <w:r>
              <w:rPr>
                <w:noProof/>
                <w:webHidden/>
              </w:rPr>
              <w:instrText xml:space="preserve"> PAGEREF _Toc201067661 \h </w:instrText>
            </w:r>
            <w:r>
              <w:rPr>
                <w:noProof/>
                <w:webHidden/>
              </w:rPr>
            </w:r>
            <w:r>
              <w:rPr>
                <w:noProof/>
                <w:webHidden/>
              </w:rPr>
              <w:fldChar w:fldCharType="separate"/>
            </w:r>
            <w:r>
              <w:rPr>
                <w:noProof/>
                <w:webHidden/>
              </w:rPr>
              <w:t>1</w:t>
            </w:r>
            <w:r>
              <w:rPr>
                <w:noProof/>
                <w:webHidden/>
              </w:rPr>
              <w:fldChar w:fldCharType="end"/>
            </w:r>
          </w:hyperlink>
        </w:p>
        <w:p w14:paraId="71534693" w14:textId="1EE1650D" w:rsidR="009A3E38" w:rsidRDefault="009A3E38">
          <w:pPr>
            <w:pStyle w:val="TOC2"/>
            <w:tabs>
              <w:tab w:val="left" w:pos="960"/>
            </w:tabs>
            <w:rPr>
              <w:rFonts w:eastAsiaTheme="minorEastAsia"/>
              <w:noProof/>
              <w:kern w:val="2"/>
              <w:sz w:val="24"/>
              <w:szCs w:val="24"/>
              <w14:ligatures w14:val="standardContextual"/>
            </w:rPr>
          </w:pPr>
          <w:hyperlink w:anchor="_Toc201067662" w:history="1">
            <w:r w:rsidRPr="00933B4C">
              <w:rPr>
                <w:rStyle w:val="Hyperlink"/>
                <w:noProof/>
                <w:lang w:val="sr-Cyrl-RS"/>
              </w:rPr>
              <w:t>1.1.</w:t>
            </w:r>
            <w:r>
              <w:rPr>
                <w:rFonts w:eastAsiaTheme="minorEastAsia"/>
                <w:noProof/>
                <w:kern w:val="2"/>
                <w:sz w:val="24"/>
                <w:szCs w:val="24"/>
                <w14:ligatures w14:val="standardContextual"/>
              </w:rPr>
              <w:tab/>
            </w:r>
            <w:r w:rsidRPr="00933B4C">
              <w:rPr>
                <w:rStyle w:val="Hyperlink"/>
                <w:noProof/>
                <w:lang w:val="sr-Cyrl-RS"/>
              </w:rPr>
              <w:t>Категорија ризика по животну средину и друштвено окружење</w:t>
            </w:r>
            <w:r>
              <w:rPr>
                <w:noProof/>
                <w:webHidden/>
              </w:rPr>
              <w:tab/>
            </w:r>
            <w:r>
              <w:rPr>
                <w:noProof/>
                <w:webHidden/>
              </w:rPr>
              <w:fldChar w:fldCharType="begin"/>
            </w:r>
            <w:r>
              <w:rPr>
                <w:noProof/>
                <w:webHidden/>
              </w:rPr>
              <w:instrText xml:space="preserve"> PAGEREF _Toc201067662 \h </w:instrText>
            </w:r>
            <w:r>
              <w:rPr>
                <w:noProof/>
                <w:webHidden/>
              </w:rPr>
            </w:r>
            <w:r>
              <w:rPr>
                <w:noProof/>
                <w:webHidden/>
              </w:rPr>
              <w:fldChar w:fldCharType="separate"/>
            </w:r>
            <w:r>
              <w:rPr>
                <w:noProof/>
                <w:webHidden/>
              </w:rPr>
              <w:t>1</w:t>
            </w:r>
            <w:r>
              <w:rPr>
                <w:noProof/>
                <w:webHidden/>
              </w:rPr>
              <w:fldChar w:fldCharType="end"/>
            </w:r>
          </w:hyperlink>
        </w:p>
        <w:p w14:paraId="22C76B0B" w14:textId="1F20BF5B" w:rsidR="009A3E38" w:rsidRDefault="009A3E38">
          <w:pPr>
            <w:pStyle w:val="TOC2"/>
            <w:tabs>
              <w:tab w:val="left" w:pos="960"/>
            </w:tabs>
            <w:rPr>
              <w:rFonts w:eastAsiaTheme="minorEastAsia"/>
              <w:noProof/>
              <w:kern w:val="2"/>
              <w:sz w:val="24"/>
              <w:szCs w:val="24"/>
              <w14:ligatures w14:val="standardContextual"/>
            </w:rPr>
          </w:pPr>
          <w:hyperlink w:anchor="_Toc201067663" w:history="1">
            <w:r w:rsidRPr="00933B4C">
              <w:rPr>
                <w:rStyle w:val="Hyperlink"/>
                <w:noProof/>
              </w:rPr>
              <w:t>1.2.</w:t>
            </w:r>
            <w:r>
              <w:rPr>
                <w:rFonts w:eastAsiaTheme="minorEastAsia"/>
                <w:noProof/>
                <w:kern w:val="2"/>
                <w:sz w:val="24"/>
                <w:szCs w:val="24"/>
                <w14:ligatures w14:val="standardContextual"/>
              </w:rPr>
              <w:tab/>
            </w:r>
            <w:r w:rsidRPr="00933B4C">
              <w:rPr>
                <w:rStyle w:val="Hyperlink"/>
                <w:noProof/>
              </w:rPr>
              <w:t>План управљања заштитом животне средине и друштвеним окружењем</w:t>
            </w:r>
            <w:r>
              <w:rPr>
                <w:noProof/>
                <w:webHidden/>
              </w:rPr>
              <w:tab/>
            </w:r>
            <w:r>
              <w:rPr>
                <w:noProof/>
                <w:webHidden/>
              </w:rPr>
              <w:fldChar w:fldCharType="begin"/>
            </w:r>
            <w:r>
              <w:rPr>
                <w:noProof/>
                <w:webHidden/>
              </w:rPr>
              <w:instrText xml:space="preserve"> PAGEREF _Toc201067663 \h </w:instrText>
            </w:r>
            <w:r>
              <w:rPr>
                <w:noProof/>
                <w:webHidden/>
              </w:rPr>
            </w:r>
            <w:r>
              <w:rPr>
                <w:noProof/>
                <w:webHidden/>
              </w:rPr>
              <w:fldChar w:fldCharType="separate"/>
            </w:r>
            <w:r>
              <w:rPr>
                <w:noProof/>
                <w:webHidden/>
              </w:rPr>
              <w:t>3</w:t>
            </w:r>
            <w:r>
              <w:rPr>
                <w:noProof/>
                <w:webHidden/>
              </w:rPr>
              <w:fldChar w:fldCharType="end"/>
            </w:r>
          </w:hyperlink>
        </w:p>
        <w:p w14:paraId="57623F5D" w14:textId="7C210393" w:rsidR="009A3E38" w:rsidRDefault="009A3E38">
          <w:pPr>
            <w:pStyle w:val="TOC2"/>
            <w:tabs>
              <w:tab w:val="left" w:pos="960"/>
            </w:tabs>
            <w:rPr>
              <w:rFonts w:eastAsiaTheme="minorEastAsia"/>
              <w:noProof/>
              <w:kern w:val="2"/>
              <w:sz w:val="24"/>
              <w:szCs w:val="24"/>
              <w14:ligatures w14:val="standardContextual"/>
            </w:rPr>
          </w:pPr>
          <w:hyperlink w:anchor="_Toc201067664" w:history="1">
            <w:r w:rsidRPr="00933B4C">
              <w:rPr>
                <w:rStyle w:val="Hyperlink"/>
                <w:rFonts w:cstheme="minorHAnsi"/>
                <w:noProof/>
                <w:lang w:val="sr-Cyrl-RS"/>
              </w:rPr>
              <w:t>1.3.</w:t>
            </w:r>
            <w:r>
              <w:rPr>
                <w:rFonts w:eastAsiaTheme="minorEastAsia"/>
                <w:noProof/>
                <w:kern w:val="2"/>
                <w:sz w:val="24"/>
                <w:szCs w:val="24"/>
                <w14:ligatures w14:val="standardContextual"/>
              </w:rPr>
              <w:tab/>
            </w:r>
            <w:r w:rsidRPr="00933B4C">
              <w:rPr>
                <w:rStyle w:val="Hyperlink"/>
                <w:noProof/>
                <w:lang w:val="sr-Cyrl-RS"/>
              </w:rPr>
              <w:t>Реализација потпројекта: „Реконструкција улица Стевана Мокрањца, Светог Саве, Миленка Стојковића (са сокаком) и Краља Петра I у Доњем Милановцу</w:t>
            </w:r>
            <w:r w:rsidRPr="00933B4C">
              <w:rPr>
                <w:rStyle w:val="Hyperlink"/>
                <w:rFonts w:eastAsia="Times New Roman" w:cstheme="minorHAnsi"/>
                <w:noProof/>
              </w:rPr>
              <w:t>“</w:t>
            </w:r>
            <w:r>
              <w:rPr>
                <w:noProof/>
                <w:webHidden/>
              </w:rPr>
              <w:tab/>
            </w:r>
            <w:r>
              <w:rPr>
                <w:noProof/>
                <w:webHidden/>
              </w:rPr>
              <w:fldChar w:fldCharType="begin"/>
            </w:r>
            <w:r>
              <w:rPr>
                <w:noProof/>
                <w:webHidden/>
              </w:rPr>
              <w:instrText xml:space="preserve"> PAGEREF _Toc201067664 \h </w:instrText>
            </w:r>
            <w:r>
              <w:rPr>
                <w:noProof/>
                <w:webHidden/>
              </w:rPr>
            </w:r>
            <w:r>
              <w:rPr>
                <w:noProof/>
                <w:webHidden/>
              </w:rPr>
              <w:fldChar w:fldCharType="separate"/>
            </w:r>
            <w:r>
              <w:rPr>
                <w:noProof/>
                <w:webHidden/>
              </w:rPr>
              <w:t>3</w:t>
            </w:r>
            <w:r>
              <w:rPr>
                <w:noProof/>
                <w:webHidden/>
              </w:rPr>
              <w:fldChar w:fldCharType="end"/>
            </w:r>
          </w:hyperlink>
        </w:p>
        <w:p w14:paraId="6F25BFBA" w14:textId="3BD63462" w:rsidR="009A3E38" w:rsidRDefault="009A3E38">
          <w:pPr>
            <w:pStyle w:val="TOC2"/>
            <w:rPr>
              <w:rFonts w:eastAsiaTheme="minorEastAsia"/>
              <w:noProof/>
              <w:kern w:val="2"/>
              <w:sz w:val="24"/>
              <w:szCs w:val="24"/>
              <w14:ligatures w14:val="standardContextual"/>
            </w:rPr>
          </w:pPr>
          <w:hyperlink w:anchor="_Toc201067665" w:history="1">
            <w:r w:rsidRPr="00933B4C">
              <w:rPr>
                <w:rStyle w:val="Hyperlink"/>
                <w:noProof/>
                <w:lang w:val="sr-Cyrl-RS"/>
              </w:rPr>
              <w:t>Локација - Доњи Милановац, Општине Мајданпек</w:t>
            </w:r>
            <w:r>
              <w:rPr>
                <w:noProof/>
                <w:webHidden/>
              </w:rPr>
              <w:tab/>
            </w:r>
            <w:r>
              <w:rPr>
                <w:noProof/>
                <w:webHidden/>
              </w:rPr>
              <w:fldChar w:fldCharType="begin"/>
            </w:r>
            <w:r>
              <w:rPr>
                <w:noProof/>
                <w:webHidden/>
              </w:rPr>
              <w:instrText xml:space="preserve"> PAGEREF _Toc201067665 \h </w:instrText>
            </w:r>
            <w:r>
              <w:rPr>
                <w:noProof/>
                <w:webHidden/>
              </w:rPr>
            </w:r>
            <w:r>
              <w:rPr>
                <w:noProof/>
                <w:webHidden/>
              </w:rPr>
              <w:fldChar w:fldCharType="separate"/>
            </w:r>
            <w:r>
              <w:rPr>
                <w:noProof/>
                <w:webHidden/>
              </w:rPr>
              <w:t>3</w:t>
            </w:r>
            <w:r>
              <w:rPr>
                <w:noProof/>
                <w:webHidden/>
              </w:rPr>
              <w:fldChar w:fldCharType="end"/>
            </w:r>
          </w:hyperlink>
        </w:p>
        <w:p w14:paraId="163946D2" w14:textId="769FB2DE" w:rsidR="009A3E38" w:rsidRDefault="009A3E38">
          <w:pPr>
            <w:pStyle w:val="TOC2"/>
            <w:rPr>
              <w:rFonts w:eastAsiaTheme="minorEastAsia"/>
              <w:noProof/>
              <w:kern w:val="2"/>
              <w:sz w:val="24"/>
              <w:szCs w:val="24"/>
              <w14:ligatures w14:val="standardContextual"/>
            </w:rPr>
          </w:pPr>
          <w:hyperlink w:anchor="_Toc201067666" w:history="1">
            <w:r w:rsidRPr="00933B4C">
              <w:rPr>
                <w:rStyle w:val="Hyperlink"/>
                <w:noProof/>
                <w:lang w:val="sr-Cyrl-RS"/>
              </w:rPr>
              <w:t>Опис потпројекта</w:t>
            </w:r>
            <w:r>
              <w:rPr>
                <w:noProof/>
                <w:webHidden/>
              </w:rPr>
              <w:tab/>
            </w:r>
            <w:r>
              <w:rPr>
                <w:noProof/>
                <w:webHidden/>
              </w:rPr>
              <w:fldChar w:fldCharType="begin"/>
            </w:r>
            <w:r>
              <w:rPr>
                <w:noProof/>
                <w:webHidden/>
              </w:rPr>
              <w:instrText xml:space="preserve"> PAGEREF _Toc201067666 \h </w:instrText>
            </w:r>
            <w:r>
              <w:rPr>
                <w:noProof/>
                <w:webHidden/>
              </w:rPr>
            </w:r>
            <w:r>
              <w:rPr>
                <w:noProof/>
                <w:webHidden/>
              </w:rPr>
              <w:fldChar w:fldCharType="separate"/>
            </w:r>
            <w:r>
              <w:rPr>
                <w:noProof/>
                <w:webHidden/>
              </w:rPr>
              <w:t>4</w:t>
            </w:r>
            <w:r>
              <w:rPr>
                <w:noProof/>
                <w:webHidden/>
              </w:rPr>
              <w:fldChar w:fldCharType="end"/>
            </w:r>
          </w:hyperlink>
        </w:p>
        <w:p w14:paraId="2E5EB0B2" w14:textId="2CD341B5" w:rsidR="009A3E38" w:rsidRDefault="009A3E38">
          <w:pPr>
            <w:pStyle w:val="TOC2"/>
            <w:rPr>
              <w:rFonts w:eastAsiaTheme="minorEastAsia"/>
              <w:noProof/>
              <w:kern w:val="2"/>
              <w:sz w:val="24"/>
              <w:szCs w:val="24"/>
              <w14:ligatures w14:val="standardContextual"/>
            </w:rPr>
          </w:pPr>
          <w:hyperlink w:anchor="_Toc201067667" w:history="1">
            <w:r w:rsidRPr="00933B4C">
              <w:rPr>
                <w:rStyle w:val="Hyperlink"/>
                <w:noProof/>
                <w:lang w:val="sr-Cyrl-RS"/>
              </w:rPr>
              <w:t>Опис локације у контексту процене утицаја на животну средину и друштвено окружење</w:t>
            </w:r>
            <w:r>
              <w:rPr>
                <w:noProof/>
                <w:webHidden/>
              </w:rPr>
              <w:tab/>
            </w:r>
            <w:r>
              <w:rPr>
                <w:noProof/>
                <w:webHidden/>
              </w:rPr>
              <w:fldChar w:fldCharType="begin"/>
            </w:r>
            <w:r>
              <w:rPr>
                <w:noProof/>
                <w:webHidden/>
              </w:rPr>
              <w:instrText xml:space="preserve"> PAGEREF _Toc201067667 \h </w:instrText>
            </w:r>
            <w:r>
              <w:rPr>
                <w:noProof/>
                <w:webHidden/>
              </w:rPr>
            </w:r>
            <w:r>
              <w:rPr>
                <w:noProof/>
                <w:webHidden/>
              </w:rPr>
              <w:fldChar w:fldCharType="separate"/>
            </w:r>
            <w:r>
              <w:rPr>
                <w:noProof/>
                <w:webHidden/>
              </w:rPr>
              <w:t>6</w:t>
            </w:r>
            <w:r>
              <w:rPr>
                <w:noProof/>
                <w:webHidden/>
              </w:rPr>
              <w:fldChar w:fldCharType="end"/>
            </w:r>
          </w:hyperlink>
        </w:p>
        <w:p w14:paraId="01AD5E4E" w14:textId="0A7AF072" w:rsidR="009A3E38" w:rsidRDefault="009A3E38">
          <w:pPr>
            <w:pStyle w:val="TOC1"/>
            <w:rPr>
              <w:rFonts w:eastAsiaTheme="minorEastAsia"/>
              <w:noProof/>
              <w:kern w:val="2"/>
              <w:sz w:val="24"/>
              <w:szCs w:val="24"/>
              <w14:ligatures w14:val="standardContextual"/>
            </w:rPr>
          </w:pPr>
          <w:hyperlink w:anchor="_Toc201067668" w:history="1">
            <w:r w:rsidRPr="00933B4C">
              <w:rPr>
                <w:rStyle w:val="Hyperlink"/>
                <w:b/>
                <w:noProof/>
              </w:rPr>
              <w:t>2.</w:t>
            </w:r>
            <w:r>
              <w:rPr>
                <w:rFonts w:eastAsiaTheme="minorEastAsia"/>
                <w:noProof/>
                <w:kern w:val="2"/>
                <w:sz w:val="24"/>
                <w:szCs w:val="24"/>
                <w14:ligatures w14:val="standardContextual"/>
              </w:rPr>
              <w:tab/>
            </w:r>
            <w:r w:rsidRPr="00933B4C">
              <w:rPr>
                <w:rStyle w:val="Hyperlink"/>
                <w:b/>
                <w:noProof/>
              </w:rPr>
              <w:t>ПЛАН УПРАВЉАЊА И ПРАЋЕЊА ЖИВОТНЕ СРЕДИНЕ ЗА РЕАЛИЗАЦИЈУ ПРОЈЕКАТА ЛОКАЛНЕ ИНФРАСТРУКТУРЕ И ИНСТИТУЦИОНАЛНОГ РАЗВОЈА</w:t>
            </w:r>
            <w:r>
              <w:rPr>
                <w:noProof/>
                <w:webHidden/>
              </w:rPr>
              <w:tab/>
            </w:r>
            <w:r>
              <w:rPr>
                <w:noProof/>
                <w:webHidden/>
              </w:rPr>
              <w:fldChar w:fldCharType="begin"/>
            </w:r>
            <w:r>
              <w:rPr>
                <w:noProof/>
                <w:webHidden/>
              </w:rPr>
              <w:instrText xml:space="preserve"> PAGEREF _Toc201067668 \h </w:instrText>
            </w:r>
            <w:r>
              <w:rPr>
                <w:noProof/>
                <w:webHidden/>
              </w:rPr>
            </w:r>
            <w:r>
              <w:rPr>
                <w:noProof/>
                <w:webHidden/>
              </w:rPr>
              <w:fldChar w:fldCharType="separate"/>
            </w:r>
            <w:r>
              <w:rPr>
                <w:noProof/>
                <w:webHidden/>
              </w:rPr>
              <w:t>9</w:t>
            </w:r>
            <w:r>
              <w:rPr>
                <w:noProof/>
                <w:webHidden/>
              </w:rPr>
              <w:fldChar w:fldCharType="end"/>
            </w:r>
          </w:hyperlink>
        </w:p>
        <w:p w14:paraId="73078E4E" w14:textId="6D338256" w:rsidR="009A3E38" w:rsidRDefault="009A3E38">
          <w:pPr>
            <w:pStyle w:val="TOC2"/>
            <w:rPr>
              <w:rFonts w:eastAsiaTheme="minorEastAsia"/>
              <w:noProof/>
              <w:kern w:val="2"/>
              <w:sz w:val="24"/>
              <w:szCs w:val="24"/>
              <w14:ligatures w14:val="standardContextual"/>
            </w:rPr>
          </w:pPr>
          <w:hyperlink w:anchor="_Toc201067669" w:history="1">
            <w:r w:rsidRPr="00933B4C">
              <w:rPr>
                <w:rStyle w:val="Hyperlink"/>
                <w:rFonts w:eastAsia="Times New Roman" w:cstheme="minorHAnsi"/>
                <w:bCs/>
                <w:noProof/>
                <w:lang w:val="sr-Cyrl-RS"/>
              </w:rPr>
              <w:t xml:space="preserve">Део </w:t>
            </w:r>
            <w:r w:rsidRPr="00933B4C">
              <w:rPr>
                <w:rStyle w:val="Hyperlink"/>
                <w:rFonts w:cstheme="minorHAnsi"/>
                <w:noProof/>
              </w:rPr>
              <w:t xml:space="preserve">1: </w:t>
            </w:r>
            <w:r w:rsidRPr="00933B4C">
              <w:rPr>
                <w:rStyle w:val="Hyperlink"/>
                <w:rFonts w:cstheme="minorHAnsi"/>
                <w:noProof/>
                <w:lang w:val="sr-Cyrl-RS"/>
              </w:rPr>
              <w:t>Институционално административни</w:t>
            </w:r>
            <w:r>
              <w:rPr>
                <w:noProof/>
                <w:webHidden/>
              </w:rPr>
              <w:tab/>
            </w:r>
            <w:r>
              <w:rPr>
                <w:noProof/>
                <w:webHidden/>
              </w:rPr>
              <w:fldChar w:fldCharType="begin"/>
            </w:r>
            <w:r>
              <w:rPr>
                <w:noProof/>
                <w:webHidden/>
              </w:rPr>
              <w:instrText xml:space="preserve"> PAGEREF _Toc201067669 \h </w:instrText>
            </w:r>
            <w:r>
              <w:rPr>
                <w:noProof/>
                <w:webHidden/>
              </w:rPr>
            </w:r>
            <w:r>
              <w:rPr>
                <w:noProof/>
                <w:webHidden/>
              </w:rPr>
              <w:fldChar w:fldCharType="separate"/>
            </w:r>
            <w:r>
              <w:rPr>
                <w:noProof/>
                <w:webHidden/>
              </w:rPr>
              <w:t>9</w:t>
            </w:r>
            <w:r>
              <w:rPr>
                <w:noProof/>
                <w:webHidden/>
              </w:rPr>
              <w:fldChar w:fldCharType="end"/>
            </w:r>
          </w:hyperlink>
        </w:p>
        <w:p w14:paraId="03EB3A7B" w14:textId="0AA8B283" w:rsidR="009A3E38" w:rsidRDefault="009A3E38">
          <w:pPr>
            <w:pStyle w:val="TOC2"/>
            <w:rPr>
              <w:rFonts w:eastAsiaTheme="minorEastAsia"/>
              <w:noProof/>
              <w:kern w:val="2"/>
              <w:sz w:val="24"/>
              <w:szCs w:val="24"/>
              <w14:ligatures w14:val="standardContextual"/>
            </w:rPr>
          </w:pPr>
          <w:hyperlink w:anchor="_Toc201067670" w:history="1">
            <w:r w:rsidRPr="00933B4C">
              <w:rPr>
                <w:rStyle w:val="Hyperlink"/>
                <w:rFonts w:cstheme="minorHAnsi"/>
                <w:noProof/>
                <w:lang w:val="sr-Cyrl-RS"/>
              </w:rPr>
              <w:t>„Реконструкција улица Стевана Мокрањца, Светог Саве, Миленка Стојковића (са сокаком) и Краља Петра I у Доњем Милановцу“</w:t>
            </w:r>
            <w:r>
              <w:rPr>
                <w:noProof/>
                <w:webHidden/>
              </w:rPr>
              <w:tab/>
            </w:r>
            <w:r>
              <w:rPr>
                <w:noProof/>
                <w:webHidden/>
              </w:rPr>
              <w:fldChar w:fldCharType="begin"/>
            </w:r>
            <w:r>
              <w:rPr>
                <w:noProof/>
                <w:webHidden/>
              </w:rPr>
              <w:instrText xml:space="preserve"> PAGEREF _Toc201067670 \h </w:instrText>
            </w:r>
            <w:r>
              <w:rPr>
                <w:noProof/>
                <w:webHidden/>
              </w:rPr>
            </w:r>
            <w:r>
              <w:rPr>
                <w:noProof/>
                <w:webHidden/>
              </w:rPr>
              <w:fldChar w:fldCharType="separate"/>
            </w:r>
            <w:r>
              <w:rPr>
                <w:noProof/>
                <w:webHidden/>
              </w:rPr>
              <w:t>9</w:t>
            </w:r>
            <w:r>
              <w:rPr>
                <w:noProof/>
                <w:webHidden/>
              </w:rPr>
              <w:fldChar w:fldCharType="end"/>
            </w:r>
          </w:hyperlink>
        </w:p>
        <w:p w14:paraId="722F39B4" w14:textId="79418CBE" w:rsidR="009A3E38" w:rsidRDefault="009A3E38">
          <w:pPr>
            <w:pStyle w:val="TOC2"/>
            <w:rPr>
              <w:rFonts w:eastAsiaTheme="minorEastAsia"/>
              <w:noProof/>
              <w:kern w:val="2"/>
              <w:sz w:val="24"/>
              <w:szCs w:val="24"/>
              <w14:ligatures w14:val="standardContextual"/>
            </w:rPr>
          </w:pPr>
          <w:hyperlink w:anchor="_Toc201067671" w:history="1">
            <w:r w:rsidRPr="00933B4C">
              <w:rPr>
                <w:rStyle w:val="Hyperlink"/>
                <w:rFonts w:cstheme="minorHAnsi"/>
                <w:noProof/>
                <w:lang w:val="sr-Cyrl-RS"/>
              </w:rPr>
              <w:t>ДЕО</w:t>
            </w:r>
            <w:r w:rsidRPr="00933B4C">
              <w:rPr>
                <w:rStyle w:val="Hyperlink"/>
                <w:rFonts w:cstheme="minorHAnsi"/>
                <w:noProof/>
              </w:rPr>
              <w:t xml:space="preserve"> 2: </w:t>
            </w:r>
            <w:r w:rsidRPr="00933B4C">
              <w:rPr>
                <w:rStyle w:val="Hyperlink"/>
                <w:rFonts w:cstheme="minorHAnsi"/>
                <w:noProof/>
                <w:lang w:val="sr-Cyrl-RS"/>
              </w:rPr>
              <w:t>Процена утицаја на еколошко и друштвено окружење</w:t>
            </w:r>
            <w:r>
              <w:rPr>
                <w:noProof/>
                <w:webHidden/>
              </w:rPr>
              <w:tab/>
            </w:r>
            <w:r>
              <w:rPr>
                <w:noProof/>
                <w:webHidden/>
              </w:rPr>
              <w:fldChar w:fldCharType="begin"/>
            </w:r>
            <w:r>
              <w:rPr>
                <w:noProof/>
                <w:webHidden/>
              </w:rPr>
              <w:instrText xml:space="preserve"> PAGEREF _Toc201067671 \h </w:instrText>
            </w:r>
            <w:r>
              <w:rPr>
                <w:noProof/>
                <w:webHidden/>
              </w:rPr>
            </w:r>
            <w:r>
              <w:rPr>
                <w:noProof/>
                <w:webHidden/>
              </w:rPr>
              <w:fldChar w:fldCharType="separate"/>
            </w:r>
            <w:r>
              <w:rPr>
                <w:noProof/>
                <w:webHidden/>
              </w:rPr>
              <w:t>16</w:t>
            </w:r>
            <w:r>
              <w:rPr>
                <w:noProof/>
                <w:webHidden/>
              </w:rPr>
              <w:fldChar w:fldCharType="end"/>
            </w:r>
          </w:hyperlink>
        </w:p>
        <w:p w14:paraId="18C59100" w14:textId="2D31AC5B" w:rsidR="009A3E38" w:rsidRDefault="009A3E38">
          <w:pPr>
            <w:pStyle w:val="TOC2"/>
            <w:rPr>
              <w:rFonts w:eastAsiaTheme="minorEastAsia"/>
              <w:noProof/>
              <w:kern w:val="2"/>
              <w:sz w:val="24"/>
              <w:szCs w:val="24"/>
              <w14:ligatures w14:val="standardContextual"/>
            </w:rPr>
          </w:pPr>
          <w:hyperlink w:anchor="_Toc201067672" w:history="1">
            <w:r w:rsidRPr="00933B4C">
              <w:rPr>
                <w:rStyle w:val="Hyperlink"/>
                <w:rFonts w:cstheme="minorHAnsi"/>
                <w:noProof/>
                <w:lang w:val="sr-Cyrl-RS"/>
              </w:rPr>
              <w:t>ДЕО</w:t>
            </w:r>
            <w:r w:rsidRPr="00933B4C">
              <w:rPr>
                <w:rStyle w:val="Hyperlink"/>
                <w:rFonts w:cstheme="minorHAnsi"/>
                <w:noProof/>
              </w:rPr>
              <w:t xml:space="preserve"> 3: </w:t>
            </w:r>
            <w:r w:rsidRPr="00933B4C">
              <w:rPr>
                <w:rStyle w:val="Hyperlink"/>
                <w:rFonts w:cstheme="minorHAnsi"/>
                <w:noProof/>
                <w:lang w:val="sr-Cyrl-RS"/>
              </w:rPr>
              <w:t>План мониторинга</w:t>
            </w:r>
            <w:r>
              <w:rPr>
                <w:noProof/>
                <w:webHidden/>
              </w:rPr>
              <w:tab/>
            </w:r>
            <w:r>
              <w:rPr>
                <w:noProof/>
                <w:webHidden/>
              </w:rPr>
              <w:fldChar w:fldCharType="begin"/>
            </w:r>
            <w:r>
              <w:rPr>
                <w:noProof/>
                <w:webHidden/>
              </w:rPr>
              <w:instrText xml:space="preserve"> PAGEREF _Toc201067672 \h </w:instrText>
            </w:r>
            <w:r>
              <w:rPr>
                <w:noProof/>
                <w:webHidden/>
              </w:rPr>
            </w:r>
            <w:r>
              <w:rPr>
                <w:noProof/>
                <w:webHidden/>
              </w:rPr>
              <w:fldChar w:fldCharType="separate"/>
            </w:r>
            <w:r>
              <w:rPr>
                <w:noProof/>
                <w:webHidden/>
              </w:rPr>
              <w:t>29</w:t>
            </w:r>
            <w:r>
              <w:rPr>
                <w:noProof/>
                <w:webHidden/>
              </w:rPr>
              <w:fldChar w:fldCharType="end"/>
            </w:r>
          </w:hyperlink>
        </w:p>
        <w:p w14:paraId="6E5861F9" w14:textId="59F0F23D" w:rsidR="009A3E38" w:rsidRDefault="009A3E38">
          <w:pPr>
            <w:pStyle w:val="TOC1"/>
            <w:rPr>
              <w:rFonts w:eastAsiaTheme="minorEastAsia"/>
              <w:noProof/>
              <w:kern w:val="2"/>
              <w:sz w:val="24"/>
              <w:szCs w:val="24"/>
              <w14:ligatures w14:val="standardContextual"/>
            </w:rPr>
          </w:pPr>
          <w:hyperlink w:anchor="_Toc201067673" w:history="1">
            <w:r w:rsidRPr="00933B4C">
              <w:rPr>
                <w:rStyle w:val="Hyperlink"/>
                <w:noProof/>
              </w:rPr>
              <w:t>3.</w:t>
            </w:r>
            <w:r>
              <w:rPr>
                <w:rFonts w:eastAsiaTheme="minorEastAsia"/>
                <w:noProof/>
                <w:kern w:val="2"/>
                <w:sz w:val="24"/>
                <w:szCs w:val="24"/>
                <w14:ligatures w14:val="standardContextual"/>
              </w:rPr>
              <w:tab/>
            </w:r>
            <w:r w:rsidRPr="00933B4C">
              <w:rPr>
                <w:rStyle w:val="Hyperlink"/>
                <w:noProof/>
              </w:rPr>
              <w:t>Процедуре за решавање жалби или спорова</w:t>
            </w:r>
            <w:r>
              <w:rPr>
                <w:noProof/>
                <w:webHidden/>
              </w:rPr>
              <w:tab/>
            </w:r>
            <w:r>
              <w:rPr>
                <w:noProof/>
                <w:webHidden/>
              </w:rPr>
              <w:fldChar w:fldCharType="begin"/>
            </w:r>
            <w:r>
              <w:rPr>
                <w:noProof/>
                <w:webHidden/>
              </w:rPr>
              <w:instrText xml:space="preserve"> PAGEREF _Toc201067673 \h </w:instrText>
            </w:r>
            <w:r>
              <w:rPr>
                <w:noProof/>
                <w:webHidden/>
              </w:rPr>
            </w:r>
            <w:r>
              <w:rPr>
                <w:noProof/>
                <w:webHidden/>
              </w:rPr>
              <w:fldChar w:fldCharType="separate"/>
            </w:r>
            <w:r>
              <w:rPr>
                <w:noProof/>
                <w:webHidden/>
              </w:rPr>
              <w:t>42</w:t>
            </w:r>
            <w:r>
              <w:rPr>
                <w:noProof/>
                <w:webHidden/>
              </w:rPr>
              <w:fldChar w:fldCharType="end"/>
            </w:r>
          </w:hyperlink>
        </w:p>
        <w:p w14:paraId="4FB37768" w14:textId="489E0B3E" w:rsidR="009A3E38" w:rsidRDefault="009A3E38">
          <w:pPr>
            <w:pStyle w:val="TOC1"/>
            <w:rPr>
              <w:rFonts w:eastAsiaTheme="minorEastAsia"/>
              <w:noProof/>
              <w:kern w:val="2"/>
              <w:sz w:val="24"/>
              <w:szCs w:val="24"/>
              <w14:ligatures w14:val="standardContextual"/>
            </w:rPr>
          </w:pPr>
          <w:hyperlink w:anchor="_Toc201067674" w:history="1">
            <w:r w:rsidRPr="00933B4C">
              <w:rPr>
                <w:rStyle w:val="Hyperlink"/>
                <w:noProof/>
              </w:rPr>
              <w:t>4.</w:t>
            </w:r>
            <w:r>
              <w:rPr>
                <w:rFonts w:eastAsiaTheme="minorEastAsia"/>
                <w:noProof/>
                <w:kern w:val="2"/>
                <w:sz w:val="24"/>
                <w:szCs w:val="24"/>
                <w14:ligatures w14:val="standardContextual"/>
              </w:rPr>
              <w:tab/>
            </w:r>
            <w:r w:rsidRPr="00933B4C">
              <w:rPr>
                <w:rStyle w:val="Hyperlink"/>
                <w:noProof/>
              </w:rPr>
              <w:t>Праћење и извештавање:</w:t>
            </w:r>
            <w:r>
              <w:rPr>
                <w:noProof/>
                <w:webHidden/>
              </w:rPr>
              <w:tab/>
            </w:r>
            <w:r>
              <w:rPr>
                <w:noProof/>
                <w:webHidden/>
              </w:rPr>
              <w:fldChar w:fldCharType="begin"/>
            </w:r>
            <w:r>
              <w:rPr>
                <w:noProof/>
                <w:webHidden/>
              </w:rPr>
              <w:instrText xml:space="preserve"> PAGEREF _Toc201067674 \h </w:instrText>
            </w:r>
            <w:r>
              <w:rPr>
                <w:noProof/>
                <w:webHidden/>
              </w:rPr>
            </w:r>
            <w:r>
              <w:rPr>
                <w:noProof/>
                <w:webHidden/>
              </w:rPr>
              <w:fldChar w:fldCharType="separate"/>
            </w:r>
            <w:r>
              <w:rPr>
                <w:noProof/>
                <w:webHidden/>
              </w:rPr>
              <w:t>43</w:t>
            </w:r>
            <w:r>
              <w:rPr>
                <w:noProof/>
                <w:webHidden/>
              </w:rPr>
              <w:fldChar w:fldCharType="end"/>
            </w:r>
          </w:hyperlink>
        </w:p>
        <w:p w14:paraId="32F8A4A1" w14:textId="25233C65" w:rsidR="009A3E38" w:rsidRDefault="009A3E38">
          <w:pPr>
            <w:pStyle w:val="TOC1"/>
            <w:rPr>
              <w:rFonts w:eastAsiaTheme="minorEastAsia"/>
              <w:noProof/>
              <w:kern w:val="2"/>
              <w:sz w:val="24"/>
              <w:szCs w:val="24"/>
              <w14:ligatures w14:val="standardContextual"/>
            </w:rPr>
          </w:pPr>
          <w:hyperlink w:anchor="_Toc201067675" w:history="1">
            <w:r w:rsidRPr="00933B4C">
              <w:rPr>
                <w:rStyle w:val="Hyperlink"/>
                <w:noProof/>
              </w:rPr>
              <w:t>5.</w:t>
            </w:r>
            <w:r>
              <w:rPr>
                <w:rFonts w:eastAsiaTheme="minorEastAsia"/>
                <w:noProof/>
                <w:kern w:val="2"/>
                <w:sz w:val="24"/>
                <w:szCs w:val="24"/>
                <w14:ligatures w14:val="standardContextual"/>
              </w:rPr>
              <w:tab/>
            </w:r>
            <w:r w:rsidRPr="00933B4C">
              <w:rPr>
                <w:rStyle w:val="Hyperlink"/>
                <w:noProof/>
              </w:rPr>
              <w:t>Одобрење и потписи:</w:t>
            </w:r>
            <w:r>
              <w:rPr>
                <w:noProof/>
                <w:webHidden/>
              </w:rPr>
              <w:tab/>
            </w:r>
            <w:r>
              <w:rPr>
                <w:noProof/>
                <w:webHidden/>
              </w:rPr>
              <w:fldChar w:fldCharType="begin"/>
            </w:r>
            <w:r>
              <w:rPr>
                <w:noProof/>
                <w:webHidden/>
              </w:rPr>
              <w:instrText xml:space="preserve"> PAGEREF _Toc201067675 \h </w:instrText>
            </w:r>
            <w:r>
              <w:rPr>
                <w:noProof/>
                <w:webHidden/>
              </w:rPr>
            </w:r>
            <w:r>
              <w:rPr>
                <w:noProof/>
                <w:webHidden/>
              </w:rPr>
              <w:fldChar w:fldCharType="separate"/>
            </w:r>
            <w:r>
              <w:rPr>
                <w:noProof/>
                <w:webHidden/>
              </w:rPr>
              <w:t>43</w:t>
            </w:r>
            <w:r>
              <w:rPr>
                <w:noProof/>
                <w:webHidden/>
              </w:rPr>
              <w:fldChar w:fldCharType="end"/>
            </w:r>
          </w:hyperlink>
        </w:p>
        <w:p w14:paraId="07D071C9" w14:textId="09D2704B" w:rsidR="009A3E38" w:rsidRDefault="009A3E38">
          <w:pPr>
            <w:pStyle w:val="TOC2"/>
            <w:rPr>
              <w:rFonts w:eastAsiaTheme="minorEastAsia"/>
              <w:noProof/>
              <w:kern w:val="2"/>
              <w:sz w:val="24"/>
              <w:szCs w:val="24"/>
              <w14:ligatures w14:val="standardContextual"/>
            </w:rPr>
          </w:pPr>
          <w:hyperlink w:anchor="_Toc201067676" w:history="1">
            <w:r w:rsidRPr="00933B4C">
              <w:rPr>
                <w:rStyle w:val="Hyperlink"/>
                <w:rFonts w:eastAsia="Times New Roman" w:cstheme="minorHAnsi"/>
                <w:noProof/>
                <w:lang w:val="sr-Cyrl-RS"/>
              </w:rPr>
              <w:t xml:space="preserve">Прилог 01: </w:t>
            </w:r>
            <w:r w:rsidRPr="00933B4C">
              <w:rPr>
                <w:rStyle w:val="Hyperlink"/>
                <w:rFonts w:eastAsia="Times New Roman" w:cstheme="minorHAnsi"/>
                <w:noProof/>
                <w:lang w:val="sr-Latn-RS"/>
              </w:rPr>
              <w:t xml:space="preserve"> </w:t>
            </w:r>
            <w:r w:rsidRPr="00933B4C">
              <w:rPr>
                <w:rStyle w:val="Hyperlink"/>
                <w:rFonts w:eastAsia="Times New Roman" w:cstheme="minorHAnsi"/>
                <w:noProof/>
                <w:lang w:val="sr-Cyrl-RS"/>
              </w:rPr>
              <w:t>Утицаји Потпројекта на животну средину и друштвено окружење</w:t>
            </w:r>
            <w:r>
              <w:rPr>
                <w:noProof/>
                <w:webHidden/>
              </w:rPr>
              <w:tab/>
            </w:r>
            <w:r>
              <w:rPr>
                <w:noProof/>
                <w:webHidden/>
              </w:rPr>
              <w:fldChar w:fldCharType="begin"/>
            </w:r>
            <w:r>
              <w:rPr>
                <w:noProof/>
                <w:webHidden/>
              </w:rPr>
              <w:instrText xml:space="preserve"> PAGEREF _Toc201067676 \h </w:instrText>
            </w:r>
            <w:r>
              <w:rPr>
                <w:noProof/>
                <w:webHidden/>
              </w:rPr>
            </w:r>
            <w:r>
              <w:rPr>
                <w:noProof/>
                <w:webHidden/>
              </w:rPr>
              <w:fldChar w:fldCharType="separate"/>
            </w:r>
            <w:r>
              <w:rPr>
                <w:noProof/>
                <w:webHidden/>
              </w:rPr>
              <w:t>44</w:t>
            </w:r>
            <w:r>
              <w:rPr>
                <w:noProof/>
                <w:webHidden/>
              </w:rPr>
              <w:fldChar w:fldCharType="end"/>
            </w:r>
          </w:hyperlink>
        </w:p>
        <w:p w14:paraId="62A9CF75" w14:textId="21200501" w:rsidR="009A3E38" w:rsidRDefault="009A3E38">
          <w:pPr>
            <w:pStyle w:val="TOC2"/>
            <w:rPr>
              <w:rFonts w:eastAsiaTheme="minorEastAsia"/>
              <w:noProof/>
              <w:kern w:val="2"/>
              <w:sz w:val="24"/>
              <w:szCs w:val="24"/>
              <w14:ligatures w14:val="standardContextual"/>
            </w:rPr>
          </w:pPr>
          <w:hyperlink w:anchor="_Toc201067677" w:history="1">
            <w:r w:rsidRPr="00933B4C">
              <w:rPr>
                <w:rStyle w:val="Hyperlink"/>
                <w:rFonts w:eastAsia="Times New Roman" w:cstheme="minorHAnsi"/>
                <w:noProof/>
                <w:lang w:val="sr-Cyrl-RS"/>
              </w:rPr>
              <w:t>Прилог 02: Жалбени формулар</w:t>
            </w:r>
            <w:r>
              <w:rPr>
                <w:noProof/>
                <w:webHidden/>
              </w:rPr>
              <w:tab/>
            </w:r>
            <w:r>
              <w:rPr>
                <w:noProof/>
                <w:webHidden/>
              </w:rPr>
              <w:fldChar w:fldCharType="begin"/>
            </w:r>
            <w:r>
              <w:rPr>
                <w:noProof/>
                <w:webHidden/>
              </w:rPr>
              <w:instrText xml:space="preserve"> PAGEREF _Toc201067677 \h </w:instrText>
            </w:r>
            <w:r>
              <w:rPr>
                <w:noProof/>
                <w:webHidden/>
              </w:rPr>
            </w:r>
            <w:r>
              <w:rPr>
                <w:noProof/>
                <w:webHidden/>
              </w:rPr>
              <w:fldChar w:fldCharType="separate"/>
            </w:r>
            <w:r>
              <w:rPr>
                <w:noProof/>
                <w:webHidden/>
              </w:rPr>
              <w:t>45</w:t>
            </w:r>
            <w:r>
              <w:rPr>
                <w:noProof/>
                <w:webHidden/>
              </w:rPr>
              <w:fldChar w:fldCharType="end"/>
            </w:r>
          </w:hyperlink>
        </w:p>
        <w:p w14:paraId="2788B87C" w14:textId="3BD69E41" w:rsidR="009A3E38" w:rsidRDefault="009A3E38">
          <w:pPr>
            <w:pStyle w:val="TOC2"/>
            <w:rPr>
              <w:rFonts w:eastAsiaTheme="minorEastAsia"/>
              <w:noProof/>
              <w:kern w:val="2"/>
              <w:sz w:val="24"/>
              <w:szCs w:val="24"/>
              <w14:ligatures w14:val="standardContextual"/>
            </w:rPr>
          </w:pPr>
          <w:hyperlink w:anchor="_Toc201067678" w:history="1">
            <w:r w:rsidRPr="00933B4C">
              <w:rPr>
                <w:rStyle w:val="Hyperlink"/>
                <w:rFonts w:cstheme="minorHAnsi"/>
                <w:noProof/>
                <w:lang w:val="sr-Latn-RS"/>
              </w:rPr>
              <w:t>Прилог 0</w:t>
            </w:r>
            <w:r w:rsidRPr="00933B4C">
              <w:rPr>
                <w:rStyle w:val="Hyperlink"/>
                <w:rFonts w:cstheme="minorHAnsi"/>
                <w:noProof/>
                <w:lang w:val="sr-Cyrl-RS"/>
              </w:rPr>
              <w:t>3</w:t>
            </w:r>
            <w:r w:rsidRPr="00933B4C">
              <w:rPr>
                <w:rStyle w:val="Hyperlink"/>
                <w:rFonts w:cstheme="minorHAnsi"/>
                <w:noProof/>
                <w:lang w:val="sr-Latn-RS"/>
              </w:rPr>
              <w:t xml:space="preserve">.: </w:t>
            </w:r>
            <w:r w:rsidRPr="00933B4C">
              <w:rPr>
                <w:rStyle w:val="Hyperlink"/>
                <w:rFonts w:cstheme="minorHAnsi"/>
                <w:noProof/>
                <w:lang w:val="sr-Cyrl-RS"/>
              </w:rPr>
              <w:t>План управљања саобраћајем - смернице</w:t>
            </w:r>
            <w:r>
              <w:rPr>
                <w:noProof/>
                <w:webHidden/>
              </w:rPr>
              <w:tab/>
            </w:r>
            <w:r>
              <w:rPr>
                <w:noProof/>
                <w:webHidden/>
              </w:rPr>
              <w:fldChar w:fldCharType="begin"/>
            </w:r>
            <w:r>
              <w:rPr>
                <w:noProof/>
                <w:webHidden/>
              </w:rPr>
              <w:instrText xml:space="preserve"> PAGEREF _Toc201067678 \h </w:instrText>
            </w:r>
            <w:r>
              <w:rPr>
                <w:noProof/>
                <w:webHidden/>
              </w:rPr>
            </w:r>
            <w:r>
              <w:rPr>
                <w:noProof/>
                <w:webHidden/>
              </w:rPr>
              <w:fldChar w:fldCharType="separate"/>
            </w:r>
            <w:r>
              <w:rPr>
                <w:noProof/>
                <w:webHidden/>
              </w:rPr>
              <w:t>47</w:t>
            </w:r>
            <w:r>
              <w:rPr>
                <w:noProof/>
                <w:webHidden/>
              </w:rPr>
              <w:fldChar w:fldCharType="end"/>
            </w:r>
          </w:hyperlink>
        </w:p>
        <w:p w14:paraId="431A45FD" w14:textId="1DE7D12D" w:rsidR="009A3E38" w:rsidRDefault="009A3E38">
          <w:pPr>
            <w:pStyle w:val="TOC1"/>
            <w:rPr>
              <w:rFonts w:eastAsiaTheme="minorEastAsia"/>
              <w:noProof/>
              <w:kern w:val="2"/>
              <w:sz w:val="24"/>
              <w:szCs w:val="24"/>
              <w14:ligatures w14:val="standardContextual"/>
            </w:rPr>
          </w:pPr>
          <w:hyperlink w:anchor="_Toc201067679" w:history="1">
            <w:r w:rsidRPr="00933B4C">
              <w:rPr>
                <w:rStyle w:val="Hyperlink"/>
                <w:noProof/>
              </w:rPr>
              <w:t>Прилог 04 – Потенцијална зона директног утицаја реализације ЈЛС Пројекта на становништво Доњег Милановца</w:t>
            </w:r>
            <w:r>
              <w:rPr>
                <w:noProof/>
                <w:webHidden/>
              </w:rPr>
              <w:tab/>
            </w:r>
            <w:r>
              <w:rPr>
                <w:noProof/>
                <w:webHidden/>
              </w:rPr>
              <w:fldChar w:fldCharType="begin"/>
            </w:r>
            <w:r>
              <w:rPr>
                <w:noProof/>
                <w:webHidden/>
              </w:rPr>
              <w:instrText xml:space="preserve"> PAGEREF _Toc201067679 \h </w:instrText>
            </w:r>
            <w:r>
              <w:rPr>
                <w:noProof/>
                <w:webHidden/>
              </w:rPr>
            </w:r>
            <w:r>
              <w:rPr>
                <w:noProof/>
                <w:webHidden/>
              </w:rPr>
              <w:fldChar w:fldCharType="separate"/>
            </w:r>
            <w:r>
              <w:rPr>
                <w:noProof/>
                <w:webHidden/>
              </w:rPr>
              <w:t>50</w:t>
            </w:r>
            <w:r>
              <w:rPr>
                <w:noProof/>
                <w:webHidden/>
              </w:rPr>
              <w:fldChar w:fldCharType="end"/>
            </w:r>
          </w:hyperlink>
        </w:p>
        <w:p w14:paraId="61FBC5B0" w14:textId="652A011D" w:rsidR="009A3E38" w:rsidRDefault="009A3E38">
          <w:pPr>
            <w:pStyle w:val="TOC2"/>
            <w:rPr>
              <w:rFonts w:eastAsiaTheme="minorEastAsia"/>
              <w:noProof/>
              <w:kern w:val="2"/>
              <w:sz w:val="24"/>
              <w:szCs w:val="24"/>
              <w14:ligatures w14:val="standardContextual"/>
            </w:rPr>
          </w:pPr>
          <w:hyperlink w:anchor="_Toc201067680" w:history="1">
            <w:r w:rsidRPr="00933B4C">
              <w:rPr>
                <w:rStyle w:val="Hyperlink"/>
                <w:noProof/>
              </w:rPr>
              <w:t>Прилог 05: Извештај о усаглашености са планом управљања радном снагом за трећа лица која ангажују уговорене раднике</w:t>
            </w:r>
            <w:r>
              <w:rPr>
                <w:noProof/>
                <w:webHidden/>
              </w:rPr>
              <w:tab/>
            </w:r>
            <w:r>
              <w:rPr>
                <w:noProof/>
                <w:webHidden/>
              </w:rPr>
              <w:fldChar w:fldCharType="begin"/>
            </w:r>
            <w:r>
              <w:rPr>
                <w:noProof/>
                <w:webHidden/>
              </w:rPr>
              <w:instrText xml:space="preserve"> PAGEREF _Toc201067680 \h </w:instrText>
            </w:r>
            <w:r>
              <w:rPr>
                <w:noProof/>
                <w:webHidden/>
              </w:rPr>
            </w:r>
            <w:r>
              <w:rPr>
                <w:noProof/>
                <w:webHidden/>
              </w:rPr>
              <w:fldChar w:fldCharType="separate"/>
            </w:r>
            <w:r>
              <w:rPr>
                <w:noProof/>
                <w:webHidden/>
              </w:rPr>
              <w:t>51</w:t>
            </w:r>
            <w:r>
              <w:rPr>
                <w:noProof/>
                <w:webHidden/>
              </w:rPr>
              <w:fldChar w:fldCharType="end"/>
            </w:r>
          </w:hyperlink>
        </w:p>
        <w:p w14:paraId="12DBD56B" w14:textId="2FA04EFA" w:rsidR="009A3E38" w:rsidRDefault="009A3E38">
          <w:pPr>
            <w:pStyle w:val="TOC2"/>
            <w:rPr>
              <w:rFonts w:eastAsiaTheme="minorEastAsia"/>
              <w:noProof/>
              <w:kern w:val="2"/>
              <w:sz w:val="24"/>
              <w:szCs w:val="24"/>
              <w14:ligatures w14:val="standardContextual"/>
            </w:rPr>
          </w:pPr>
          <w:hyperlink w:anchor="_Toc201067681" w:history="1">
            <w:r w:rsidRPr="00933B4C">
              <w:rPr>
                <w:rStyle w:val="Hyperlink"/>
                <w:noProof/>
              </w:rPr>
              <w:t>Прилог 06: Изјава о правној и регулативној усаглашености</w:t>
            </w:r>
            <w:r>
              <w:rPr>
                <w:noProof/>
                <w:webHidden/>
              </w:rPr>
              <w:tab/>
            </w:r>
            <w:r>
              <w:rPr>
                <w:noProof/>
                <w:webHidden/>
              </w:rPr>
              <w:fldChar w:fldCharType="begin"/>
            </w:r>
            <w:r>
              <w:rPr>
                <w:noProof/>
                <w:webHidden/>
              </w:rPr>
              <w:instrText xml:space="preserve"> PAGEREF _Toc201067681 \h </w:instrText>
            </w:r>
            <w:r>
              <w:rPr>
                <w:noProof/>
                <w:webHidden/>
              </w:rPr>
            </w:r>
            <w:r>
              <w:rPr>
                <w:noProof/>
                <w:webHidden/>
              </w:rPr>
              <w:fldChar w:fldCharType="separate"/>
            </w:r>
            <w:r>
              <w:rPr>
                <w:noProof/>
                <w:webHidden/>
              </w:rPr>
              <w:t>54</w:t>
            </w:r>
            <w:r>
              <w:rPr>
                <w:noProof/>
                <w:webHidden/>
              </w:rPr>
              <w:fldChar w:fldCharType="end"/>
            </w:r>
          </w:hyperlink>
        </w:p>
        <w:p w14:paraId="4189A9AA" w14:textId="1697339A" w:rsidR="007639A3" w:rsidRPr="00F64712" w:rsidRDefault="00305DEE" w:rsidP="00824278">
          <w:pPr>
            <w:jc w:val="both"/>
            <w:rPr>
              <w:rFonts w:cstheme="minorHAnsi"/>
              <w:lang w:val="sr-Latn-RS"/>
            </w:rPr>
          </w:pPr>
          <w:r w:rsidRPr="00F64712">
            <w:rPr>
              <w:rFonts w:cstheme="minorHAnsi"/>
              <w:b/>
              <w:bCs/>
              <w:noProof/>
              <w:lang w:val="sr-Latn-RS"/>
            </w:rPr>
            <w:fldChar w:fldCharType="end"/>
          </w:r>
        </w:p>
      </w:sdtContent>
    </w:sdt>
    <w:p w14:paraId="593EADBB" w14:textId="77777777" w:rsidR="007639A3" w:rsidRPr="00F64712" w:rsidRDefault="007639A3" w:rsidP="00AD7621">
      <w:pPr>
        <w:spacing w:after="240" w:line="240" w:lineRule="auto"/>
        <w:rPr>
          <w:rFonts w:eastAsia="Times New Roman" w:cstheme="minorHAnsi"/>
          <w:color w:val="000000"/>
          <w:lang w:val="sr-Latn-RS"/>
        </w:rPr>
      </w:pPr>
    </w:p>
    <w:p w14:paraId="77A177DA" w14:textId="77777777" w:rsidR="00A34433" w:rsidRPr="00F64712" w:rsidRDefault="00A34433" w:rsidP="00F72EA5">
      <w:pPr>
        <w:spacing w:after="180" w:line="240" w:lineRule="auto"/>
        <w:rPr>
          <w:rFonts w:eastAsia="Times New Roman" w:cstheme="minorHAnsi"/>
          <w:color w:val="000000"/>
          <w:sz w:val="27"/>
          <w:szCs w:val="27"/>
          <w:lang w:val="sr-Latn-RS"/>
        </w:rPr>
      </w:pPr>
    </w:p>
    <w:p w14:paraId="2F54962E" w14:textId="77777777" w:rsidR="00A34433" w:rsidRPr="00B37180" w:rsidRDefault="00A34433" w:rsidP="00F72EA5">
      <w:pPr>
        <w:spacing w:after="180" w:line="240" w:lineRule="auto"/>
        <w:rPr>
          <w:rFonts w:eastAsia="Times New Roman" w:cstheme="minorHAnsi"/>
          <w:color w:val="000000"/>
          <w:sz w:val="27"/>
          <w:szCs w:val="27"/>
          <w:lang w:val="sr-Latn-RS"/>
        </w:rPr>
        <w:sectPr w:rsidR="00A34433" w:rsidRPr="00B37180" w:rsidSect="00DA7EC2">
          <w:headerReference w:type="default" r:id="rId11"/>
          <w:footerReference w:type="default" r:id="rId12"/>
          <w:headerReference w:type="first" r:id="rId13"/>
          <w:footerReference w:type="first" r:id="rId14"/>
          <w:pgSz w:w="12240" w:h="15840"/>
          <w:pgMar w:top="1440" w:right="1080" w:bottom="1440" w:left="1080" w:header="720" w:footer="720" w:gutter="0"/>
          <w:pgNumType w:start="0"/>
          <w:cols w:space="720"/>
          <w:titlePg/>
          <w:docGrid w:linePitch="360"/>
        </w:sectPr>
      </w:pPr>
    </w:p>
    <w:p w14:paraId="63F1F2AE" w14:textId="77777777" w:rsidR="00F7283A" w:rsidRPr="00F64712" w:rsidRDefault="00A34433" w:rsidP="007B4003">
      <w:pPr>
        <w:pStyle w:val="Style1"/>
        <w:rPr>
          <w:rFonts w:cstheme="minorHAnsi"/>
          <w:lang w:val="sr-Latn-RS"/>
        </w:rPr>
      </w:pPr>
      <w:bookmarkStart w:id="1" w:name="_Toc201067660"/>
      <w:proofErr w:type="spellStart"/>
      <w:r w:rsidRPr="00F64712">
        <w:rPr>
          <w:rFonts w:cstheme="minorHAnsi"/>
        </w:rPr>
        <w:lastRenderedPageBreak/>
        <w:t>Списак</w:t>
      </w:r>
      <w:proofErr w:type="spellEnd"/>
      <w:r w:rsidRPr="00F64712">
        <w:rPr>
          <w:rFonts w:cstheme="minorHAnsi"/>
          <w:lang w:val="sr-Latn-RS"/>
        </w:rPr>
        <w:t xml:space="preserve"> </w:t>
      </w:r>
      <w:proofErr w:type="spellStart"/>
      <w:r w:rsidRPr="00F64712">
        <w:rPr>
          <w:rFonts w:cstheme="minorHAnsi"/>
        </w:rPr>
        <w:t>скраћеница</w:t>
      </w:r>
      <w:bookmarkEnd w:id="1"/>
      <w:proofErr w:type="spellEnd"/>
    </w:p>
    <w:p w14:paraId="6871A354" w14:textId="2EC2B875" w:rsidR="00045E03" w:rsidRPr="00F64712" w:rsidRDefault="003329F7" w:rsidP="00D947D3">
      <w:pPr>
        <w:pStyle w:val="Default"/>
        <w:spacing w:after="120"/>
        <w:rPr>
          <w:rFonts w:asciiTheme="minorHAnsi" w:hAnsiTheme="minorHAnsi" w:cstheme="minorHAnsi"/>
          <w:color w:val="auto"/>
          <w:sz w:val="22"/>
          <w:szCs w:val="22"/>
          <w:lang w:val="sr-Latn-RS"/>
        </w:rPr>
      </w:pPr>
      <w:r w:rsidRPr="00F64712">
        <w:rPr>
          <w:rFonts w:asciiTheme="minorHAnsi" w:hAnsiTheme="minorHAnsi" w:cstheme="minorHAnsi"/>
          <w:color w:val="auto"/>
          <w:sz w:val="22"/>
          <w:szCs w:val="22"/>
          <w:lang w:val="sr-Cyrl-CS"/>
        </w:rPr>
        <w:t>Пројекат</w:t>
      </w:r>
      <w:r w:rsidR="002F2F9B">
        <w:rPr>
          <w:rFonts w:asciiTheme="minorHAnsi" w:hAnsiTheme="minorHAnsi" w:cstheme="minorHAnsi"/>
          <w:color w:val="auto"/>
          <w:sz w:val="22"/>
          <w:szCs w:val="22"/>
        </w:rPr>
        <w:t>/</w:t>
      </w:r>
      <w:r w:rsidR="002F2F9B">
        <w:rPr>
          <w:rFonts w:asciiTheme="minorHAnsi" w:hAnsiTheme="minorHAnsi" w:cstheme="minorHAnsi"/>
          <w:color w:val="auto"/>
          <w:sz w:val="22"/>
          <w:szCs w:val="22"/>
          <w:lang w:val="sr-Cyrl-RS"/>
        </w:rPr>
        <w:t>Пројекат</w:t>
      </w:r>
      <w:r w:rsidRPr="00F64712">
        <w:rPr>
          <w:rFonts w:asciiTheme="minorHAnsi" w:hAnsiTheme="minorHAnsi" w:cstheme="minorHAnsi"/>
          <w:color w:val="auto"/>
          <w:sz w:val="22"/>
          <w:szCs w:val="22"/>
          <w:lang w:val="sr-Cyrl-RS"/>
        </w:rPr>
        <w:t xml:space="preserve"> </w:t>
      </w:r>
      <w:r w:rsidR="00F44625" w:rsidRPr="00F64712">
        <w:rPr>
          <w:rFonts w:asciiTheme="minorHAnsi" w:hAnsiTheme="minorHAnsi" w:cstheme="minorHAnsi"/>
          <w:color w:val="auto"/>
          <w:sz w:val="22"/>
          <w:szCs w:val="22"/>
          <w:lang w:val="sr-Latn-RS"/>
        </w:rPr>
        <w:t>LIID</w:t>
      </w:r>
      <w:r w:rsidR="00045E03" w:rsidRPr="00F64712">
        <w:rPr>
          <w:rFonts w:asciiTheme="minorHAnsi" w:hAnsiTheme="minorHAnsi" w:cstheme="minorHAnsi"/>
          <w:color w:val="auto"/>
          <w:sz w:val="22"/>
          <w:szCs w:val="22"/>
          <w:lang w:val="sr-Latn-RS"/>
        </w:rPr>
        <w:t xml:space="preserve"> –</w:t>
      </w:r>
      <w:r w:rsidR="007E52EB" w:rsidRPr="00F64712">
        <w:rPr>
          <w:rFonts w:asciiTheme="minorHAnsi" w:hAnsiTheme="minorHAnsi" w:cstheme="minorHAnsi"/>
          <w:color w:val="auto"/>
          <w:sz w:val="22"/>
          <w:szCs w:val="22"/>
          <w:lang w:val="sr-Latn-RS"/>
        </w:rPr>
        <w:t xml:space="preserve"> </w:t>
      </w:r>
      <w:r w:rsidR="00223BA3" w:rsidRPr="00F64712">
        <w:rPr>
          <w:rFonts w:asciiTheme="minorHAnsi" w:hAnsiTheme="minorHAnsi" w:cstheme="minorHAnsi"/>
          <w:color w:val="auto"/>
          <w:sz w:val="22"/>
          <w:szCs w:val="22"/>
          <w:lang w:val="sr-Cyrl-CS"/>
        </w:rPr>
        <w:t>Пројекат развоја локалне инфраструктуре и институционалног јачања локалних самоуправа RS (LIID)</w:t>
      </w:r>
    </w:p>
    <w:p w14:paraId="416D92DB" w14:textId="0999BA16" w:rsidR="00045E03" w:rsidRPr="00F64712" w:rsidRDefault="007447C5" w:rsidP="00D947D3">
      <w:pPr>
        <w:pStyle w:val="Default"/>
        <w:spacing w:after="120"/>
        <w:rPr>
          <w:rFonts w:asciiTheme="minorHAnsi" w:eastAsia="Times New Roman" w:hAnsiTheme="minorHAnsi" w:cstheme="minorHAnsi"/>
          <w:bCs/>
          <w:color w:val="auto"/>
          <w:kern w:val="36"/>
          <w:sz w:val="22"/>
          <w:szCs w:val="22"/>
          <w:lang w:val="sr-Latn-RS"/>
        </w:rPr>
      </w:pPr>
      <w:r w:rsidRPr="00F64712">
        <w:rPr>
          <w:rFonts w:asciiTheme="minorHAnsi" w:hAnsiTheme="minorHAnsi" w:cstheme="minorHAnsi"/>
          <w:color w:val="auto"/>
          <w:sz w:val="22"/>
          <w:szCs w:val="22"/>
        </w:rPr>
        <w:t>ИБРД</w:t>
      </w:r>
      <w:r w:rsidRPr="00F64712">
        <w:rPr>
          <w:rFonts w:asciiTheme="minorHAnsi" w:eastAsia="Times New Roman" w:hAnsiTheme="minorHAnsi" w:cstheme="minorHAnsi"/>
          <w:bCs/>
          <w:color w:val="auto"/>
          <w:kern w:val="36"/>
          <w:sz w:val="22"/>
          <w:szCs w:val="22"/>
          <w:lang w:val="sr-Latn-RS"/>
        </w:rPr>
        <w:t xml:space="preserve"> </w:t>
      </w:r>
      <w:r w:rsidR="00CE6963" w:rsidRPr="00F64712">
        <w:rPr>
          <w:rFonts w:asciiTheme="minorHAnsi" w:hAnsiTheme="minorHAnsi" w:cstheme="minorHAnsi"/>
          <w:color w:val="auto"/>
          <w:sz w:val="22"/>
          <w:szCs w:val="22"/>
          <w:lang w:val="sr-Latn-RS"/>
        </w:rPr>
        <w:t xml:space="preserve">– </w:t>
      </w:r>
      <w:r w:rsidRPr="00F64712">
        <w:rPr>
          <w:rFonts w:asciiTheme="minorHAnsi" w:eastAsia="Times New Roman" w:hAnsiTheme="minorHAnsi" w:cstheme="minorHAnsi"/>
          <w:bCs/>
          <w:color w:val="auto"/>
          <w:kern w:val="36"/>
          <w:sz w:val="22"/>
          <w:szCs w:val="22"/>
          <w:lang w:val="sr-Cyrl-RS"/>
        </w:rPr>
        <w:t>М</w:t>
      </w:r>
      <w:r w:rsidRPr="00F64712">
        <w:rPr>
          <w:rFonts w:asciiTheme="minorHAnsi" w:eastAsia="Times New Roman" w:hAnsiTheme="minorHAnsi" w:cstheme="minorHAnsi"/>
          <w:bCs/>
          <w:color w:val="auto"/>
          <w:kern w:val="36"/>
          <w:sz w:val="22"/>
          <w:szCs w:val="22"/>
          <w:lang w:val="sr-Latn-RS"/>
        </w:rPr>
        <w:t>еђународн</w:t>
      </w:r>
      <w:r w:rsidRPr="00F64712">
        <w:rPr>
          <w:rFonts w:asciiTheme="minorHAnsi" w:eastAsia="Times New Roman" w:hAnsiTheme="minorHAnsi" w:cstheme="minorHAnsi"/>
          <w:bCs/>
          <w:color w:val="auto"/>
          <w:kern w:val="36"/>
          <w:sz w:val="22"/>
          <w:szCs w:val="22"/>
          <w:lang w:val="sr-Cyrl-RS"/>
        </w:rPr>
        <w:t>а</w:t>
      </w:r>
      <w:r w:rsidRPr="00F64712">
        <w:rPr>
          <w:rFonts w:asciiTheme="minorHAnsi" w:eastAsia="Times New Roman" w:hAnsiTheme="minorHAnsi" w:cstheme="minorHAnsi"/>
          <w:bCs/>
          <w:color w:val="auto"/>
          <w:kern w:val="36"/>
          <w:sz w:val="22"/>
          <w:szCs w:val="22"/>
          <w:lang w:val="sr-Latn-RS"/>
        </w:rPr>
        <w:t xml:space="preserve"> банк</w:t>
      </w:r>
      <w:r w:rsidRPr="00F64712">
        <w:rPr>
          <w:rFonts w:asciiTheme="minorHAnsi" w:eastAsia="Times New Roman" w:hAnsiTheme="minorHAnsi" w:cstheme="minorHAnsi"/>
          <w:bCs/>
          <w:color w:val="auto"/>
          <w:kern w:val="36"/>
          <w:sz w:val="22"/>
          <w:szCs w:val="22"/>
          <w:lang w:val="sr-Cyrl-RS"/>
        </w:rPr>
        <w:t>а</w:t>
      </w:r>
      <w:r w:rsidRPr="00F64712">
        <w:rPr>
          <w:rFonts w:asciiTheme="minorHAnsi" w:eastAsia="Times New Roman" w:hAnsiTheme="minorHAnsi" w:cstheme="minorHAnsi"/>
          <w:bCs/>
          <w:color w:val="auto"/>
          <w:kern w:val="36"/>
          <w:sz w:val="22"/>
          <w:szCs w:val="22"/>
          <w:lang w:val="sr-Latn-RS"/>
        </w:rPr>
        <w:t xml:space="preserve"> за обнову и развој </w:t>
      </w:r>
    </w:p>
    <w:p w14:paraId="69849A4F" w14:textId="328E68E1" w:rsidR="009D3396" w:rsidRPr="00F64712" w:rsidRDefault="009D3396" w:rsidP="00D947D3">
      <w:pPr>
        <w:pStyle w:val="Default"/>
        <w:spacing w:after="120"/>
        <w:rPr>
          <w:rFonts w:asciiTheme="minorHAnsi" w:eastAsia="Times New Roman" w:hAnsiTheme="minorHAnsi" w:cstheme="minorHAnsi"/>
          <w:bCs/>
          <w:color w:val="auto"/>
          <w:kern w:val="36"/>
          <w:sz w:val="22"/>
          <w:szCs w:val="22"/>
          <w:lang w:val="sr-Latn-RS"/>
        </w:rPr>
      </w:pPr>
      <w:r w:rsidRPr="00F64712">
        <w:rPr>
          <w:rFonts w:asciiTheme="minorHAnsi" w:eastAsia="Times New Roman" w:hAnsiTheme="minorHAnsi" w:cstheme="minorHAnsi"/>
          <w:bCs/>
          <w:kern w:val="36"/>
          <w:lang w:val="sr-Cyrl-RS"/>
        </w:rPr>
        <w:t xml:space="preserve">АФД </w:t>
      </w:r>
      <w:r w:rsidR="004C0525" w:rsidRPr="00F64712">
        <w:rPr>
          <w:rFonts w:asciiTheme="minorHAnsi" w:hAnsiTheme="minorHAnsi" w:cstheme="minorHAnsi"/>
          <w:color w:val="auto"/>
          <w:sz w:val="22"/>
          <w:szCs w:val="22"/>
          <w:lang w:val="sr-Latn-RS"/>
        </w:rPr>
        <w:t xml:space="preserve">– </w:t>
      </w:r>
      <w:r w:rsidR="004C0525" w:rsidRPr="00F64712">
        <w:rPr>
          <w:rFonts w:asciiTheme="minorHAnsi" w:eastAsia="Times New Roman" w:hAnsiTheme="minorHAnsi" w:cstheme="minorHAnsi"/>
          <w:bCs/>
          <w:kern w:val="36"/>
          <w:lang w:val="sr-Cyrl-RS"/>
        </w:rPr>
        <w:t>Француск</w:t>
      </w:r>
      <w:r w:rsidR="004C0525" w:rsidRPr="00F64712">
        <w:rPr>
          <w:rFonts w:asciiTheme="minorHAnsi" w:eastAsia="Times New Roman" w:hAnsiTheme="minorHAnsi" w:cstheme="minorHAnsi"/>
          <w:bCs/>
          <w:kern w:val="36"/>
          <w:lang w:val="sr-Latn-RS"/>
        </w:rPr>
        <w:t>a</w:t>
      </w:r>
      <w:r w:rsidRPr="00F64712">
        <w:rPr>
          <w:rFonts w:asciiTheme="minorHAnsi" w:eastAsia="Times New Roman" w:hAnsiTheme="minorHAnsi" w:cstheme="minorHAnsi"/>
          <w:bCs/>
          <w:kern w:val="36"/>
          <w:lang w:val="sr-Cyrl-RS"/>
        </w:rPr>
        <w:t xml:space="preserve"> </w:t>
      </w:r>
      <w:r w:rsidR="004C0525" w:rsidRPr="00F64712">
        <w:rPr>
          <w:rFonts w:asciiTheme="minorHAnsi" w:eastAsia="Times New Roman" w:hAnsiTheme="minorHAnsi" w:cstheme="minorHAnsi"/>
          <w:bCs/>
          <w:kern w:val="36"/>
          <w:lang w:val="sr-Cyrl-RS"/>
        </w:rPr>
        <w:t xml:space="preserve">агенције за развој </w:t>
      </w:r>
    </w:p>
    <w:p w14:paraId="23A7AA63" w14:textId="1C5E05EC" w:rsidR="00045E03" w:rsidRPr="00F64712" w:rsidRDefault="00045E03" w:rsidP="00D947D3">
      <w:pPr>
        <w:pStyle w:val="Default"/>
        <w:spacing w:after="120"/>
        <w:rPr>
          <w:rFonts w:asciiTheme="minorHAnsi" w:hAnsiTheme="minorHAnsi" w:cstheme="minorHAnsi"/>
          <w:color w:val="auto"/>
          <w:sz w:val="22"/>
          <w:szCs w:val="22"/>
          <w:lang w:val="sr-Latn-RS"/>
        </w:rPr>
      </w:pPr>
      <w:r w:rsidRPr="00F64712">
        <w:rPr>
          <w:rFonts w:asciiTheme="minorHAnsi" w:hAnsiTheme="minorHAnsi" w:cstheme="minorHAnsi"/>
          <w:color w:val="auto"/>
          <w:sz w:val="22"/>
          <w:szCs w:val="22"/>
          <w:lang w:val="sr-Latn-RS"/>
        </w:rPr>
        <w:t xml:space="preserve">ЈЛС – Јединица локалне самоуправе </w:t>
      </w:r>
    </w:p>
    <w:p w14:paraId="72404EBC" w14:textId="7D93A959" w:rsidR="00045E03" w:rsidRPr="00F64712" w:rsidRDefault="00045E03" w:rsidP="00D947D3">
      <w:pPr>
        <w:pStyle w:val="Default"/>
        <w:spacing w:after="120"/>
        <w:rPr>
          <w:rFonts w:asciiTheme="minorHAnsi" w:hAnsiTheme="minorHAnsi" w:cstheme="minorHAnsi"/>
          <w:color w:val="auto"/>
          <w:sz w:val="22"/>
          <w:szCs w:val="22"/>
          <w:lang w:val="sr-Latn-RS"/>
        </w:rPr>
      </w:pPr>
      <w:r w:rsidRPr="00F64712">
        <w:rPr>
          <w:rFonts w:asciiTheme="minorHAnsi" w:hAnsiTheme="minorHAnsi" w:cstheme="minorHAnsi"/>
          <w:color w:val="auto"/>
          <w:sz w:val="22"/>
          <w:szCs w:val="22"/>
          <w:lang w:val="sr-Latn-RS"/>
        </w:rPr>
        <w:t>Ј</w:t>
      </w:r>
      <w:r w:rsidR="0014134B" w:rsidRPr="00F64712">
        <w:rPr>
          <w:rFonts w:asciiTheme="minorHAnsi" w:hAnsiTheme="minorHAnsi" w:cstheme="minorHAnsi"/>
          <w:color w:val="auto"/>
          <w:sz w:val="22"/>
          <w:szCs w:val="22"/>
          <w:lang w:val="sr-Cyrl-RS"/>
        </w:rPr>
        <w:t>У</w:t>
      </w:r>
      <w:r w:rsidRPr="00F64712">
        <w:rPr>
          <w:rFonts w:asciiTheme="minorHAnsi" w:hAnsiTheme="minorHAnsi" w:cstheme="minorHAnsi"/>
          <w:color w:val="auto"/>
          <w:sz w:val="22"/>
          <w:szCs w:val="22"/>
          <w:lang w:val="sr-Latn-RS"/>
        </w:rPr>
        <w:t xml:space="preserve">П – Јединица </w:t>
      </w:r>
      <w:r w:rsidR="00BC61D1" w:rsidRPr="00F64712">
        <w:rPr>
          <w:rFonts w:asciiTheme="minorHAnsi" w:hAnsiTheme="minorHAnsi" w:cstheme="minorHAnsi"/>
          <w:sz w:val="22"/>
          <w:szCs w:val="22"/>
          <w:lang w:val="sr-Cyrl-RS"/>
        </w:rPr>
        <w:t xml:space="preserve">за управљање пројектима </w:t>
      </w:r>
    </w:p>
    <w:p w14:paraId="641098F8" w14:textId="6AF545C5" w:rsidR="007E52EB" w:rsidRPr="00F64712" w:rsidRDefault="007E52EB" w:rsidP="00D947D3">
      <w:pPr>
        <w:pStyle w:val="Default"/>
        <w:spacing w:after="120"/>
        <w:rPr>
          <w:rFonts w:asciiTheme="minorHAnsi" w:hAnsiTheme="minorHAnsi" w:cstheme="minorHAnsi"/>
          <w:color w:val="auto"/>
          <w:sz w:val="22"/>
          <w:szCs w:val="22"/>
          <w:lang w:val="sr-Latn-RS"/>
        </w:rPr>
      </w:pPr>
      <w:r w:rsidRPr="00F64712">
        <w:rPr>
          <w:rFonts w:asciiTheme="minorHAnsi" w:hAnsiTheme="minorHAnsi" w:cstheme="minorHAnsi"/>
          <w:color w:val="auto"/>
          <w:sz w:val="22"/>
          <w:szCs w:val="22"/>
          <w:lang w:val="sr-Latn-RS"/>
        </w:rPr>
        <w:t xml:space="preserve">МГСИ – Министарство грађевинарства, саобраћаја и инфраструктуре </w:t>
      </w:r>
    </w:p>
    <w:p w14:paraId="4D4D4C1A" w14:textId="55FF4F23" w:rsidR="007E52EB" w:rsidRPr="00F64712" w:rsidRDefault="007E52EB" w:rsidP="00D947D3">
      <w:pPr>
        <w:pStyle w:val="Default"/>
        <w:spacing w:after="120"/>
        <w:rPr>
          <w:rFonts w:asciiTheme="minorHAnsi" w:hAnsiTheme="minorHAnsi" w:cstheme="minorHAnsi"/>
          <w:color w:val="auto"/>
          <w:sz w:val="22"/>
          <w:szCs w:val="22"/>
          <w:lang w:val="sr-Latn-RS"/>
        </w:rPr>
      </w:pPr>
      <w:r w:rsidRPr="00F64712">
        <w:rPr>
          <w:rFonts w:asciiTheme="minorHAnsi" w:hAnsiTheme="minorHAnsi" w:cstheme="minorHAnsi"/>
          <w:color w:val="auto"/>
          <w:sz w:val="22"/>
          <w:szCs w:val="22"/>
          <w:lang w:val="sr-Latn-RS"/>
        </w:rPr>
        <w:t xml:space="preserve">МФ – Министарство финансија </w:t>
      </w:r>
    </w:p>
    <w:p w14:paraId="746B68EF" w14:textId="4DABA7B3" w:rsidR="00045E03" w:rsidRPr="00F64712" w:rsidRDefault="00045E03" w:rsidP="00D947D3">
      <w:pPr>
        <w:pStyle w:val="Default"/>
        <w:spacing w:after="120"/>
        <w:rPr>
          <w:rFonts w:asciiTheme="minorHAnsi" w:hAnsiTheme="minorHAnsi" w:cstheme="minorHAnsi"/>
          <w:color w:val="auto"/>
          <w:sz w:val="22"/>
          <w:szCs w:val="22"/>
          <w:lang w:val="sr-Latn-RS"/>
        </w:rPr>
      </w:pPr>
      <w:r w:rsidRPr="00F64712">
        <w:rPr>
          <w:rFonts w:asciiTheme="minorHAnsi" w:hAnsiTheme="minorHAnsi" w:cstheme="minorHAnsi"/>
          <w:color w:val="auto"/>
          <w:sz w:val="22"/>
          <w:szCs w:val="22"/>
          <w:lang w:val="sr-Latn-RS"/>
        </w:rPr>
        <w:t xml:space="preserve">МЗЖС – Министарство заштите животне средине </w:t>
      </w:r>
    </w:p>
    <w:p w14:paraId="607ABF98" w14:textId="77777777" w:rsidR="00045E03" w:rsidRPr="00F64712" w:rsidRDefault="00045E03" w:rsidP="00D947D3">
      <w:pPr>
        <w:pStyle w:val="Default"/>
        <w:spacing w:after="120"/>
        <w:rPr>
          <w:rFonts w:asciiTheme="minorHAnsi" w:hAnsiTheme="minorHAnsi" w:cstheme="minorHAnsi"/>
          <w:color w:val="auto"/>
          <w:sz w:val="22"/>
          <w:szCs w:val="22"/>
          <w:lang w:val="sr-Latn-RS"/>
        </w:rPr>
      </w:pPr>
      <w:r w:rsidRPr="00F64712">
        <w:rPr>
          <w:rFonts w:asciiTheme="minorHAnsi" w:hAnsiTheme="minorHAnsi" w:cstheme="minorHAnsi"/>
          <w:color w:val="auto"/>
          <w:sz w:val="22"/>
          <w:szCs w:val="22"/>
          <w:lang w:val="sr-Latn-RS"/>
        </w:rPr>
        <w:t xml:space="preserve">НВО – Невладина организација </w:t>
      </w:r>
    </w:p>
    <w:p w14:paraId="5BB90DEA" w14:textId="1D8D0F01" w:rsidR="00A34433" w:rsidRPr="00F64712" w:rsidRDefault="00EA6442" w:rsidP="00D947D3">
      <w:pPr>
        <w:pStyle w:val="Default"/>
        <w:spacing w:after="120"/>
        <w:rPr>
          <w:rFonts w:asciiTheme="minorHAnsi" w:hAnsiTheme="minorHAnsi" w:cstheme="minorHAnsi"/>
          <w:color w:val="auto"/>
          <w:sz w:val="22"/>
          <w:szCs w:val="22"/>
          <w:lang w:val="sr-Cyrl-RS"/>
        </w:rPr>
      </w:pPr>
      <w:r w:rsidRPr="00F64712">
        <w:rPr>
          <w:rFonts w:asciiTheme="minorHAnsi" w:hAnsiTheme="minorHAnsi" w:cstheme="minorHAnsi"/>
          <w:color w:val="auto"/>
          <w:sz w:val="22"/>
          <w:szCs w:val="22"/>
          <w:lang w:val="sr-Cyrl-RS"/>
        </w:rPr>
        <w:t>Сртучни надзор</w:t>
      </w:r>
      <w:r w:rsidRPr="00F64712">
        <w:rPr>
          <w:rFonts w:asciiTheme="minorHAnsi" w:hAnsiTheme="minorHAnsi" w:cstheme="minorHAnsi"/>
          <w:color w:val="auto"/>
          <w:sz w:val="22"/>
          <w:szCs w:val="22"/>
          <w:lang w:val="sr-Latn-RS"/>
        </w:rPr>
        <w:t xml:space="preserve"> </w:t>
      </w:r>
      <w:r w:rsidRPr="00F64712">
        <w:rPr>
          <w:rFonts w:asciiTheme="minorHAnsi" w:hAnsiTheme="minorHAnsi" w:cstheme="minorHAnsi"/>
          <w:color w:val="auto"/>
          <w:sz w:val="22"/>
          <w:szCs w:val="22"/>
          <w:lang w:val="sr-Cyrl-RS"/>
        </w:rPr>
        <w:t>Ј</w:t>
      </w:r>
      <w:r w:rsidR="0014134B" w:rsidRPr="00F64712">
        <w:rPr>
          <w:rFonts w:asciiTheme="minorHAnsi" w:hAnsiTheme="minorHAnsi" w:cstheme="minorHAnsi"/>
          <w:color w:val="auto"/>
          <w:sz w:val="22"/>
          <w:szCs w:val="22"/>
          <w:lang w:val="sr-Cyrl-RS"/>
        </w:rPr>
        <w:t>У</w:t>
      </w:r>
      <w:r w:rsidRPr="00F64712">
        <w:rPr>
          <w:rFonts w:asciiTheme="minorHAnsi" w:hAnsiTheme="minorHAnsi" w:cstheme="minorHAnsi"/>
          <w:color w:val="auto"/>
          <w:sz w:val="22"/>
          <w:szCs w:val="22"/>
          <w:lang w:val="sr-Cyrl-RS"/>
        </w:rPr>
        <w:t>Па – Стручна лица за заш</w:t>
      </w:r>
      <w:r w:rsidR="004C0525" w:rsidRPr="00F64712">
        <w:rPr>
          <w:rFonts w:asciiTheme="minorHAnsi" w:hAnsiTheme="minorHAnsi" w:cstheme="minorHAnsi"/>
          <w:color w:val="auto"/>
          <w:sz w:val="22"/>
          <w:szCs w:val="22"/>
          <w:lang w:val="sr-Cyrl-RS"/>
        </w:rPr>
        <w:t>титу животне средине и друштвена</w:t>
      </w:r>
      <w:r w:rsidRPr="00F64712">
        <w:rPr>
          <w:rFonts w:asciiTheme="minorHAnsi" w:hAnsiTheme="minorHAnsi" w:cstheme="minorHAnsi"/>
          <w:color w:val="auto"/>
          <w:sz w:val="22"/>
          <w:szCs w:val="22"/>
          <w:lang w:val="sr-Cyrl-RS"/>
        </w:rPr>
        <w:t xml:space="preserve"> питања ангажована на пројекту, задужена за праћење имплементације</w:t>
      </w:r>
    </w:p>
    <w:p w14:paraId="7804029A" w14:textId="1CFFD218" w:rsidR="007B4003" w:rsidRPr="00F64712" w:rsidRDefault="007B4003" w:rsidP="007B4003">
      <w:pPr>
        <w:pStyle w:val="Default"/>
        <w:spacing w:after="120"/>
        <w:rPr>
          <w:rFonts w:asciiTheme="minorHAnsi" w:hAnsiTheme="minorHAnsi" w:cstheme="minorHAnsi"/>
          <w:color w:val="auto"/>
          <w:sz w:val="22"/>
          <w:szCs w:val="22"/>
          <w:lang w:val="sr-Latn-RS"/>
        </w:rPr>
      </w:pPr>
      <w:r w:rsidRPr="00F64712">
        <w:rPr>
          <w:rFonts w:asciiTheme="minorHAnsi" w:hAnsiTheme="minorHAnsi" w:cstheme="minorHAnsi"/>
          <w:color w:val="auto"/>
          <w:sz w:val="22"/>
          <w:szCs w:val="22"/>
          <w:lang w:val="sr-Cyrl-RS"/>
        </w:rPr>
        <w:t>ЕСФ</w:t>
      </w:r>
      <w:r w:rsidRPr="00F64712">
        <w:rPr>
          <w:rFonts w:asciiTheme="minorHAnsi" w:hAnsiTheme="minorHAnsi" w:cstheme="minorHAnsi"/>
          <w:color w:val="auto"/>
          <w:sz w:val="22"/>
          <w:szCs w:val="22"/>
          <w:lang w:val="sr-Latn-RS"/>
        </w:rPr>
        <w:t xml:space="preserve"> – Оквирни документ за управљање животном средином и социјалним окружењем </w:t>
      </w:r>
    </w:p>
    <w:p w14:paraId="5A14B53B" w14:textId="09CC18A0" w:rsidR="006A2BC6" w:rsidRPr="00F64712" w:rsidRDefault="006A2BC6" w:rsidP="006A2BC6">
      <w:pPr>
        <w:pStyle w:val="Default"/>
        <w:spacing w:after="120"/>
        <w:rPr>
          <w:rFonts w:asciiTheme="minorHAnsi" w:hAnsiTheme="minorHAnsi" w:cstheme="minorHAnsi"/>
          <w:color w:val="auto"/>
          <w:sz w:val="22"/>
          <w:szCs w:val="22"/>
          <w:lang w:val="sr-Cyrl-RS"/>
        </w:rPr>
      </w:pPr>
      <w:r w:rsidRPr="00F64712">
        <w:rPr>
          <w:rFonts w:asciiTheme="minorHAnsi" w:hAnsiTheme="minorHAnsi" w:cstheme="minorHAnsi"/>
          <w:color w:val="auto"/>
          <w:sz w:val="22"/>
          <w:szCs w:val="22"/>
          <w:lang w:val="sr-Cyrl-RS"/>
        </w:rPr>
        <w:t>ЕСЦП</w:t>
      </w:r>
      <w:r w:rsidR="007B4003" w:rsidRPr="00F64712">
        <w:rPr>
          <w:rFonts w:asciiTheme="minorHAnsi" w:hAnsiTheme="minorHAnsi" w:cstheme="minorHAnsi"/>
          <w:color w:val="auto"/>
          <w:sz w:val="22"/>
          <w:szCs w:val="22"/>
          <w:lang w:val="sr-Latn-RS"/>
        </w:rPr>
        <w:t xml:space="preserve">  –  </w:t>
      </w:r>
      <w:r w:rsidRPr="00F64712">
        <w:rPr>
          <w:rFonts w:asciiTheme="minorHAnsi" w:hAnsiTheme="minorHAnsi" w:cstheme="minorHAnsi"/>
          <w:color w:val="auto"/>
          <w:sz w:val="22"/>
          <w:szCs w:val="22"/>
          <w:lang w:val="sr-Cyrl-RS"/>
        </w:rPr>
        <w:t>План заштите животне средине и социјалних питања</w:t>
      </w:r>
    </w:p>
    <w:p w14:paraId="67798CE8" w14:textId="42CF8992" w:rsidR="006A2BC6" w:rsidRPr="00F64712" w:rsidRDefault="006A2BC6" w:rsidP="006A2BC6">
      <w:pPr>
        <w:pStyle w:val="Default"/>
        <w:spacing w:after="120"/>
        <w:rPr>
          <w:rFonts w:asciiTheme="minorHAnsi" w:hAnsiTheme="minorHAnsi" w:cstheme="minorHAnsi"/>
          <w:color w:val="auto"/>
          <w:sz w:val="22"/>
          <w:szCs w:val="22"/>
          <w:lang w:val="sr-Cyrl-RS"/>
        </w:rPr>
      </w:pPr>
      <w:r w:rsidRPr="00F64712">
        <w:rPr>
          <w:rFonts w:asciiTheme="minorHAnsi" w:hAnsiTheme="minorHAnsi" w:cstheme="minorHAnsi"/>
          <w:color w:val="auto"/>
          <w:sz w:val="22"/>
          <w:szCs w:val="22"/>
          <w:lang w:val="sr-Cyrl-RS"/>
        </w:rPr>
        <w:t>ЕСФ</w:t>
      </w:r>
      <w:r w:rsidR="007B4003" w:rsidRPr="00F64712">
        <w:rPr>
          <w:rFonts w:asciiTheme="minorHAnsi" w:hAnsiTheme="minorHAnsi" w:cstheme="minorHAnsi"/>
          <w:color w:val="auto"/>
          <w:sz w:val="22"/>
          <w:szCs w:val="22"/>
          <w:lang w:val="sr-Latn-RS"/>
        </w:rPr>
        <w:t xml:space="preserve"> – </w:t>
      </w:r>
      <w:r w:rsidRPr="00F64712">
        <w:rPr>
          <w:rFonts w:asciiTheme="minorHAnsi" w:hAnsiTheme="minorHAnsi" w:cstheme="minorHAnsi"/>
          <w:color w:val="auto"/>
          <w:sz w:val="22"/>
          <w:szCs w:val="22"/>
          <w:lang w:val="sr-Cyrl-RS"/>
        </w:rPr>
        <w:t>Оквир животне средине и социјалних питања</w:t>
      </w:r>
    </w:p>
    <w:p w14:paraId="3D1F9B2A" w14:textId="05999FFB" w:rsidR="006A2BC6" w:rsidRPr="00F64712" w:rsidRDefault="006A2BC6" w:rsidP="006A2BC6">
      <w:pPr>
        <w:pStyle w:val="Default"/>
        <w:spacing w:after="120"/>
        <w:rPr>
          <w:rFonts w:asciiTheme="minorHAnsi" w:hAnsiTheme="minorHAnsi" w:cstheme="minorHAnsi"/>
          <w:color w:val="auto"/>
          <w:sz w:val="22"/>
          <w:szCs w:val="22"/>
          <w:lang w:val="sr-Cyrl-RS"/>
        </w:rPr>
      </w:pPr>
      <w:r w:rsidRPr="00F64712">
        <w:rPr>
          <w:rFonts w:asciiTheme="minorHAnsi" w:hAnsiTheme="minorHAnsi" w:cstheme="minorHAnsi"/>
          <w:color w:val="auto"/>
          <w:sz w:val="22"/>
          <w:szCs w:val="22"/>
          <w:lang w:val="sr-Cyrl-RS"/>
        </w:rPr>
        <w:t>ЕСИА</w:t>
      </w:r>
      <w:r w:rsidR="007B4003" w:rsidRPr="00F64712">
        <w:rPr>
          <w:rFonts w:asciiTheme="minorHAnsi" w:hAnsiTheme="minorHAnsi" w:cstheme="minorHAnsi"/>
          <w:color w:val="auto"/>
          <w:sz w:val="22"/>
          <w:szCs w:val="22"/>
          <w:lang w:val="sr-Latn-RS"/>
        </w:rPr>
        <w:t xml:space="preserve"> – </w:t>
      </w:r>
      <w:r w:rsidRPr="00F64712">
        <w:rPr>
          <w:rFonts w:asciiTheme="minorHAnsi" w:hAnsiTheme="minorHAnsi" w:cstheme="minorHAnsi"/>
          <w:color w:val="auto"/>
          <w:sz w:val="22"/>
          <w:szCs w:val="22"/>
          <w:lang w:val="sr-Cyrl-RS"/>
        </w:rPr>
        <w:tab/>
        <w:t>Процена утицаја на животну средину и социјална питања</w:t>
      </w:r>
    </w:p>
    <w:p w14:paraId="00906FE8" w14:textId="2EDD831A" w:rsidR="006A2BC6" w:rsidRPr="00F64712" w:rsidRDefault="006A2BC6" w:rsidP="006A2BC6">
      <w:pPr>
        <w:pStyle w:val="Default"/>
        <w:spacing w:after="120"/>
        <w:rPr>
          <w:rFonts w:asciiTheme="minorHAnsi" w:hAnsiTheme="minorHAnsi" w:cstheme="minorHAnsi"/>
          <w:color w:val="auto"/>
          <w:sz w:val="22"/>
          <w:szCs w:val="22"/>
          <w:lang w:val="sr-Cyrl-RS"/>
        </w:rPr>
      </w:pPr>
      <w:r w:rsidRPr="00F64712">
        <w:rPr>
          <w:rFonts w:asciiTheme="minorHAnsi" w:hAnsiTheme="minorHAnsi" w:cstheme="minorHAnsi"/>
          <w:color w:val="auto"/>
          <w:sz w:val="22"/>
          <w:szCs w:val="22"/>
          <w:lang w:val="sr-Cyrl-RS"/>
        </w:rPr>
        <w:t>ЕСМФ</w:t>
      </w:r>
      <w:r w:rsidR="007B4003" w:rsidRPr="00F64712">
        <w:rPr>
          <w:rFonts w:asciiTheme="minorHAnsi" w:hAnsiTheme="minorHAnsi" w:cstheme="minorHAnsi"/>
          <w:color w:val="auto"/>
          <w:sz w:val="22"/>
          <w:szCs w:val="22"/>
          <w:lang w:val="sr-Latn-RS"/>
        </w:rPr>
        <w:t xml:space="preserve"> –</w:t>
      </w:r>
      <w:r w:rsidRPr="00F64712">
        <w:rPr>
          <w:rFonts w:asciiTheme="minorHAnsi" w:hAnsiTheme="minorHAnsi" w:cstheme="minorHAnsi"/>
          <w:color w:val="auto"/>
          <w:sz w:val="22"/>
          <w:szCs w:val="22"/>
          <w:lang w:val="sr-Cyrl-RS"/>
        </w:rPr>
        <w:t>Оквир управљања животном средином и социјалним питањима</w:t>
      </w:r>
    </w:p>
    <w:p w14:paraId="4021BBFF" w14:textId="0BD2175D" w:rsidR="006A2BC6" w:rsidRPr="00F64712" w:rsidRDefault="006A2BC6" w:rsidP="006A2BC6">
      <w:pPr>
        <w:pStyle w:val="Default"/>
        <w:spacing w:after="120"/>
        <w:rPr>
          <w:rFonts w:asciiTheme="minorHAnsi" w:hAnsiTheme="minorHAnsi" w:cstheme="minorHAnsi"/>
          <w:color w:val="auto"/>
          <w:sz w:val="22"/>
          <w:szCs w:val="22"/>
          <w:lang w:val="sr-Cyrl-RS"/>
        </w:rPr>
      </w:pPr>
      <w:r w:rsidRPr="00F64712">
        <w:rPr>
          <w:rFonts w:asciiTheme="minorHAnsi" w:hAnsiTheme="minorHAnsi" w:cstheme="minorHAnsi"/>
          <w:color w:val="auto"/>
          <w:sz w:val="22"/>
          <w:szCs w:val="22"/>
          <w:lang w:val="sr-Cyrl-RS"/>
        </w:rPr>
        <w:t>ЕСМП</w:t>
      </w:r>
      <w:r w:rsidR="008148A8" w:rsidRPr="00F64712">
        <w:rPr>
          <w:rFonts w:asciiTheme="minorHAnsi" w:hAnsiTheme="minorHAnsi" w:cstheme="minorHAnsi"/>
          <w:color w:val="auto"/>
          <w:sz w:val="22"/>
          <w:szCs w:val="22"/>
          <w:lang w:val="sr-Latn-RS"/>
        </w:rPr>
        <w:t xml:space="preserve"> – </w:t>
      </w:r>
      <w:r w:rsidRPr="00F64712">
        <w:rPr>
          <w:rFonts w:asciiTheme="minorHAnsi" w:hAnsiTheme="minorHAnsi" w:cstheme="minorHAnsi"/>
          <w:color w:val="auto"/>
          <w:sz w:val="22"/>
          <w:szCs w:val="22"/>
          <w:lang w:val="sr-Cyrl-RS"/>
        </w:rPr>
        <w:t>План управљања животном</w:t>
      </w:r>
      <w:r w:rsidR="004C0525" w:rsidRPr="00F64712">
        <w:rPr>
          <w:rFonts w:asciiTheme="minorHAnsi" w:hAnsiTheme="minorHAnsi" w:cstheme="minorHAnsi"/>
          <w:color w:val="auto"/>
          <w:sz w:val="22"/>
          <w:szCs w:val="22"/>
          <w:lang w:val="sr-Cyrl-RS"/>
        </w:rPr>
        <w:t xml:space="preserve"> средином и друштвеним</w:t>
      </w:r>
      <w:r w:rsidRPr="00F64712">
        <w:rPr>
          <w:rFonts w:asciiTheme="minorHAnsi" w:hAnsiTheme="minorHAnsi" w:cstheme="minorHAnsi"/>
          <w:color w:val="auto"/>
          <w:sz w:val="22"/>
          <w:szCs w:val="22"/>
          <w:lang w:val="sr-Cyrl-RS"/>
        </w:rPr>
        <w:t xml:space="preserve"> питањима</w:t>
      </w:r>
    </w:p>
    <w:p w14:paraId="6935FFA0" w14:textId="23418043" w:rsidR="006A2BC6" w:rsidRPr="00F64712" w:rsidRDefault="006A2BC6" w:rsidP="006A2BC6">
      <w:pPr>
        <w:pStyle w:val="Default"/>
        <w:spacing w:after="120"/>
        <w:rPr>
          <w:rFonts w:asciiTheme="minorHAnsi" w:hAnsiTheme="minorHAnsi" w:cstheme="minorHAnsi"/>
          <w:color w:val="auto"/>
          <w:sz w:val="22"/>
          <w:szCs w:val="22"/>
          <w:lang w:val="sr-Cyrl-RS"/>
        </w:rPr>
      </w:pPr>
      <w:r w:rsidRPr="00F64712">
        <w:rPr>
          <w:rFonts w:asciiTheme="minorHAnsi" w:hAnsiTheme="minorHAnsi" w:cstheme="minorHAnsi"/>
          <w:color w:val="auto"/>
          <w:sz w:val="22"/>
          <w:szCs w:val="22"/>
          <w:lang w:val="sr-Cyrl-RS"/>
        </w:rPr>
        <w:t>ЕСС</w:t>
      </w:r>
      <w:r w:rsidR="008148A8" w:rsidRPr="00F64712">
        <w:rPr>
          <w:rFonts w:asciiTheme="minorHAnsi" w:hAnsiTheme="minorHAnsi" w:cstheme="minorHAnsi"/>
          <w:color w:val="auto"/>
          <w:sz w:val="22"/>
          <w:szCs w:val="22"/>
          <w:lang w:val="sr-Latn-RS"/>
        </w:rPr>
        <w:t xml:space="preserve"> – </w:t>
      </w:r>
      <w:r w:rsidRPr="00F64712">
        <w:rPr>
          <w:rFonts w:asciiTheme="minorHAnsi" w:hAnsiTheme="minorHAnsi" w:cstheme="minorHAnsi"/>
          <w:color w:val="auto"/>
          <w:sz w:val="22"/>
          <w:szCs w:val="22"/>
          <w:lang w:val="sr-Cyrl-RS"/>
        </w:rPr>
        <w:t>Еколошки и социјални стандарди</w:t>
      </w:r>
    </w:p>
    <w:p w14:paraId="11D04E39" w14:textId="6D6C2B4E" w:rsidR="006A2BC6" w:rsidRPr="00F64712" w:rsidRDefault="006A2BC6" w:rsidP="006A2BC6">
      <w:pPr>
        <w:pStyle w:val="Default"/>
        <w:spacing w:after="120"/>
        <w:rPr>
          <w:rFonts w:asciiTheme="minorHAnsi" w:hAnsiTheme="minorHAnsi" w:cstheme="minorHAnsi"/>
          <w:color w:val="auto"/>
          <w:sz w:val="22"/>
          <w:szCs w:val="22"/>
          <w:lang w:val="sr-Latn-RS"/>
        </w:rPr>
      </w:pPr>
      <w:r w:rsidRPr="00F64712">
        <w:rPr>
          <w:rFonts w:asciiTheme="minorHAnsi" w:hAnsiTheme="minorHAnsi" w:cstheme="minorHAnsi"/>
          <w:color w:val="auto"/>
          <w:sz w:val="22"/>
          <w:szCs w:val="22"/>
          <w:lang w:val="sr-Cyrl-RS"/>
        </w:rPr>
        <w:t>НВО</w:t>
      </w:r>
      <w:r w:rsidR="008148A8" w:rsidRPr="00F64712">
        <w:rPr>
          <w:rFonts w:asciiTheme="minorHAnsi" w:hAnsiTheme="minorHAnsi" w:cstheme="minorHAnsi"/>
          <w:color w:val="auto"/>
          <w:sz w:val="22"/>
          <w:szCs w:val="22"/>
          <w:lang w:val="sr-Latn-RS"/>
        </w:rPr>
        <w:t xml:space="preserve"> – </w:t>
      </w:r>
      <w:r w:rsidRPr="00F64712">
        <w:rPr>
          <w:rFonts w:asciiTheme="minorHAnsi" w:hAnsiTheme="minorHAnsi" w:cstheme="minorHAnsi"/>
          <w:color w:val="auto"/>
          <w:sz w:val="22"/>
          <w:szCs w:val="22"/>
          <w:lang w:val="sr-Cyrl-RS"/>
        </w:rPr>
        <w:t>Невладина организација</w:t>
      </w:r>
    </w:p>
    <w:p w14:paraId="11BAF9E5" w14:textId="49F9B3CE" w:rsidR="006A2BC6" w:rsidRPr="00F64712" w:rsidRDefault="006A2BC6" w:rsidP="006A2BC6">
      <w:pPr>
        <w:pStyle w:val="Default"/>
        <w:spacing w:after="120"/>
        <w:rPr>
          <w:rFonts w:asciiTheme="minorHAnsi" w:hAnsiTheme="minorHAnsi" w:cstheme="minorHAnsi"/>
          <w:color w:val="auto"/>
          <w:sz w:val="22"/>
          <w:szCs w:val="22"/>
          <w:lang w:val="sr-Cyrl-RS"/>
        </w:rPr>
      </w:pPr>
      <w:r w:rsidRPr="00F64712">
        <w:rPr>
          <w:rFonts w:asciiTheme="minorHAnsi" w:hAnsiTheme="minorHAnsi" w:cstheme="minorHAnsi"/>
          <w:color w:val="auto"/>
          <w:sz w:val="22"/>
          <w:szCs w:val="22"/>
          <w:lang w:val="sr-Cyrl-RS"/>
        </w:rPr>
        <w:t>БЗР</w:t>
      </w:r>
      <w:r w:rsidR="008148A8" w:rsidRPr="00F64712">
        <w:rPr>
          <w:rFonts w:asciiTheme="minorHAnsi" w:hAnsiTheme="minorHAnsi" w:cstheme="minorHAnsi"/>
          <w:color w:val="auto"/>
          <w:sz w:val="22"/>
          <w:szCs w:val="22"/>
          <w:lang w:val="sr-Latn-RS"/>
        </w:rPr>
        <w:t xml:space="preserve"> – </w:t>
      </w:r>
      <w:r w:rsidRPr="00F64712">
        <w:rPr>
          <w:rFonts w:asciiTheme="minorHAnsi" w:hAnsiTheme="minorHAnsi" w:cstheme="minorHAnsi"/>
          <w:color w:val="auto"/>
          <w:sz w:val="22"/>
          <w:szCs w:val="22"/>
          <w:lang w:val="sr-Cyrl-RS"/>
        </w:rPr>
        <w:t>Безбедност и здравље на раду</w:t>
      </w:r>
    </w:p>
    <w:p w14:paraId="6B94607B" w14:textId="1A1E52A5" w:rsidR="007B4003" w:rsidRPr="00F64712" w:rsidRDefault="007B4003" w:rsidP="007B4003">
      <w:pPr>
        <w:pStyle w:val="Default"/>
        <w:spacing w:after="120"/>
        <w:rPr>
          <w:rFonts w:asciiTheme="minorHAnsi" w:hAnsiTheme="minorHAnsi" w:cstheme="minorHAnsi"/>
          <w:color w:val="auto"/>
          <w:sz w:val="22"/>
          <w:szCs w:val="22"/>
          <w:lang w:val="sr-Latn-RS"/>
        </w:rPr>
      </w:pPr>
      <w:r w:rsidRPr="00F64712">
        <w:rPr>
          <w:rFonts w:asciiTheme="minorHAnsi" w:hAnsiTheme="minorHAnsi" w:cstheme="minorHAnsi"/>
          <w:color w:val="auto"/>
          <w:sz w:val="22"/>
          <w:szCs w:val="22"/>
          <w:lang w:val="sr-Latn-RS"/>
        </w:rPr>
        <w:t>ОПР</w:t>
      </w:r>
      <w:r w:rsidR="008148A8" w:rsidRPr="00F64712">
        <w:rPr>
          <w:rFonts w:asciiTheme="minorHAnsi" w:hAnsiTheme="minorHAnsi" w:cstheme="minorHAnsi"/>
          <w:color w:val="auto"/>
          <w:sz w:val="22"/>
          <w:szCs w:val="22"/>
          <w:lang w:val="sr-Latn-RS"/>
        </w:rPr>
        <w:t xml:space="preserve"> – </w:t>
      </w:r>
      <w:r w:rsidRPr="00F64712">
        <w:rPr>
          <w:rFonts w:asciiTheme="minorHAnsi" w:hAnsiTheme="minorHAnsi" w:cstheme="minorHAnsi"/>
          <w:color w:val="auto"/>
          <w:sz w:val="22"/>
          <w:szCs w:val="22"/>
          <w:lang w:val="sr-Latn-RS"/>
        </w:rPr>
        <w:t xml:space="preserve">Оквирна политика расељавања </w:t>
      </w:r>
    </w:p>
    <w:p w14:paraId="36465136" w14:textId="77777777" w:rsidR="007B4003" w:rsidRPr="00F64712" w:rsidRDefault="007B4003" w:rsidP="007B4003">
      <w:pPr>
        <w:pStyle w:val="Default"/>
        <w:spacing w:after="120"/>
        <w:rPr>
          <w:rFonts w:asciiTheme="minorHAnsi" w:hAnsiTheme="minorHAnsi" w:cstheme="minorHAnsi"/>
          <w:color w:val="auto"/>
          <w:sz w:val="22"/>
          <w:szCs w:val="22"/>
          <w:lang w:val="sr-Latn-RS"/>
        </w:rPr>
      </w:pPr>
      <w:r w:rsidRPr="00F64712">
        <w:rPr>
          <w:rFonts w:asciiTheme="minorHAnsi" w:hAnsiTheme="minorHAnsi" w:cstheme="minorHAnsi"/>
          <w:color w:val="auto"/>
          <w:sz w:val="22"/>
          <w:szCs w:val="22"/>
          <w:lang w:val="sr-Latn-RS"/>
        </w:rPr>
        <w:t xml:space="preserve">ОП/БП – Оперативна процедура / политика Банке </w:t>
      </w:r>
    </w:p>
    <w:p w14:paraId="42A64847" w14:textId="77777777" w:rsidR="007B4003" w:rsidRPr="00F64712" w:rsidRDefault="007B4003" w:rsidP="007B4003">
      <w:pPr>
        <w:pStyle w:val="Default"/>
        <w:spacing w:after="120"/>
        <w:rPr>
          <w:rFonts w:asciiTheme="minorHAnsi" w:hAnsiTheme="minorHAnsi" w:cstheme="minorHAnsi"/>
          <w:color w:val="auto"/>
          <w:sz w:val="22"/>
          <w:szCs w:val="22"/>
          <w:lang w:val="sr-Latn-RS"/>
        </w:rPr>
      </w:pPr>
      <w:r w:rsidRPr="00F64712">
        <w:rPr>
          <w:rFonts w:asciiTheme="minorHAnsi" w:hAnsiTheme="minorHAnsi" w:cstheme="minorHAnsi"/>
          <w:color w:val="auto"/>
          <w:sz w:val="22"/>
          <w:szCs w:val="22"/>
          <w:lang w:val="sr-Latn-RS"/>
        </w:rPr>
        <w:t xml:space="preserve">РС – Република Србија </w:t>
      </w:r>
    </w:p>
    <w:p w14:paraId="002FA676" w14:textId="77777777" w:rsidR="007B4003" w:rsidRPr="00F64712" w:rsidRDefault="007B4003" w:rsidP="007B4003">
      <w:pPr>
        <w:pStyle w:val="Default"/>
        <w:spacing w:after="120"/>
        <w:rPr>
          <w:rFonts w:asciiTheme="minorHAnsi" w:hAnsiTheme="minorHAnsi" w:cstheme="minorHAnsi"/>
          <w:color w:val="auto"/>
          <w:sz w:val="22"/>
          <w:szCs w:val="22"/>
          <w:lang w:val="sr-Latn-RS"/>
        </w:rPr>
      </w:pPr>
      <w:r w:rsidRPr="00F64712">
        <w:rPr>
          <w:rFonts w:asciiTheme="minorHAnsi" w:hAnsiTheme="minorHAnsi" w:cstheme="minorHAnsi"/>
          <w:color w:val="auto"/>
          <w:sz w:val="22"/>
          <w:szCs w:val="22"/>
          <w:lang w:val="sr-Latn-RS"/>
        </w:rPr>
        <w:t xml:space="preserve">СБ – Светска банка </w:t>
      </w:r>
    </w:p>
    <w:p w14:paraId="3FD2D2C3" w14:textId="1CCAE10A" w:rsidR="006A2BC6" w:rsidRPr="00F64712" w:rsidRDefault="006A2BC6" w:rsidP="006A2BC6">
      <w:pPr>
        <w:pStyle w:val="Default"/>
        <w:spacing w:after="120"/>
        <w:rPr>
          <w:rFonts w:asciiTheme="minorHAnsi" w:hAnsiTheme="minorHAnsi" w:cstheme="minorHAnsi"/>
          <w:color w:val="auto"/>
          <w:sz w:val="22"/>
          <w:szCs w:val="22"/>
          <w:lang w:val="sr-Cyrl-RS"/>
        </w:rPr>
      </w:pPr>
      <w:r w:rsidRPr="00F64712">
        <w:rPr>
          <w:rFonts w:asciiTheme="minorHAnsi" w:hAnsiTheme="minorHAnsi" w:cstheme="minorHAnsi"/>
          <w:color w:val="auto"/>
          <w:sz w:val="22"/>
          <w:szCs w:val="22"/>
          <w:lang w:val="sr-Cyrl-RS"/>
        </w:rPr>
        <w:t>СЕП</w:t>
      </w:r>
      <w:r w:rsidR="008148A8" w:rsidRPr="00F64712">
        <w:rPr>
          <w:rFonts w:asciiTheme="minorHAnsi" w:hAnsiTheme="minorHAnsi" w:cstheme="minorHAnsi"/>
          <w:color w:val="auto"/>
          <w:sz w:val="22"/>
          <w:szCs w:val="22"/>
          <w:lang w:val="sr-Latn-RS"/>
        </w:rPr>
        <w:t xml:space="preserve"> – </w:t>
      </w:r>
      <w:r w:rsidRPr="00F64712">
        <w:rPr>
          <w:rFonts w:asciiTheme="minorHAnsi" w:hAnsiTheme="minorHAnsi" w:cstheme="minorHAnsi"/>
          <w:color w:val="auto"/>
          <w:sz w:val="22"/>
          <w:szCs w:val="22"/>
          <w:lang w:val="sr-Cyrl-RS"/>
        </w:rPr>
        <w:t>План укључивања заинтересованих страна</w:t>
      </w:r>
    </w:p>
    <w:p w14:paraId="026D0446" w14:textId="77777777" w:rsidR="009D3396" w:rsidRPr="00F64712" w:rsidRDefault="009D3396" w:rsidP="009D3396">
      <w:pPr>
        <w:pStyle w:val="Default"/>
        <w:spacing w:after="120"/>
        <w:rPr>
          <w:rFonts w:asciiTheme="minorHAnsi" w:hAnsiTheme="minorHAnsi" w:cstheme="minorHAnsi"/>
          <w:color w:val="auto"/>
          <w:sz w:val="22"/>
          <w:szCs w:val="22"/>
          <w:lang w:val="sr-Latn-RS"/>
        </w:rPr>
      </w:pPr>
      <w:r w:rsidRPr="00F64712">
        <w:rPr>
          <w:rFonts w:asciiTheme="minorHAnsi" w:hAnsiTheme="minorHAnsi" w:cstheme="minorHAnsi"/>
          <w:color w:val="auto"/>
          <w:sz w:val="22"/>
          <w:szCs w:val="22"/>
        </w:rPr>
        <w:t>ЖМ</w:t>
      </w:r>
      <w:r w:rsidRPr="00F64712">
        <w:rPr>
          <w:rFonts w:asciiTheme="minorHAnsi" w:hAnsiTheme="minorHAnsi" w:cstheme="minorHAnsi"/>
          <w:color w:val="auto"/>
          <w:sz w:val="22"/>
          <w:szCs w:val="22"/>
          <w:lang w:val="sr-Latn-RS"/>
        </w:rPr>
        <w:t xml:space="preserve"> </w:t>
      </w:r>
      <w:r w:rsidRPr="00F64712">
        <w:rPr>
          <w:rFonts w:asciiTheme="minorHAnsi" w:hAnsiTheme="minorHAnsi" w:cstheme="minorHAnsi"/>
          <w:color w:val="auto"/>
          <w:sz w:val="22"/>
          <w:szCs w:val="22"/>
          <w:lang w:val="sr-Cyrl-RS"/>
        </w:rPr>
        <w:t xml:space="preserve">- </w:t>
      </w:r>
      <w:proofErr w:type="spellStart"/>
      <w:r w:rsidRPr="00F64712">
        <w:rPr>
          <w:rFonts w:asciiTheme="minorHAnsi" w:hAnsiTheme="minorHAnsi" w:cstheme="minorHAnsi"/>
          <w:color w:val="auto"/>
          <w:sz w:val="22"/>
          <w:szCs w:val="22"/>
        </w:rPr>
        <w:t>Жалбени</w:t>
      </w:r>
      <w:proofErr w:type="spellEnd"/>
      <w:r w:rsidRPr="00F64712">
        <w:rPr>
          <w:rFonts w:asciiTheme="minorHAnsi" w:hAnsiTheme="minorHAnsi" w:cstheme="minorHAnsi"/>
          <w:color w:val="auto"/>
          <w:sz w:val="22"/>
          <w:szCs w:val="22"/>
          <w:lang w:val="sr-Latn-RS"/>
        </w:rPr>
        <w:t xml:space="preserve"> </w:t>
      </w:r>
      <w:proofErr w:type="spellStart"/>
      <w:r w:rsidRPr="00F64712">
        <w:rPr>
          <w:rFonts w:asciiTheme="minorHAnsi" w:hAnsiTheme="minorHAnsi" w:cstheme="minorHAnsi"/>
          <w:color w:val="auto"/>
          <w:sz w:val="22"/>
          <w:szCs w:val="22"/>
        </w:rPr>
        <w:t>механизам</w:t>
      </w:r>
      <w:proofErr w:type="spellEnd"/>
    </w:p>
    <w:p w14:paraId="738BF16B" w14:textId="77777777" w:rsidR="006A2BC6" w:rsidRPr="00F64712" w:rsidRDefault="006A2BC6" w:rsidP="006A2BC6">
      <w:pPr>
        <w:pStyle w:val="Default"/>
        <w:spacing w:after="120"/>
        <w:rPr>
          <w:rFonts w:asciiTheme="minorHAnsi" w:hAnsiTheme="minorHAnsi" w:cstheme="minorHAnsi"/>
          <w:color w:val="auto"/>
          <w:sz w:val="22"/>
          <w:szCs w:val="22"/>
          <w:lang w:val="sr-Cyrl-RS"/>
        </w:rPr>
      </w:pPr>
    </w:p>
    <w:p w14:paraId="4035A541" w14:textId="77777777" w:rsidR="006A2BC6" w:rsidRPr="00F64712" w:rsidRDefault="006A2BC6" w:rsidP="00D947D3">
      <w:pPr>
        <w:pStyle w:val="Default"/>
        <w:spacing w:after="120"/>
        <w:rPr>
          <w:rFonts w:asciiTheme="minorHAnsi" w:hAnsiTheme="minorHAnsi" w:cstheme="minorHAnsi"/>
          <w:color w:val="auto"/>
          <w:sz w:val="22"/>
          <w:szCs w:val="22"/>
          <w:lang w:val="sr-Cyrl-RS"/>
        </w:rPr>
      </w:pPr>
    </w:p>
    <w:p w14:paraId="3B1F980D" w14:textId="77777777" w:rsidR="00221337" w:rsidRPr="00F64712" w:rsidRDefault="00221337" w:rsidP="00221337">
      <w:pPr>
        <w:spacing w:after="120" w:line="240" w:lineRule="auto"/>
        <w:rPr>
          <w:rFonts w:eastAsia="Times New Roman" w:cstheme="minorHAnsi"/>
          <w:color w:val="000000"/>
          <w:lang w:val="sr-Latn-RS"/>
        </w:rPr>
      </w:pPr>
    </w:p>
    <w:p w14:paraId="461907DC" w14:textId="77777777" w:rsidR="002E59A4" w:rsidRPr="00F64712" w:rsidRDefault="002E59A4" w:rsidP="00AD7621">
      <w:pPr>
        <w:spacing w:after="120" w:line="240" w:lineRule="auto"/>
        <w:rPr>
          <w:rFonts w:eastAsia="Times New Roman" w:cstheme="minorHAnsi"/>
          <w:color w:val="000000"/>
          <w:sz w:val="27"/>
          <w:szCs w:val="27"/>
          <w:lang w:val="sr-Latn-RS"/>
        </w:rPr>
        <w:sectPr w:rsidR="002E59A4" w:rsidRPr="00F64712" w:rsidSect="002E59A4">
          <w:footerReference w:type="default" r:id="rId15"/>
          <w:pgSz w:w="12240" w:h="15840"/>
          <w:pgMar w:top="1440" w:right="1440" w:bottom="1440" w:left="1440" w:header="720" w:footer="720" w:gutter="0"/>
          <w:pgNumType w:start="1"/>
          <w:cols w:space="720"/>
          <w:titlePg/>
          <w:docGrid w:linePitch="360"/>
        </w:sectPr>
      </w:pPr>
    </w:p>
    <w:p w14:paraId="63E207BA" w14:textId="77777777" w:rsidR="00D34A75" w:rsidRPr="007F14E2" w:rsidRDefault="00D34A75" w:rsidP="00D34A75">
      <w:pPr>
        <w:pStyle w:val="Heading1"/>
        <w:rPr>
          <w:rStyle w:val="Heading1Char"/>
          <w:b/>
          <w:bCs/>
          <w:lang w:val="sr-Latn-RS"/>
        </w:rPr>
      </w:pPr>
      <w:bookmarkStart w:id="2" w:name="_Toc201055017"/>
      <w:bookmarkStart w:id="3" w:name="_Toc201067661"/>
      <w:r w:rsidRPr="000368B6">
        <w:rPr>
          <w:rStyle w:val="Heading1Char"/>
          <w:b/>
        </w:rPr>
        <w:lastRenderedPageBreak/>
        <w:t>Увод</w:t>
      </w:r>
      <w:bookmarkEnd w:id="2"/>
      <w:bookmarkEnd w:id="3"/>
      <w:r w:rsidRPr="007F14E2">
        <w:rPr>
          <w:rStyle w:val="Heading1Char"/>
          <w:bCs/>
        </w:rPr>
        <w:t xml:space="preserve"> </w:t>
      </w:r>
    </w:p>
    <w:p w14:paraId="714F5364" w14:textId="77777777" w:rsidR="00D34A75" w:rsidRPr="00DE6356" w:rsidRDefault="00D34A75" w:rsidP="00D34A75">
      <w:pPr>
        <w:jc w:val="both"/>
        <w:rPr>
          <w:rFonts w:cstheme="minorHAnsi"/>
          <w:lang w:val="sr-Cyrl-CS"/>
        </w:rPr>
      </w:pPr>
      <w:r w:rsidRPr="00DE6356">
        <w:rPr>
          <w:rFonts w:cstheme="minorHAnsi"/>
          <w:lang w:val="sr-Cyrl-CS"/>
        </w:rPr>
        <w:t xml:space="preserve">„Пројекат развоја локалне инфраструктуре и институционалног јачања локалних самоуправа (P174251)“ (Пројекат LIID) који се финансира из средстава МЕЂУНАРОДНЕ БАНКЕ ЗА ОБНОВУ И РАЗВОЈ („IBRD“) и ФРАНЦУСКЕ АГЕНЦИЈЕ ЗА РАЗВОЈ („АФД“), а који спроводи Министарство грађевинарства, саобраћаја и инфраструктуре (МГСИ), директно ће користити грађанима, односно локалним самоуправама у Србији. </w:t>
      </w:r>
    </w:p>
    <w:p w14:paraId="0B3F27F4" w14:textId="77777777" w:rsidR="00D34A75" w:rsidRPr="00DE6356" w:rsidRDefault="00D34A75" w:rsidP="00D34A75">
      <w:pPr>
        <w:jc w:val="both"/>
        <w:rPr>
          <w:rFonts w:cstheme="minorHAnsi"/>
          <w:lang w:val="sr-Cyrl-CS"/>
        </w:rPr>
      </w:pPr>
      <w:r w:rsidRPr="00DE6356">
        <w:rPr>
          <w:rFonts w:cstheme="minorHAnsi"/>
          <w:lang w:val="sr-Cyrl-CS"/>
        </w:rPr>
        <w:t>Пројекат LIID се спроводи у складу са Оперативним Политикама Светске банке, укључујући политике заштите животне средине и друштвених питања. Министарство се уговором о зајму са Светском банком и потврђеним Законом о потврђивању Споразума о зајму (Пројекат развоја локалне инфраструктуре и институционалног јачања локалних самоуправа) између Републике Србије и Међународне банке за обнову и развој ("Службени гласник РС - Међународни уговори", број 3/2023)</w:t>
      </w:r>
      <w:r>
        <w:rPr>
          <w:rFonts w:cstheme="minorHAnsi"/>
          <w:lang w:val="sr-Cyrl-CS"/>
        </w:rPr>
        <w:t xml:space="preserve"> </w:t>
      </w:r>
      <w:r w:rsidRPr="00DE6356">
        <w:rPr>
          <w:rFonts w:cstheme="minorHAnsi"/>
          <w:lang w:val="sr-Cyrl-CS"/>
        </w:rPr>
        <w:t xml:space="preserve">обавезало на постизање циљева и захтева утврђених Еколошким и социјалним стандардима Светске банке (у даљем тексту: Банка). </w:t>
      </w:r>
      <w:r>
        <w:rPr>
          <w:rFonts w:cstheme="minorHAnsi"/>
          <w:lang w:val="sr-Cyrl-CS"/>
        </w:rPr>
        <w:t xml:space="preserve">Они су део ове Контролне листе и представљају додатне захтеве у односу на захтеве националаног законодавства. Обавеза су за сваког учесника у пројекту, укључујући оне на нивоу ЈЛС међу којима су и извођачи радова.  </w:t>
      </w:r>
    </w:p>
    <w:p w14:paraId="10EC829A" w14:textId="77777777" w:rsidR="00D34A75" w:rsidRPr="00DE6356" w:rsidRDefault="00D34A75" w:rsidP="00D34A75">
      <w:pPr>
        <w:jc w:val="both"/>
        <w:rPr>
          <w:rFonts w:cstheme="minorHAnsi"/>
          <w:lang w:val="sr-Cyrl-CS"/>
        </w:rPr>
      </w:pPr>
      <w:r w:rsidRPr="00DE6356">
        <w:rPr>
          <w:rFonts w:cstheme="minorHAnsi"/>
          <w:lang w:val="sr-Cyrl-CS"/>
        </w:rPr>
        <w:t xml:space="preserve">Циљ Пројекта LIID је повећање способности јединица локалне самоуправе (ЈЛС) да планирају и управљају инфраструктуром на начин одржив у условима промена климе, односно да унапреде економске и друштвене потенцијале у условима измењене и очекиваним променама климе у будућности. </w:t>
      </w:r>
    </w:p>
    <w:p w14:paraId="5C5B01F2" w14:textId="788298C9" w:rsidR="00D34A75" w:rsidRPr="007F14E2" w:rsidRDefault="00D34A75" w:rsidP="00D34A75">
      <w:pPr>
        <w:jc w:val="both"/>
        <w:rPr>
          <w:rFonts w:eastAsia="Times New Roman" w:cstheme="minorHAnsi"/>
          <w:bCs/>
          <w:kern w:val="36"/>
          <w:lang w:val="sr-Cyrl-RS"/>
        </w:rPr>
      </w:pPr>
      <w:r w:rsidRPr="00DE6356">
        <w:rPr>
          <w:rFonts w:cstheme="minorHAnsi"/>
          <w:lang w:val="sr-Cyrl-CS"/>
        </w:rPr>
        <w:t xml:space="preserve">У оквиру </w:t>
      </w:r>
      <w:r>
        <w:rPr>
          <w:rFonts w:cstheme="minorHAnsi"/>
          <w:lang w:val="sr-Cyrl-CS"/>
        </w:rPr>
        <w:t>П</w:t>
      </w:r>
      <w:r w:rsidRPr="00DE6356">
        <w:rPr>
          <w:rFonts w:cstheme="minorHAnsi"/>
          <w:lang w:val="sr-Cyrl-CS"/>
        </w:rPr>
        <w:t>ројекта LIID, планирана је реализација потпројекта:</w:t>
      </w:r>
      <w:r w:rsidRPr="0070235C">
        <w:rPr>
          <w:lang w:val="sr-Cyrl-CS"/>
        </w:rPr>
        <w:t xml:space="preserve"> </w:t>
      </w:r>
      <w:bookmarkStart w:id="4" w:name="_Hlk201055693"/>
      <w:r w:rsidRPr="00D34A75">
        <w:rPr>
          <w:b/>
          <w:lang w:val="sr-Latn-CS"/>
        </w:rPr>
        <w:t>„</w:t>
      </w:r>
      <w:r w:rsidRPr="00D34A75">
        <w:rPr>
          <w:rFonts w:cstheme="minorHAnsi"/>
          <w:b/>
          <w:lang w:val="sr-Cyrl-RS"/>
        </w:rPr>
        <w:t>Реконструкција улица Стевана Мокрањца, Светог Саве, Миленка Стојковића (са сокаком) и Краља Петра I у Доњем Милановцу</w:t>
      </w:r>
      <w:bookmarkEnd w:id="4"/>
      <w:r w:rsidRPr="00D34A75">
        <w:rPr>
          <w:b/>
          <w:lang w:val="sr-Latn-CS"/>
        </w:rPr>
        <w:t>“</w:t>
      </w:r>
      <w:r w:rsidRPr="00D34A75">
        <w:rPr>
          <w:rFonts w:cstheme="minorHAnsi"/>
          <w:b/>
          <w:lang w:val="sr-Cyrl-CS"/>
        </w:rPr>
        <w:t>.</w:t>
      </w:r>
      <w:r>
        <w:rPr>
          <w:rFonts w:cstheme="minorHAnsi"/>
          <w:lang w:val="sr-Cyrl-CS"/>
        </w:rPr>
        <w:t xml:space="preserve"> </w:t>
      </w:r>
      <w:r w:rsidRPr="00DE6356">
        <w:rPr>
          <w:rFonts w:cstheme="minorHAnsi"/>
          <w:lang w:val="sr-Cyrl-CS"/>
        </w:rPr>
        <w:t xml:space="preserve">Више о овом потпројекту може се наћи на интернет страници Пројекта (LIID): </w:t>
      </w:r>
      <w:r>
        <w:rPr>
          <w:rFonts w:cstheme="minorHAnsi"/>
          <w:lang w:val="sr-Cyrl-CS"/>
        </w:rPr>
        <w:fldChar w:fldCharType="begin"/>
      </w:r>
      <w:r>
        <w:rPr>
          <w:rFonts w:cstheme="minorHAnsi"/>
          <w:lang w:val="sr-Cyrl-CS"/>
        </w:rPr>
        <w:instrText>HYPERLINK "</w:instrText>
      </w:r>
      <w:r w:rsidRPr="00DE6356">
        <w:rPr>
          <w:rFonts w:cstheme="minorHAnsi"/>
          <w:lang w:val="sr-Cyrl-CS"/>
        </w:rPr>
        <w:instrText>https://www.mgsi.gov.rs/</w:instrText>
      </w:r>
      <w:r>
        <w:rPr>
          <w:rFonts w:cstheme="minorHAnsi"/>
          <w:lang w:val="sr-Cyrl-CS"/>
        </w:rPr>
        <w:instrText>"</w:instrText>
      </w:r>
      <w:r>
        <w:rPr>
          <w:rFonts w:cstheme="minorHAnsi"/>
          <w:lang w:val="sr-Cyrl-CS"/>
        </w:rPr>
      </w:r>
      <w:r>
        <w:rPr>
          <w:rFonts w:cstheme="minorHAnsi"/>
          <w:lang w:val="sr-Cyrl-CS"/>
        </w:rPr>
        <w:fldChar w:fldCharType="separate"/>
      </w:r>
      <w:r w:rsidRPr="001420FC">
        <w:rPr>
          <w:rStyle w:val="Hyperlink"/>
          <w:rFonts w:cstheme="minorHAnsi"/>
          <w:lang w:val="sr-Cyrl-CS"/>
        </w:rPr>
        <w:t>https://www.mgsi.gov.rs/</w:t>
      </w:r>
      <w:r>
        <w:rPr>
          <w:rFonts w:cstheme="minorHAnsi"/>
          <w:lang w:val="sr-Cyrl-CS"/>
        </w:rPr>
        <w:fldChar w:fldCharType="end"/>
      </w:r>
      <w:r w:rsidRPr="00DE6356">
        <w:rPr>
          <w:rFonts w:cstheme="minorHAnsi"/>
          <w:lang w:val="sr-Cyrl-CS"/>
        </w:rPr>
        <w:t xml:space="preserve">, као и на интернет страници општине </w:t>
      </w:r>
      <w:r>
        <w:rPr>
          <w:rFonts w:cstheme="minorHAnsi"/>
          <w:lang w:val="sr-Cyrl-CS"/>
        </w:rPr>
        <w:t>Мајданпек</w:t>
      </w:r>
      <w:r w:rsidRPr="00DE6356">
        <w:rPr>
          <w:rFonts w:cstheme="minorHAnsi"/>
          <w:lang w:val="sr-Cyrl-CS"/>
        </w:rPr>
        <w:t xml:space="preserve">: </w:t>
      </w:r>
      <w:bookmarkStart w:id="5" w:name="_Hlk201063645"/>
      <w:r>
        <w:fldChar w:fldCharType="begin"/>
      </w:r>
      <w:r>
        <w:instrText>HYPERLINK "</w:instrText>
      </w:r>
      <w:r w:rsidRPr="00D34A75">
        <w:instrText>https://majdanpek.rs/projekat-razvoja-lokalne-infrastrukture</w:instrText>
      </w:r>
      <w:r>
        <w:instrText>"</w:instrText>
      </w:r>
      <w:r>
        <w:fldChar w:fldCharType="separate"/>
      </w:r>
      <w:r w:rsidRPr="00EC406A">
        <w:rPr>
          <w:rStyle w:val="Hyperlink"/>
        </w:rPr>
        <w:t>https://majdanpek.rs/projekat-razvoja-lokalne-infrastrukture</w:t>
      </w:r>
      <w:r>
        <w:fldChar w:fldCharType="end"/>
      </w:r>
      <w:bookmarkEnd w:id="5"/>
      <w:r>
        <w:rPr>
          <w:lang w:val="sr-Cyrl-RS"/>
        </w:rPr>
        <w:t xml:space="preserve"> </w:t>
      </w:r>
      <w:r w:rsidRPr="00DE6356">
        <w:rPr>
          <w:rFonts w:cstheme="minorHAnsi"/>
          <w:lang w:val="sr-Cyrl-CS"/>
        </w:rPr>
        <w:t>.</w:t>
      </w:r>
    </w:p>
    <w:p w14:paraId="2A667D01" w14:textId="591583B3" w:rsidR="00D34A75" w:rsidRPr="000B2FFE" w:rsidRDefault="00D34A75" w:rsidP="00D34A75">
      <w:pPr>
        <w:pStyle w:val="Heading2"/>
        <w:numPr>
          <w:ilvl w:val="1"/>
          <w:numId w:val="53"/>
        </w:numPr>
        <w:rPr>
          <w:sz w:val="22"/>
          <w:szCs w:val="22"/>
          <w:lang w:val="sr-Cyrl-RS"/>
        </w:rPr>
      </w:pPr>
      <w:bookmarkStart w:id="6" w:name="_Toc187005664"/>
      <w:bookmarkStart w:id="7" w:name="_Toc201055018"/>
      <w:bookmarkStart w:id="8" w:name="_Toc201067662"/>
      <w:r w:rsidRPr="000B2FFE">
        <w:rPr>
          <w:sz w:val="22"/>
          <w:szCs w:val="22"/>
          <w:lang w:val="sr-Cyrl-RS"/>
        </w:rPr>
        <w:t>Категорија ризика по животну средину и друштвено окружење</w:t>
      </w:r>
      <w:bookmarkEnd w:id="6"/>
      <w:bookmarkEnd w:id="7"/>
      <w:bookmarkEnd w:id="8"/>
    </w:p>
    <w:p w14:paraId="38D64BE8" w14:textId="77777777" w:rsidR="00D34A75" w:rsidRPr="00C226C6" w:rsidRDefault="00D34A75" w:rsidP="00D34A75">
      <w:pPr>
        <w:spacing w:after="120" w:line="240" w:lineRule="auto"/>
        <w:jc w:val="both"/>
        <w:rPr>
          <w:rFonts w:cstheme="minorHAnsi"/>
          <w:lang w:val="sr-Cyrl-RS"/>
        </w:rPr>
      </w:pPr>
      <w:r w:rsidRPr="00C226C6">
        <w:rPr>
          <w:rFonts w:cstheme="minorHAnsi"/>
          <w:lang w:val="sr-Cyrl-RS"/>
        </w:rPr>
        <w:t>Према оквиру управљања ризицима по животну средину и друштвено окружење, Банка захтева  израду Процене утицаја на животну средину и друштво за пројекте који су предложени за финансирање из кредита Банке. Ово како би осигурала да су пројекти еколошки и друштвено прихватљиви, усаглашени са Политикама и Процедурама Светске банке и релеватним националним</w:t>
      </w:r>
      <w:r>
        <w:rPr>
          <w:rFonts w:cstheme="minorHAnsi"/>
          <w:lang w:val="sr-Cyrl-RS"/>
        </w:rPr>
        <w:t xml:space="preserve"> </w:t>
      </w:r>
      <w:r w:rsidRPr="00C226C6">
        <w:rPr>
          <w:rFonts w:cstheme="minorHAnsi"/>
          <w:lang w:val="sr-Cyrl-RS"/>
        </w:rPr>
        <w:t xml:space="preserve">законодавством. </w:t>
      </w:r>
    </w:p>
    <w:p w14:paraId="102AD422" w14:textId="77777777" w:rsidR="00D34A75" w:rsidRPr="00C226C6" w:rsidRDefault="00D34A75" w:rsidP="00D34A75">
      <w:pPr>
        <w:spacing w:after="0" w:line="240" w:lineRule="auto"/>
        <w:jc w:val="both"/>
        <w:rPr>
          <w:rFonts w:eastAsia="Times New Roman" w:cstheme="minorHAnsi"/>
          <w:bCs/>
          <w:kern w:val="36"/>
          <w:lang w:val="sr-Cyrl-RS"/>
        </w:rPr>
      </w:pPr>
      <w:r w:rsidRPr="00C226C6">
        <w:rPr>
          <w:rFonts w:eastAsia="Times New Roman" w:cstheme="minorHAnsi"/>
          <w:bCs/>
          <w:kern w:val="36"/>
          <w:lang w:val="sr-Cyrl-RS"/>
        </w:rPr>
        <w:t xml:space="preserve">За потребе Пројекта и стварање услова за реализацију активности потпројеката, а у складу са донетим Законом о потврђивању споразума о зајму и Оперативним </w:t>
      </w:r>
      <w:r w:rsidRPr="00C226C6">
        <w:rPr>
          <w:rFonts w:eastAsia="Times New Roman" w:cstheme="minorHAnsi"/>
          <w:bCs/>
          <w:kern w:val="36"/>
          <w:lang w:val="sr-Latn-RS"/>
        </w:rPr>
        <w:t>Политикама Светске банке</w:t>
      </w:r>
      <w:r w:rsidRPr="00C226C6">
        <w:rPr>
          <w:rFonts w:eastAsia="Times New Roman" w:cstheme="minorHAnsi"/>
          <w:bCs/>
          <w:kern w:val="36"/>
          <w:lang w:val="sr-Cyrl-RS"/>
        </w:rPr>
        <w:t>, израђено је неколико докумената. Ови документи су инструменти  који дају смернице  за управљање ризицима везаним за активности на одабраним по</w:t>
      </w:r>
      <w:r>
        <w:rPr>
          <w:rFonts w:eastAsia="Times New Roman" w:cstheme="minorHAnsi"/>
          <w:bCs/>
          <w:kern w:val="36"/>
          <w:lang w:val="sr-Cyrl-RS"/>
        </w:rPr>
        <w:t>т</w:t>
      </w:r>
      <w:r w:rsidRPr="00C226C6">
        <w:rPr>
          <w:rFonts w:eastAsia="Times New Roman" w:cstheme="minorHAnsi"/>
          <w:bCs/>
          <w:kern w:val="36"/>
          <w:lang w:val="sr-Cyrl-RS"/>
        </w:rPr>
        <w:t>пројектима, односно активностима Пројекта у целости и њихова примена је обавезна</w:t>
      </w:r>
      <w:r>
        <w:rPr>
          <w:rFonts w:eastAsia="Times New Roman" w:cstheme="minorHAnsi"/>
          <w:bCs/>
          <w:kern w:val="36"/>
          <w:lang w:val="sr-Cyrl-RS"/>
        </w:rPr>
        <w:t>. Та документа су:</w:t>
      </w:r>
    </w:p>
    <w:p w14:paraId="5618CF74" w14:textId="77777777" w:rsidR="00D34A75" w:rsidRPr="00C226C6" w:rsidRDefault="00D34A75" w:rsidP="00D34A75">
      <w:pPr>
        <w:pStyle w:val="ListParagraph"/>
        <w:numPr>
          <w:ilvl w:val="0"/>
          <w:numId w:val="5"/>
        </w:numPr>
        <w:spacing w:after="120" w:line="240" w:lineRule="auto"/>
        <w:rPr>
          <w:rFonts w:cstheme="minorHAnsi"/>
          <w:lang w:val="sr-Latn-RS"/>
        </w:rPr>
      </w:pPr>
      <w:r w:rsidRPr="00C226C6">
        <w:rPr>
          <w:rFonts w:cstheme="minorHAnsi"/>
          <w:lang w:val="sr-Latn-RS"/>
        </w:rPr>
        <w:t>Правилнику о раду на пројекту (</w:t>
      </w:r>
      <w:r w:rsidRPr="00C226C6">
        <w:rPr>
          <w:rFonts w:cstheme="minorHAnsi"/>
          <w:b/>
          <w:bCs/>
          <w:lang w:val="sr-Latn-RS"/>
        </w:rPr>
        <w:t>LMP</w:t>
      </w:r>
      <w:r w:rsidRPr="00C226C6">
        <w:rPr>
          <w:rFonts w:cstheme="minorHAnsi"/>
          <w:lang w:val="sr-Latn-RS"/>
        </w:rPr>
        <w:t>) Пројекат за развој локалне инфраструктуре и развој институција</w:t>
      </w:r>
      <w:r>
        <w:rPr>
          <w:rFonts w:cstheme="minorHAnsi"/>
          <w:lang w:val="sr-Cyrl-RS"/>
        </w:rPr>
        <w:t>;</w:t>
      </w:r>
    </w:p>
    <w:p w14:paraId="10DB6A56" w14:textId="77777777" w:rsidR="00D34A75" w:rsidRPr="00C226C6" w:rsidRDefault="00D34A75" w:rsidP="00D34A75">
      <w:pPr>
        <w:pStyle w:val="ListParagraph"/>
        <w:numPr>
          <w:ilvl w:val="0"/>
          <w:numId w:val="5"/>
        </w:numPr>
        <w:spacing w:after="120" w:line="240" w:lineRule="auto"/>
        <w:rPr>
          <w:rFonts w:cstheme="minorHAnsi"/>
          <w:lang w:val="sr-Latn-RS"/>
        </w:rPr>
      </w:pPr>
      <w:r w:rsidRPr="00C226C6">
        <w:rPr>
          <w:rFonts w:cstheme="minorHAnsi"/>
          <w:lang w:val="sr-Latn-RS"/>
        </w:rPr>
        <w:t>Оквир за управљање утицајима на животну средину и друштво</w:t>
      </w:r>
      <w:r w:rsidRPr="00C226C6">
        <w:rPr>
          <w:rFonts w:cstheme="minorHAnsi"/>
          <w:lang w:val="sr-Cyrl-RS"/>
        </w:rPr>
        <w:t xml:space="preserve"> </w:t>
      </w:r>
      <w:r w:rsidRPr="00C226C6">
        <w:rPr>
          <w:rFonts w:cstheme="minorHAnsi"/>
          <w:b/>
          <w:bCs/>
          <w:lang w:val="sr-Latn-RS"/>
        </w:rPr>
        <w:t>(ESMF)</w:t>
      </w:r>
      <w:r w:rsidRPr="00C226C6">
        <w:rPr>
          <w:rFonts w:cstheme="minorHAnsi"/>
          <w:lang w:val="sr-Latn-RS"/>
        </w:rPr>
        <w:t>, август 2021</w:t>
      </w:r>
      <w:r>
        <w:rPr>
          <w:rFonts w:cstheme="minorHAnsi"/>
          <w:lang w:val="sr-Cyrl-RS"/>
        </w:rPr>
        <w:t>;</w:t>
      </w:r>
    </w:p>
    <w:p w14:paraId="4C8B2CE0" w14:textId="77777777" w:rsidR="00D34A75" w:rsidRPr="00C226C6" w:rsidRDefault="00D34A75" w:rsidP="00D34A75">
      <w:pPr>
        <w:pStyle w:val="ListParagraph"/>
        <w:numPr>
          <w:ilvl w:val="0"/>
          <w:numId w:val="5"/>
        </w:numPr>
        <w:spacing w:after="120" w:line="240" w:lineRule="auto"/>
        <w:rPr>
          <w:rFonts w:cstheme="minorHAnsi"/>
          <w:lang w:val="sr-Latn-RS"/>
        </w:rPr>
      </w:pPr>
      <w:r w:rsidRPr="00C226C6">
        <w:rPr>
          <w:rFonts w:cstheme="minorHAnsi"/>
          <w:lang w:val="sr-Cyrl-RS"/>
        </w:rPr>
        <w:t>План обавеза управљања ризиком по животну средину и друштвено окружење (</w:t>
      </w:r>
      <w:r w:rsidRPr="00C226C6">
        <w:rPr>
          <w:rFonts w:cstheme="minorHAnsi"/>
          <w:lang w:val="sr-Latn-RS"/>
        </w:rPr>
        <w:t>ESCP)</w:t>
      </w:r>
      <w:r>
        <w:rPr>
          <w:rFonts w:cstheme="minorHAnsi"/>
          <w:lang w:val="sr-Cyrl-RS"/>
        </w:rPr>
        <w:t>;</w:t>
      </w:r>
    </w:p>
    <w:p w14:paraId="124559BB" w14:textId="77777777" w:rsidR="00D34A75" w:rsidRPr="00C226C6" w:rsidRDefault="00D34A75" w:rsidP="00D34A75">
      <w:pPr>
        <w:pStyle w:val="ListParagraph"/>
        <w:numPr>
          <w:ilvl w:val="0"/>
          <w:numId w:val="5"/>
        </w:numPr>
        <w:spacing w:after="120" w:line="240" w:lineRule="auto"/>
        <w:rPr>
          <w:rFonts w:cstheme="minorHAnsi"/>
          <w:lang w:val="sr-Latn-RS"/>
        </w:rPr>
      </w:pPr>
      <w:r w:rsidRPr="00C226C6">
        <w:rPr>
          <w:rFonts w:cstheme="minorHAnsi"/>
          <w:lang w:val="sr-Latn-RS"/>
        </w:rPr>
        <w:t>План укључивања заинтересованих страна на нивоу пројекта (</w:t>
      </w:r>
      <w:r w:rsidRPr="00C226C6">
        <w:rPr>
          <w:rStyle w:val="Hyperlink1"/>
          <w:rFonts w:asciiTheme="minorHAnsi" w:hAnsiTheme="minorHAnsi" w:cstheme="minorHAnsi"/>
          <w:lang w:val="sr-Latn-RS"/>
        </w:rPr>
        <w:t>SEP</w:t>
      </w:r>
      <w:r w:rsidRPr="00C226C6">
        <w:rPr>
          <w:rStyle w:val="Hyperlink1"/>
          <w:rFonts w:asciiTheme="minorHAnsi" w:hAnsiTheme="minorHAnsi" w:cstheme="minorHAnsi"/>
          <w:lang w:val="sr-Cyrl-RS"/>
        </w:rPr>
        <w:t>)</w:t>
      </w:r>
      <w:r>
        <w:rPr>
          <w:rFonts w:cstheme="minorHAnsi"/>
          <w:lang w:val="sr-Cyrl-RS"/>
        </w:rPr>
        <w:t>;</w:t>
      </w:r>
    </w:p>
    <w:p w14:paraId="099011EF" w14:textId="77777777" w:rsidR="00D34A75" w:rsidRPr="00C226C6" w:rsidRDefault="00D34A75" w:rsidP="00D34A75">
      <w:pPr>
        <w:pStyle w:val="ListParagraph"/>
        <w:numPr>
          <w:ilvl w:val="0"/>
          <w:numId w:val="5"/>
        </w:numPr>
        <w:spacing w:after="0" w:line="240" w:lineRule="auto"/>
        <w:ind w:left="714" w:hanging="357"/>
        <w:rPr>
          <w:rFonts w:cstheme="minorHAnsi"/>
          <w:lang w:val="sr-Latn-RS"/>
        </w:rPr>
      </w:pPr>
      <w:r w:rsidRPr="00C226C6">
        <w:rPr>
          <w:rFonts w:cstheme="minorHAnsi"/>
          <w:lang w:val="sr-Latn-RS"/>
        </w:rPr>
        <w:lastRenderedPageBreak/>
        <w:t>Оквир политике расељавања, јул 2021</w:t>
      </w:r>
      <w:r>
        <w:rPr>
          <w:rFonts w:cstheme="minorHAnsi"/>
          <w:lang w:val="sr-Cyrl-RS"/>
        </w:rPr>
        <w:t>;</w:t>
      </w:r>
    </w:p>
    <w:p w14:paraId="770CBDBC" w14:textId="77777777" w:rsidR="00D34A75" w:rsidRPr="00C226C6" w:rsidRDefault="00D34A75" w:rsidP="00D34A75">
      <w:pPr>
        <w:spacing w:after="120" w:line="240" w:lineRule="auto"/>
        <w:rPr>
          <w:rFonts w:cstheme="minorHAnsi"/>
          <w:lang w:val="sr-Latn-RS"/>
        </w:rPr>
      </w:pPr>
      <w:r>
        <w:rPr>
          <w:rFonts w:cstheme="minorHAnsi"/>
          <w:lang w:val="sr-Cyrl-RS"/>
        </w:rPr>
        <w:t>и</w:t>
      </w:r>
      <w:r w:rsidRPr="00C226C6">
        <w:rPr>
          <w:rFonts w:cstheme="minorHAnsi"/>
          <w:lang w:val="sr-Cyrl-RS"/>
        </w:rPr>
        <w:t xml:space="preserve"> другим д</w:t>
      </w:r>
      <w:r w:rsidRPr="00C226C6">
        <w:rPr>
          <w:rFonts w:cstheme="minorHAnsi"/>
          <w:lang w:val="sr-Latn-RS"/>
        </w:rPr>
        <w:t>окументима која су израђена за потребе пројекта</w:t>
      </w:r>
      <w:r>
        <w:rPr>
          <w:rFonts w:cstheme="minorHAnsi"/>
          <w:lang w:val="sr-Cyrl-RS"/>
        </w:rPr>
        <w:t xml:space="preserve"> и која су</w:t>
      </w:r>
      <w:r w:rsidRPr="00C226C6">
        <w:rPr>
          <w:rFonts w:cstheme="minorHAnsi"/>
          <w:lang w:val="sr-Latn-RS"/>
        </w:rPr>
        <w:t xml:space="preserve"> </w:t>
      </w:r>
      <w:r w:rsidRPr="00C226C6">
        <w:rPr>
          <w:rFonts w:cstheme="minorHAnsi"/>
          <w:lang w:val="sr-Cyrl-RS"/>
        </w:rPr>
        <w:t>доступним на</w:t>
      </w:r>
      <w:r w:rsidRPr="00C226C6">
        <w:rPr>
          <w:rFonts w:cstheme="minorHAnsi"/>
          <w:lang w:val="sr-Latn-RS"/>
        </w:rPr>
        <w:t xml:space="preserve">: </w:t>
      </w:r>
      <w:hyperlink r:id="rId16" w:history="1">
        <w:r w:rsidRPr="00C226C6">
          <w:rPr>
            <w:rStyle w:val="Hyperlink"/>
            <w:rFonts w:cstheme="minorHAnsi"/>
            <w:lang w:val="sr-Latn-RS"/>
          </w:rPr>
          <w:t>https://www.mgsi.gov.rs/cir/aktuelnosti/javne-konsultacije-za-projekat-razvoja-lokalne-infrastrukture-i-institucionalnog</w:t>
        </w:r>
      </w:hyperlink>
    </w:p>
    <w:p w14:paraId="3ED7D32D" w14:textId="77777777" w:rsidR="00D34A75" w:rsidRPr="00C226C6" w:rsidRDefault="00D34A75" w:rsidP="00D34A75">
      <w:pPr>
        <w:spacing w:after="120" w:line="240" w:lineRule="auto"/>
        <w:jc w:val="both"/>
        <w:rPr>
          <w:rFonts w:eastAsia="Times New Roman" w:cstheme="minorHAnsi"/>
          <w:sz w:val="24"/>
          <w:szCs w:val="24"/>
        </w:rPr>
      </w:pPr>
      <w:r w:rsidRPr="00C226C6">
        <w:rPr>
          <w:rFonts w:cstheme="minorHAnsi"/>
          <w:lang w:val="sr-Latn-RS"/>
        </w:rPr>
        <w:t>Оквир</w:t>
      </w:r>
      <w:r w:rsidRPr="00C226C6">
        <w:rPr>
          <w:rFonts w:cstheme="minorHAnsi"/>
          <w:lang w:val="sr-Cyrl-RS"/>
        </w:rPr>
        <w:t>ом</w:t>
      </w:r>
      <w:r w:rsidRPr="00C226C6">
        <w:rPr>
          <w:rFonts w:cstheme="minorHAnsi"/>
          <w:lang w:val="sr-Latn-RS"/>
        </w:rPr>
        <w:t xml:space="preserve"> за управљање утицајима на животну средину и друштво</w:t>
      </w:r>
      <w:r w:rsidRPr="00C226C6">
        <w:rPr>
          <w:rFonts w:cstheme="minorHAnsi"/>
          <w:lang w:val="sr-Cyrl-RS"/>
        </w:rPr>
        <w:t xml:space="preserve"> </w:t>
      </w:r>
      <w:r w:rsidRPr="00C226C6">
        <w:rPr>
          <w:rFonts w:cstheme="minorHAnsi"/>
          <w:b/>
          <w:bCs/>
          <w:lang w:val="sr-Latn-RS"/>
        </w:rPr>
        <w:t>(ESMF)</w:t>
      </w:r>
      <w:r w:rsidRPr="00C226C6">
        <w:rPr>
          <w:rFonts w:cstheme="minorHAnsi"/>
          <w:lang w:val="sr-Latn-RS"/>
        </w:rPr>
        <w:t>,</w:t>
      </w:r>
      <w:r w:rsidRPr="00C226C6">
        <w:rPr>
          <w:rFonts w:cstheme="minorHAnsi"/>
          <w:lang w:val="sr-Cyrl-RS"/>
        </w:rPr>
        <w:t xml:space="preserve"> из</w:t>
      </w:r>
      <w:r w:rsidRPr="00C226C6">
        <w:rPr>
          <w:rFonts w:cstheme="minorHAnsi"/>
          <w:lang w:val="sr-Latn-RS"/>
        </w:rPr>
        <w:t xml:space="preserve"> август</w:t>
      </w:r>
      <w:r w:rsidRPr="00C226C6">
        <w:rPr>
          <w:rFonts w:cstheme="minorHAnsi"/>
          <w:lang w:val="sr-Cyrl-RS"/>
        </w:rPr>
        <w:t>а</w:t>
      </w:r>
      <w:r w:rsidRPr="00C226C6">
        <w:rPr>
          <w:rFonts w:cstheme="minorHAnsi"/>
          <w:lang w:val="sr-Latn-RS"/>
        </w:rPr>
        <w:t xml:space="preserve"> 2021</w:t>
      </w:r>
      <w:r w:rsidRPr="00C226C6">
        <w:rPr>
          <w:rFonts w:cstheme="minorHAnsi"/>
          <w:lang w:val="sr-Cyrl-RS"/>
        </w:rPr>
        <w:t>, предвиђено је да се за сваки појединачни по</w:t>
      </w:r>
      <w:r>
        <w:rPr>
          <w:rFonts w:cstheme="minorHAnsi"/>
          <w:lang w:val="sr-Cyrl-RS"/>
        </w:rPr>
        <w:t>т</w:t>
      </w:r>
      <w:r w:rsidRPr="00C226C6">
        <w:rPr>
          <w:rFonts w:cstheme="minorHAnsi"/>
          <w:lang w:val="sr-Cyrl-RS"/>
        </w:rPr>
        <w:t xml:space="preserve">пројекат утврди процена ризика и да се на основу скрининга </w:t>
      </w:r>
      <w:r w:rsidRPr="00C226C6">
        <w:rPr>
          <w:rFonts w:cstheme="minorHAnsi"/>
          <w:lang w:val="sr-Latn-RS"/>
        </w:rPr>
        <w:t>(</w:t>
      </w:r>
      <w:r w:rsidRPr="00C226C6">
        <w:rPr>
          <w:rFonts w:cstheme="minorHAnsi"/>
          <w:lang w:val="sr-Cyrl-RS"/>
        </w:rPr>
        <w:t>кроз унапред припремљене упитнике) анализирају и провере могући ризици по</w:t>
      </w:r>
      <w:r>
        <w:rPr>
          <w:rFonts w:cstheme="minorHAnsi"/>
          <w:lang w:val="sr-Cyrl-RS"/>
        </w:rPr>
        <w:t>т</w:t>
      </w:r>
      <w:r w:rsidRPr="00C226C6">
        <w:rPr>
          <w:rFonts w:cstheme="minorHAnsi"/>
          <w:lang w:val="sr-Cyrl-RS"/>
        </w:rPr>
        <w:t xml:space="preserve">пројекта на животну средину и друштвено окружење. Процена ризика спроводи се у складу са националним законодавством и релевантним захтевима ЕСС стандарда. </w:t>
      </w:r>
      <w:r w:rsidRPr="00C226C6">
        <w:rPr>
          <w:rFonts w:eastAsia="Times New Roman" w:cstheme="minorHAnsi"/>
          <w:color w:val="000000"/>
          <w:lang w:val="sr-Cyrl-RS"/>
        </w:rPr>
        <w:t>Потенцијални нивои ризика</w:t>
      </w:r>
      <w:r>
        <w:rPr>
          <w:rFonts w:eastAsia="Times New Roman" w:cstheme="minorHAnsi"/>
          <w:color w:val="000000"/>
          <w:lang w:val="en-GB"/>
        </w:rPr>
        <w:t xml:space="preserve"> </w:t>
      </w:r>
      <w:r>
        <w:rPr>
          <w:rFonts w:eastAsia="Times New Roman" w:cstheme="minorHAnsi"/>
          <w:color w:val="000000"/>
          <w:lang w:val="sr-Cyrl-RS"/>
        </w:rPr>
        <w:t>подељени</w:t>
      </w:r>
      <w:r w:rsidRPr="00C226C6">
        <w:rPr>
          <w:rFonts w:eastAsia="Times New Roman" w:cstheme="minorHAnsi"/>
          <w:color w:val="000000"/>
          <w:lang w:val="sr-Cyrl-RS"/>
        </w:rPr>
        <w:t xml:space="preserve"> су</w:t>
      </w:r>
      <w:r w:rsidRPr="00C226C6">
        <w:rPr>
          <w:rFonts w:eastAsia="Times New Roman" w:cstheme="minorHAnsi"/>
          <w:color w:val="000000"/>
        </w:rPr>
        <w:t>:</w:t>
      </w:r>
    </w:p>
    <w:tbl>
      <w:tblPr>
        <w:tblW w:w="0" w:type="auto"/>
        <w:tblCellMar>
          <w:top w:w="15" w:type="dxa"/>
          <w:left w:w="15" w:type="dxa"/>
          <w:bottom w:w="15" w:type="dxa"/>
          <w:right w:w="15" w:type="dxa"/>
        </w:tblCellMar>
        <w:tblLook w:val="04A0" w:firstRow="1" w:lastRow="0" w:firstColumn="1" w:lastColumn="0" w:noHBand="0" w:noVBand="1"/>
      </w:tblPr>
      <w:tblGrid>
        <w:gridCol w:w="1369"/>
        <w:gridCol w:w="4987"/>
        <w:gridCol w:w="2984"/>
      </w:tblGrid>
      <w:tr w:rsidR="00D34A75" w:rsidRPr="00C226C6" w14:paraId="67FBC793" w14:textId="77777777" w:rsidTr="00141B3D">
        <w:trPr>
          <w:trHeight w:val="342"/>
        </w:trPr>
        <w:tc>
          <w:tcPr>
            <w:tcW w:w="0" w:type="auto"/>
            <w:tcBorders>
              <w:top w:val="single" w:sz="8" w:space="0" w:color="398E98"/>
              <w:left w:val="single" w:sz="8" w:space="0" w:color="398E98"/>
              <w:bottom w:val="single" w:sz="8" w:space="0" w:color="398E98"/>
              <w:right w:val="single" w:sz="8" w:space="0" w:color="398E98"/>
            </w:tcBorders>
            <w:shd w:val="clear" w:color="auto" w:fill="398E98"/>
            <w:tcMar>
              <w:top w:w="0" w:type="dxa"/>
              <w:left w:w="108" w:type="dxa"/>
              <w:bottom w:w="0" w:type="dxa"/>
              <w:right w:w="108" w:type="dxa"/>
            </w:tcMar>
            <w:vAlign w:val="center"/>
            <w:hideMark/>
          </w:tcPr>
          <w:p w14:paraId="78CD452E" w14:textId="77777777" w:rsidR="00D34A75" w:rsidRPr="00C226C6" w:rsidRDefault="00D34A75" w:rsidP="00141B3D">
            <w:pPr>
              <w:spacing w:before="120" w:after="120" w:line="240" w:lineRule="auto"/>
              <w:jc w:val="center"/>
              <w:rPr>
                <w:rFonts w:eastAsia="Times New Roman" w:cstheme="minorHAnsi"/>
                <w:lang w:val="sr-Cyrl-RS"/>
              </w:rPr>
            </w:pPr>
            <w:r w:rsidRPr="00C226C6">
              <w:rPr>
                <w:rFonts w:eastAsia="Times New Roman" w:cstheme="minorHAnsi"/>
                <w:b/>
                <w:bCs/>
                <w:color w:val="FFFFFF"/>
                <w:lang w:val="sr-Cyrl-RS"/>
              </w:rPr>
              <w:t>Категориија</w:t>
            </w:r>
          </w:p>
        </w:tc>
        <w:tc>
          <w:tcPr>
            <w:tcW w:w="0" w:type="auto"/>
            <w:tcBorders>
              <w:top w:val="single" w:sz="8" w:space="0" w:color="4BACC6"/>
              <w:left w:val="single" w:sz="8" w:space="0" w:color="398E98"/>
              <w:bottom w:val="single" w:sz="4" w:space="0" w:color="84ACB6"/>
              <w:right w:val="single" w:sz="8" w:space="0" w:color="4BACC6"/>
            </w:tcBorders>
            <w:shd w:val="clear" w:color="auto" w:fill="398E98"/>
            <w:tcMar>
              <w:top w:w="0" w:type="dxa"/>
              <w:left w:w="108" w:type="dxa"/>
              <w:bottom w:w="0" w:type="dxa"/>
              <w:right w:w="108" w:type="dxa"/>
            </w:tcMar>
            <w:vAlign w:val="center"/>
            <w:hideMark/>
          </w:tcPr>
          <w:p w14:paraId="75E3DBC3" w14:textId="77777777" w:rsidR="00D34A75" w:rsidRPr="00C226C6" w:rsidRDefault="00D34A75" w:rsidP="00141B3D">
            <w:pPr>
              <w:spacing w:before="120" w:after="120" w:line="240" w:lineRule="auto"/>
              <w:jc w:val="center"/>
              <w:rPr>
                <w:rFonts w:eastAsia="Times New Roman" w:cstheme="minorHAnsi"/>
                <w:lang w:val="sr-Cyrl-RS"/>
              </w:rPr>
            </w:pPr>
            <w:r w:rsidRPr="00C226C6">
              <w:rPr>
                <w:rFonts w:eastAsia="Times New Roman" w:cstheme="minorHAnsi"/>
                <w:b/>
                <w:bCs/>
                <w:color w:val="FFFFFF"/>
                <w:lang w:val="sr-Cyrl-RS"/>
              </w:rPr>
              <w:t>Ниво ризика</w:t>
            </w:r>
          </w:p>
        </w:tc>
        <w:tc>
          <w:tcPr>
            <w:tcW w:w="0" w:type="auto"/>
            <w:tcBorders>
              <w:top w:val="single" w:sz="8" w:space="0" w:color="4BACC6"/>
              <w:left w:val="single" w:sz="8" w:space="0" w:color="4BACC6"/>
              <w:bottom w:val="single" w:sz="4" w:space="0" w:color="84ACB6"/>
              <w:right w:val="single" w:sz="8" w:space="0" w:color="4BACC6"/>
            </w:tcBorders>
            <w:shd w:val="clear" w:color="auto" w:fill="398E98"/>
            <w:tcMar>
              <w:top w:w="0" w:type="dxa"/>
              <w:left w:w="108" w:type="dxa"/>
              <w:bottom w:w="0" w:type="dxa"/>
              <w:right w:w="108" w:type="dxa"/>
            </w:tcMar>
            <w:vAlign w:val="center"/>
            <w:hideMark/>
          </w:tcPr>
          <w:p w14:paraId="4172B0F7" w14:textId="77777777" w:rsidR="00D34A75" w:rsidRPr="00C226C6" w:rsidRDefault="00D34A75" w:rsidP="00141B3D">
            <w:pPr>
              <w:spacing w:before="120" w:after="120" w:line="240" w:lineRule="auto"/>
              <w:jc w:val="center"/>
              <w:rPr>
                <w:rFonts w:eastAsia="Times New Roman" w:cstheme="minorHAnsi"/>
                <w:lang w:val="sr-Cyrl-RS"/>
              </w:rPr>
            </w:pPr>
            <w:r w:rsidRPr="00C226C6">
              <w:rPr>
                <w:rFonts w:eastAsia="Times New Roman" w:cstheme="minorHAnsi"/>
                <w:b/>
                <w:bCs/>
                <w:color w:val="FFFFFF"/>
                <w:lang w:val="sr-Cyrl-RS"/>
              </w:rPr>
              <w:t>Одлука о финансирању</w:t>
            </w:r>
          </w:p>
        </w:tc>
      </w:tr>
      <w:tr w:rsidR="00D34A75" w:rsidRPr="00BC76DE" w14:paraId="6D99935F" w14:textId="77777777" w:rsidTr="00141B3D">
        <w:trPr>
          <w:trHeight w:val="696"/>
        </w:trPr>
        <w:tc>
          <w:tcPr>
            <w:tcW w:w="0" w:type="auto"/>
            <w:tcBorders>
              <w:top w:val="single" w:sz="8" w:space="0" w:color="398E98"/>
              <w:left w:val="single" w:sz="8" w:space="0" w:color="4BACC6"/>
              <w:bottom w:val="single" w:sz="8" w:space="0" w:color="4BACC6"/>
              <w:right w:val="single" w:sz="8" w:space="0" w:color="4BACC6"/>
            </w:tcBorders>
            <w:shd w:val="clear" w:color="auto" w:fill="FFFFFF"/>
            <w:tcMar>
              <w:top w:w="0" w:type="dxa"/>
              <w:left w:w="108" w:type="dxa"/>
              <w:bottom w:w="0" w:type="dxa"/>
              <w:right w:w="108" w:type="dxa"/>
            </w:tcMar>
            <w:vAlign w:val="center"/>
            <w:hideMark/>
          </w:tcPr>
          <w:p w14:paraId="4124360F" w14:textId="77777777" w:rsidR="00D34A75" w:rsidRPr="00C226C6" w:rsidRDefault="00D34A75" w:rsidP="00141B3D">
            <w:pPr>
              <w:spacing w:before="120" w:after="120" w:line="240" w:lineRule="auto"/>
              <w:jc w:val="center"/>
              <w:rPr>
                <w:rFonts w:eastAsia="Times New Roman" w:cstheme="minorHAnsi"/>
              </w:rPr>
            </w:pPr>
            <w:r w:rsidRPr="00C226C6">
              <w:rPr>
                <w:rFonts w:eastAsia="Times New Roman" w:cstheme="minorHAnsi"/>
                <w:b/>
                <w:bCs/>
                <w:color w:val="000000"/>
              </w:rPr>
              <w:t>1</w:t>
            </w:r>
          </w:p>
        </w:tc>
        <w:tc>
          <w:tcPr>
            <w:tcW w:w="0" w:type="auto"/>
            <w:tcBorders>
              <w:top w:val="single" w:sz="8" w:space="0" w:color="84ACB6"/>
              <w:left w:val="single" w:sz="8" w:space="0" w:color="4BACC6"/>
              <w:bottom w:val="single" w:sz="8" w:space="0" w:color="4BACC6"/>
              <w:right w:val="single" w:sz="8" w:space="0" w:color="4BACC6"/>
            </w:tcBorders>
            <w:tcMar>
              <w:top w:w="0" w:type="dxa"/>
              <w:left w:w="108" w:type="dxa"/>
              <w:bottom w:w="0" w:type="dxa"/>
              <w:right w:w="108" w:type="dxa"/>
            </w:tcMar>
            <w:vAlign w:val="center"/>
            <w:hideMark/>
          </w:tcPr>
          <w:p w14:paraId="253AA741" w14:textId="77777777" w:rsidR="00D34A75" w:rsidRPr="00A25C92" w:rsidRDefault="00D34A75" w:rsidP="00141B3D">
            <w:pPr>
              <w:spacing w:before="120" w:after="120" w:line="240" w:lineRule="auto"/>
              <w:rPr>
                <w:rFonts w:eastAsia="Times New Roman" w:cstheme="minorHAnsi"/>
                <w:lang w:val="ru-RU"/>
              </w:rPr>
            </w:pPr>
            <w:r w:rsidRPr="00A25C92">
              <w:rPr>
                <w:rFonts w:cstheme="minorHAnsi"/>
                <w:color w:val="000000"/>
                <w:lang w:val="ru-RU"/>
              </w:rPr>
              <w:t>Низак ризик - занемар</w:t>
            </w:r>
            <w:r w:rsidRPr="00C226C6">
              <w:rPr>
                <w:rFonts w:cstheme="minorHAnsi"/>
                <w:color w:val="000000"/>
                <w:lang w:val="sr-Cyrl-RS"/>
              </w:rPr>
              <w:t>љ</w:t>
            </w:r>
            <w:r w:rsidRPr="00A25C92">
              <w:rPr>
                <w:rFonts w:cstheme="minorHAnsi"/>
                <w:color w:val="000000"/>
                <w:lang w:val="ru-RU"/>
              </w:rPr>
              <w:t xml:space="preserve">иви утицаји на животну средину и </w:t>
            </w:r>
            <w:r w:rsidRPr="00C226C6">
              <w:rPr>
                <w:rFonts w:cstheme="minorHAnsi"/>
                <w:color w:val="000000"/>
                <w:lang w:val="sr-Cyrl-RS"/>
              </w:rPr>
              <w:t>друштвенно</w:t>
            </w:r>
            <w:r w:rsidRPr="00A25C92">
              <w:rPr>
                <w:rFonts w:cstheme="minorHAnsi"/>
                <w:color w:val="000000"/>
                <w:lang w:val="ru-RU"/>
              </w:rPr>
              <w:t xml:space="preserve"> окружење/процена утицаја на животну средину није потребна)</w:t>
            </w:r>
          </w:p>
        </w:tc>
        <w:tc>
          <w:tcPr>
            <w:tcW w:w="0" w:type="auto"/>
            <w:tcBorders>
              <w:top w:val="single" w:sz="8" w:space="0" w:color="84ACB6"/>
              <w:left w:val="nil"/>
              <w:bottom w:val="single" w:sz="8" w:space="0" w:color="4BACC6"/>
              <w:right w:val="single" w:sz="8" w:space="0" w:color="4BACC6"/>
            </w:tcBorders>
            <w:tcMar>
              <w:top w:w="0" w:type="dxa"/>
              <w:left w:w="108" w:type="dxa"/>
              <w:bottom w:w="0" w:type="dxa"/>
              <w:right w:w="108" w:type="dxa"/>
            </w:tcMar>
            <w:vAlign w:val="center"/>
            <w:hideMark/>
          </w:tcPr>
          <w:p w14:paraId="562F3F3B" w14:textId="77777777" w:rsidR="00D34A75" w:rsidRPr="00C226C6" w:rsidRDefault="00D34A75" w:rsidP="00141B3D">
            <w:pPr>
              <w:spacing w:before="120" w:after="120" w:line="240" w:lineRule="auto"/>
              <w:rPr>
                <w:rFonts w:eastAsia="Times New Roman" w:cstheme="minorHAnsi"/>
                <w:lang w:val="sr-Cyrl-RS"/>
              </w:rPr>
            </w:pPr>
            <w:r w:rsidRPr="00A25C92">
              <w:rPr>
                <w:rFonts w:cstheme="minorHAnsi"/>
                <w:color w:val="000000"/>
                <w:lang w:val="ru-RU"/>
              </w:rPr>
              <w:t>Испуњава услове за финансирање. Нису потребне додатне процене</w:t>
            </w:r>
            <w:r w:rsidRPr="00C226C6">
              <w:rPr>
                <w:rFonts w:cstheme="minorHAnsi"/>
                <w:color w:val="000000"/>
                <w:lang w:val="sr-Cyrl-RS"/>
              </w:rPr>
              <w:t>.</w:t>
            </w:r>
          </w:p>
        </w:tc>
      </w:tr>
      <w:tr w:rsidR="00D34A75" w:rsidRPr="00C226C6" w14:paraId="2E214133" w14:textId="77777777" w:rsidTr="00141B3D">
        <w:trPr>
          <w:trHeight w:val="492"/>
        </w:trPr>
        <w:tc>
          <w:tcPr>
            <w:tcW w:w="0" w:type="auto"/>
            <w:tcBorders>
              <w:top w:val="single" w:sz="8" w:space="0" w:color="4BACC6"/>
              <w:left w:val="single" w:sz="8" w:space="0" w:color="4BACC6"/>
              <w:bottom w:val="single" w:sz="8" w:space="0" w:color="4BACC6"/>
              <w:right w:val="single" w:sz="8" w:space="0" w:color="4BACC6"/>
            </w:tcBorders>
            <w:shd w:val="clear" w:color="auto" w:fill="FFFFFF"/>
            <w:tcMar>
              <w:top w:w="0" w:type="dxa"/>
              <w:left w:w="108" w:type="dxa"/>
              <w:bottom w:w="0" w:type="dxa"/>
              <w:right w:w="108" w:type="dxa"/>
            </w:tcMar>
            <w:vAlign w:val="center"/>
            <w:hideMark/>
          </w:tcPr>
          <w:p w14:paraId="37B794A7" w14:textId="77777777" w:rsidR="00D34A75" w:rsidRPr="00C226C6" w:rsidRDefault="00D34A75" w:rsidP="00141B3D">
            <w:pPr>
              <w:spacing w:before="120" w:after="120" w:line="240" w:lineRule="auto"/>
              <w:jc w:val="center"/>
              <w:rPr>
                <w:rFonts w:eastAsia="Times New Roman" w:cstheme="minorHAnsi"/>
              </w:rPr>
            </w:pPr>
            <w:r w:rsidRPr="00C226C6">
              <w:rPr>
                <w:rFonts w:eastAsia="Times New Roman" w:cstheme="minorHAnsi"/>
                <w:b/>
                <w:bCs/>
                <w:color w:val="000000"/>
              </w:rPr>
              <w:t>2</w:t>
            </w:r>
          </w:p>
        </w:tc>
        <w:tc>
          <w:tcPr>
            <w:tcW w:w="0" w:type="auto"/>
            <w:tcBorders>
              <w:top w:val="nil"/>
              <w:left w:val="single" w:sz="8" w:space="0" w:color="4BACC6"/>
              <w:bottom w:val="single" w:sz="8" w:space="0" w:color="4BACC6"/>
              <w:right w:val="single" w:sz="8" w:space="0" w:color="4BACC6"/>
            </w:tcBorders>
            <w:tcMar>
              <w:top w:w="0" w:type="dxa"/>
              <w:left w:w="108" w:type="dxa"/>
              <w:bottom w:w="0" w:type="dxa"/>
              <w:right w:w="108" w:type="dxa"/>
            </w:tcMar>
            <w:vAlign w:val="center"/>
            <w:hideMark/>
          </w:tcPr>
          <w:p w14:paraId="18CEAF4D" w14:textId="77777777" w:rsidR="00D34A75" w:rsidRPr="00A25C92" w:rsidRDefault="00D34A75" w:rsidP="00141B3D">
            <w:pPr>
              <w:spacing w:before="120" w:after="120" w:line="240" w:lineRule="auto"/>
              <w:rPr>
                <w:rFonts w:eastAsia="Times New Roman" w:cstheme="minorHAnsi"/>
                <w:lang w:val="ru-RU"/>
              </w:rPr>
            </w:pPr>
            <w:bookmarkStart w:id="9" w:name="_Hlk182350960"/>
            <w:r w:rsidRPr="00A25C92">
              <w:rPr>
                <w:rFonts w:cstheme="minorHAnsi"/>
                <w:color w:val="000000"/>
                <w:lang w:val="ru-RU"/>
              </w:rPr>
              <w:t xml:space="preserve">Умерени ризик - </w:t>
            </w:r>
            <w:bookmarkEnd w:id="9"/>
            <w:r w:rsidRPr="00A25C92">
              <w:rPr>
                <w:rFonts w:cstheme="minorHAnsi"/>
                <w:color w:val="000000"/>
                <w:lang w:val="ru-RU"/>
              </w:rPr>
              <w:t xml:space="preserve">очекује се да ће утицајима на животну средину и </w:t>
            </w:r>
            <w:r w:rsidRPr="00C226C6">
              <w:rPr>
                <w:rFonts w:cstheme="minorHAnsi"/>
                <w:color w:val="000000"/>
                <w:lang w:val="sr-Cyrl-RS"/>
              </w:rPr>
              <w:t>друштвено</w:t>
            </w:r>
            <w:r w:rsidRPr="00A25C92">
              <w:rPr>
                <w:rFonts w:cstheme="minorHAnsi"/>
                <w:color w:val="000000"/>
                <w:lang w:val="ru-RU"/>
              </w:rPr>
              <w:t xml:space="preserve"> окружење моћи да се управ</w:t>
            </w:r>
            <w:r w:rsidRPr="00C226C6">
              <w:rPr>
                <w:rFonts w:cstheme="minorHAnsi"/>
                <w:color w:val="000000"/>
                <w:lang w:val="sr-Cyrl-RS"/>
              </w:rPr>
              <w:t>љ</w:t>
            </w:r>
            <w:r w:rsidRPr="00A25C92">
              <w:rPr>
                <w:rFonts w:cstheme="minorHAnsi"/>
                <w:color w:val="000000"/>
                <w:lang w:val="ru-RU"/>
              </w:rPr>
              <w:t>а, да ће их бити лако предвидети, да ће бити привремени и локални</w:t>
            </w:r>
          </w:p>
        </w:tc>
        <w:tc>
          <w:tcPr>
            <w:tcW w:w="0" w:type="auto"/>
            <w:tcBorders>
              <w:top w:val="nil"/>
              <w:left w:val="nil"/>
              <w:bottom w:val="single" w:sz="8" w:space="0" w:color="4BACC6"/>
              <w:right w:val="single" w:sz="8" w:space="0" w:color="4BACC6"/>
            </w:tcBorders>
            <w:tcMar>
              <w:top w:w="0" w:type="dxa"/>
              <w:left w:w="108" w:type="dxa"/>
              <w:bottom w:w="0" w:type="dxa"/>
              <w:right w:w="108" w:type="dxa"/>
            </w:tcMar>
            <w:vAlign w:val="center"/>
            <w:hideMark/>
          </w:tcPr>
          <w:p w14:paraId="4C27CE46" w14:textId="77777777" w:rsidR="00D34A75" w:rsidRPr="00C226C6" w:rsidRDefault="00D34A75" w:rsidP="00141B3D">
            <w:pPr>
              <w:spacing w:before="120" w:after="120" w:line="240" w:lineRule="auto"/>
              <w:rPr>
                <w:rFonts w:eastAsia="Times New Roman" w:cstheme="minorHAnsi"/>
              </w:rPr>
            </w:pPr>
            <w:r w:rsidRPr="00A25C92">
              <w:rPr>
                <w:rFonts w:cstheme="minorHAnsi"/>
                <w:color w:val="000000"/>
                <w:lang w:val="ru-RU"/>
              </w:rPr>
              <w:t xml:space="preserve">Испуњава услове за финансирање. МГСИ/ЈИП је одговоран за креирање контролне ЕСМП листе, или ЕСМП плана. </w:t>
            </w:r>
            <w:proofErr w:type="spellStart"/>
            <w:r w:rsidRPr="00C226C6">
              <w:rPr>
                <w:rFonts w:cstheme="minorHAnsi"/>
                <w:color w:val="000000"/>
              </w:rPr>
              <w:t>Консултације</w:t>
            </w:r>
            <w:proofErr w:type="spellEnd"/>
            <w:r w:rsidRPr="00C226C6">
              <w:rPr>
                <w:rFonts w:cstheme="minorHAnsi"/>
                <w:color w:val="000000"/>
              </w:rPr>
              <w:t xml:space="preserve"> </w:t>
            </w:r>
            <w:proofErr w:type="spellStart"/>
            <w:r w:rsidRPr="00C226C6">
              <w:rPr>
                <w:rFonts w:cstheme="minorHAnsi"/>
                <w:color w:val="000000"/>
              </w:rPr>
              <w:t>су</w:t>
            </w:r>
            <w:proofErr w:type="spellEnd"/>
            <w:r w:rsidRPr="00C226C6">
              <w:rPr>
                <w:rFonts w:cstheme="minorHAnsi"/>
                <w:color w:val="000000"/>
              </w:rPr>
              <w:t xml:space="preserve"> </w:t>
            </w:r>
            <w:proofErr w:type="spellStart"/>
            <w:r w:rsidRPr="00C226C6">
              <w:rPr>
                <w:rFonts w:cstheme="minorHAnsi"/>
                <w:color w:val="000000"/>
              </w:rPr>
              <w:t>обавезне</w:t>
            </w:r>
            <w:proofErr w:type="spellEnd"/>
            <w:r w:rsidRPr="00C226C6">
              <w:rPr>
                <w:rFonts w:cstheme="minorHAnsi"/>
                <w:color w:val="000000"/>
              </w:rPr>
              <w:t>.</w:t>
            </w:r>
          </w:p>
        </w:tc>
      </w:tr>
      <w:tr w:rsidR="00D34A75" w:rsidRPr="00BC76DE" w14:paraId="48E0CF2F" w14:textId="77777777" w:rsidTr="00141B3D">
        <w:trPr>
          <w:trHeight w:val="492"/>
        </w:trPr>
        <w:tc>
          <w:tcPr>
            <w:tcW w:w="0" w:type="auto"/>
            <w:tcBorders>
              <w:top w:val="single" w:sz="8" w:space="0" w:color="4BACC6"/>
              <w:left w:val="single" w:sz="8" w:space="0" w:color="4BACC6"/>
              <w:bottom w:val="single" w:sz="8" w:space="0" w:color="4BACC6"/>
              <w:right w:val="single" w:sz="8" w:space="0" w:color="4BACC6"/>
            </w:tcBorders>
            <w:shd w:val="clear" w:color="auto" w:fill="FFFFFF"/>
            <w:tcMar>
              <w:top w:w="0" w:type="dxa"/>
              <w:left w:w="108" w:type="dxa"/>
              <w:bottom w:w="0" w:type="dxa"/>
              <w:right w:w="108" w:type="dxa"/>
            </w:tcMar>
            <w:vAlign w:val="center"/>
            <w:hideMark/>
          </w:tcPr>
          <w:p w14:paraId="4CCF1F56" w14:textId="77777777" w:rsidR="00D34A75" w:rsidRPr="00C226C6" w:rsidRDefault="00D34A75" w:rsidP="00141B3D">
            <w:pPr>
              <w:spacing w:before="120" w:after="120" w:line="240" w:lineRule="auto"/>
              <w:jc w:val="center"/>
              <w:rPr>
                <w:rFonts w:eastAsia="Times New Roman" w:cstheme="minorHAnsi"/>
              </w:rPr>
            </w:pPr>
            <w:r w:rsidRPr="00C226C6">
              <w:rPr>
                <w:rFonts w:eastAsia="Times New Roman" w:cstheme="minorHAnsi"/>
                <w:b/>
                <w:bCs/>
                <w:color w:val="000000"/>
              </w:rPr>
              <w:t>3</w:t>
            </w:r>
          </w:p>
        </w:tc>
        <w:tc>
          <w:tcPr>
            <w:tcW w:w="0" w:type="auto"/>
            <w:tcBorders>
              <w:top w:val="nil"/>
              <w:left w:val="single" w:sz="8" w:space="0" w:color="4BACC6"/>
              <w:bottom w:val="single" w:sz="8" w:space="0" w:color="4BACC6"/>
              <w:right w:val="single" w:sz="8" w:space="0" w:color="4BACC6"/>
            </w:tcBorders>
            <w:tcMar>
              <w:top w:w="0" w:type="dxa"/>
              <w:left w:w="108" w:type="dxa"/>
              <w:bottom w:w="0" w:type="dxa"/>
              <w:right w:w="108" w:type="dxa"/>
            </w:tcMar>
            <w:vAlign w:val="center"/>
            <w:hideMark/>
          </w:tcPr>
          <w:p w14:paraId="40F20FF7" w14:textId="77777777" w:rsidR="00D34A75" w:rsidRPr="00A25C92" w:rsidRDefault="00D34A75" w:rsidP="00141B3D">
            <w:pPr>
              <w:spacing w:before="120" w:after="120" w:line="240" w:lineRule="auto"/>
              <w:rPr>
                <w:rFonts w:eastAsia="Times New Roman" w:cstheme="minorHAnsi"/>
                <w:lang w:val="ru-RU"/>
              </w:rPr>
            </w:pPr>
            <w:r w:rsidRPr="00A25C92">
              <w:rPr>
                <w:rFonts w:cstheme="minorHAnsi"/>
                <w:color w:val="000000"/>
                <w:lang w:val="ru-RU"/>
              </w:rPr>
              <w:t>Знатан ризик - могу се очекивати знатни и штетни утицаји на здрав</w:t>
            </w:r>
            <w:r w:rsidRPr="00C226C6">
              <w:rPr>
                <w:rFonts w:cstheme="minorHAnsi"/>
                <w:color w:val="000000"/>
                <w:lang w:val="sr-Cyrl-RS"/>
              </w:rPr>
              <w:t>љ</w:t>
            </w:r>
            <w:r w:rsidRPr="00A25C92">
              <w:rPr>
                <w:rFonts w:cstheme="minorHAnsi"/>
                <w:color w:val="000000"/>
                <w:lang w:val="ru-RU"/>
              </w:rPr>
              <w:t xml:space="preserve">е </w:t>
            </w:r>
            <w:r w:rsidRPr="00C226C6">
              <w:rPr>
                <w:rFonts w:cstheme="minorHAnsi"/>
                <w:color w:val="000000"/>
                <w:lang w:val="sr-Cyrl-RS"/>
              </w:rPr>
              <w:t>љ</w:t>
            </w:r>
            <w:r w:rsidRPr="00A25C92">
              <w:rPr>
                <w:rFonts w:cstheme="minorHAnsi"/>
                <w:color w:val="000000"/>
                <w:lang w:val="ru-RU"/>
              </w:rPr>
              <w:t>уди и животну средину, али се величина утицаја не може утврдити у фази идентификације пројекта</w:t>
            </w:r>
          </w:p>
        </w:tc>
        <w:tc>
          <w:tcPr>
            <w:tcW w:w="0" w:type="auto"/>
            <w:tcBorders>
              <w:top w:val="nil"/>
              <w:left w:val="nil"/>
              <w:bottom w:val="single" w:sz="8" w:space="0" w:color="4BACC6"/>
              <w:right w:val="single" w:sz="8" w:space="0" w:color="4BACC6"/>
            </w:tcBorders>
            <w:tcMar>
              <w:top w:w="0" w:type="dxa"/>
              <w:left w:w="108" w:type="dxa"/>
              <w:bottom w:w="0" w:type="dxa"/>
              <w:right w:w="108" w:type="dxa"/>
            </w:tcMar>
            <w:vAlign w:val="center"/>
            <w:hideMark/>
          </w:tcPr>
          <w:p w14:paraId="215B5BE3" w14:textId="77777777" w:rsidR="00D34A75" w:rsidRPr="00A25C92" w:rsidRDefault="00D34A75" w:rsidP="00141B3D">
            <w:pPr>
              <w:spacing w:before="120" w:after="120" w:line="240" w:lineRule="auto"/>
              <w:rPr>
                <w:rFonts w:eastAsia="Times New Roman" w:cstheme="minorHAnsi"/>
                <w:lang w:val="ru-RU"/>
              </w:rPr>
            </w:pPr>
            <w:r w:rsidRPr="00A25C92">
              <w:rPr>
                <w:rFonts w:cstheme="minorHAnsi"/>
                <w:color w:val="000000"/>
                <w:lang w:val="ru-RU"/>
              </w:rPr>
              <w:t>Не испуњава услове за финансирање.</w:t>
            </w:r>
          </w:p>
        </w:tc>
      </w:tr>
      <w:tr w:rsidR="00D34A75" w:rsidRPr="00BC76DE" w14:paraId="57A11AE9" w14:textId="77777777" w:rsidTr="00141B3D">
        <w:trPr>
          <w:trHeight w:val="830"/>
        </w:trPr>
        <w:tc>
          <w:tcPr>
            <w:tcW w:w="0" w:type="auto"/>
            <w:tcBorders>
              <w:top w:val="single" w:sz="8" w:space="0" w:color="4BACC6"/>
              <w:left w:val="single" w:sz="8" w:space="0" w:color="4BACC6"/>
              <w:bottom w:val="single" w:sz="8" w:space="0" w:color="4BACC6"/>
              <w:right w:val="single" w:sz="8" w:space="0" w:color="4BACC6"/>
            </w:tcBorders>
            <w:shd w:val="clear" w:color="auto" w:fill="FFFFFF"/>
            <w:tcMar>
              <w:top w:w="0" w:type="dxa"/>
              <w:left w:w="108" w:type="dxa"/>
              <w:bottom w:w="0" w:type="dxa"/>
              <w:right w:w="108" w:type="dxa"/>
            </w:tcMar>
            <w:vAlign w:val="center"/>
            <w:hideMark/>
          </w:tcPr>
          <w:p w14:paraId="73790EFE" w14:textId="77777777" w:rsidR="00D34A75" w:rsidRPr="00C226C6" w:rsidRDefault="00D34A75" w:rsidP="00141B3D">
            <w:pPr>
              <w:spacing w:before="120" w:after="120" w:line="240" w:lineRule="auto"/>
              <w:jc w:val="center"/>
              <w:rPr>
                <w:rFonts w:eastAsia="Times New Roman" w:cstheme="minorHAnsi"/>
              </w:rPr>
            </w:pPr>
            <w:r w:rsidRPr="00C226C6">
              <w:rPr>
                <w:rFonts w:eastAsia="Times New Roman" w:cstheme="minorHAnsi"/>
                <w:b/>
                <w:bCs/>
                <w:color w:val="000000"/>
              </w:rPr>
              <w:t>4</w:t>
            </w:r>
          </w:p>
        </w:tc>
        <w:tc>
          <w:tcPr>
            <w:tcW w:w="0" w:type="auto"/>
            <w:tcBorders>
              <w:top w:val="nil"/>
              <w:left w:val="single" w:sz="8" w:space="0" w:color="4BACC6"/>
              <w:bottom w:val="single" w:sz="8" w:space="0" w:color="4BACC6"/>
              <w:right w:val="single" w:sz="8" w:space="0" w:color="4BACC6"/>
            </w:tcBorders>
            <w:tcMar>
              <w:top w:w="0" w:type="dxa"/>
              <w:left w:w="108" w:type="dxa"/>
              <w:bottom w:w="0" w:type="dxa"/>
              <w:right w:w="108" w:type="dxa"/>
            </w:tcMar>
            <w:vAlign w:val="center"/>
            <w:hideMark/>
          </w:tcPr>
          <w:p w14:paraId="06412D13" w14:textId="77777777" w:rsidR="00D34A75" w:rsidRPr="00A25C92" w:rsidRDefault="00D34A75" w:rsidP="00141B3D">
            <w:pPr>
              <w:spacing w:before="120" w:after="120" w:line="240" w:lineRule="auto"/>
              <w:rPr>
                <w:rFonts w:eastAsia="Times New Roman" w:cstheme="minorHAnsi"/>
                <w:lang w:val="ru-RU"/>
              </w:rPr>
            </w:pPr>
            <w:r w:rsidRPr="00A25C92">
              <w:rPr>
                <w:rFonts w:cstheme="minorHAnsi"/>
                <w:color w:val="000000"/>
                <w:lang w:val="ru-RU"/>
              </w:rPr>
              <w:t>Висок ризик</w:t>
            </w:r>
            <w:r w:rsidRPr="00C226C6">
              <w:rPr>
                <w:rFonts w:cstheme="minorHAnsi"/>
                <w:color w:val="000000"/>
                <w:lang w:val="sr-Cyrl-RS"/>
              </w:rPr>
              <w:t xml:space="preserve"> </w:t>
            </w:r>
            <w:r w:rsidRPr="00A25C92">
              <w:rPr>
                <w:rFonts w:cstheme="minorHAnsi"/>
                <w:color w:val="000000"/>
                <w:lang w:val="ru-RU"/>
              </w:rPr>
              <w:t>- могу се очекивати веома значајни, разноврсни и/или дугорочни штетни утицаји на здрав</w:t>
            </w:r>
            <w:r w:rsidRPr="00C226C6">
              <w:rPr>
                <w:rFonts w:cstheme="minorHAnsi"/>
                <w:color w:val="000000"/>
                <w:lang w:val="sr-Cyrl-RS"/>
              </w:rPr>
              <w:t>љ</w:t>
            </w:r>
            <w:r w:rsidRPr="00A25C92">
              <w:rPr>
                <w:rFonts w:cstheme="minorHAnsi"/>
                <w:color w:val="000000"/>
                <w:lang w:val="ru-RU"/>
              </w:rPr>
              <w:t xml:space="preserve">е </w:t>
            </w:r>
            <w:r w:rsidRPr="00C226C6">
              <w:rPr>
                <w:rFonts w:cstheme="minorHAnsi"/>
                <w:color w:val="000000"/>
                <w:lang w:val="sr-Cyrl-RS"/>
              </w:rPr>
              <w:t>љ</w:t>
            </w:r>
            <w:r w:rsidRPr="00A25C92">
              <w:rPr>
                <w:rFonts w:cstheme="minorHAnsi"/>
                <w:color w:val="000000"/>
                <w:lang w:val="ru-RU"/>
              </w:rPr>
              <w:t>уди и животну средину. Може се очекивати да је величина ових утицаја таква, да може утицати и на шире подручје од локација подпројекта. Мере за ублажавање таквих утицаја на животну средину могле би бити сложене и скупе.</w:t>
            </w:r>
          </w:p>
        </w:tc>
        <w:tc>
          <w:tcPr>
            <w:tcW w:w="0" w:type="auto"/>
            <w:tcBorders>
              <w:top w:val="nil"/>
              <w:left w:val="nil"/>
              <w:bottom w:val="single" w:sz="8" w:space="0" w:color="4BACC6"/>
              <w:right w:val="single" w:sz="8" w:space="0" w:color="4BACC6"/>
            </w:tcBorders>
            <w:tcMar>
              <w:top w:w="0" w:type="dxa"/>
              <w:left w:w="108" w:type="dxa"/>
              <w:bottom w:w="0" w:type="dxa"/>
              <w:right w:w="108" w:type="dxa"/>
            </w:tcMar>
            <w:vAlign w:val="center"/>
            <w:hideMark/>
          </w:tcPr>
          <w:p w14:paraId="0D6ADCB1" w14:textId="77777777" w:rsidR="00D34A75" w:rsidRPr="00A25C92" w:rsidRDefault="00D34A75" w:rsidP="00141B3D">
            <w:pPr>
              <w:spacing w:before="120" w:after="120" w:line="240" w:lineRule="auto"/>
              <w:rPr>
                <w:rFonts w:eastAsia="Times New Roman" w:cstheme="minorHAnsi"/>
                <w:lang w:val="ru-RU"/>
              </w:rPr>
            </w:pPr>
            <w:r w:rsidRPr="00A25C92">
              <w:rPr>
                <w:rFonts w:cstheme="minorHAnsi"/>
                <w:color w:val="000000"/>
                <w:lang w:val="ru-RU"/>
              </w:rPr>
              <w:t>Не испуњава услове за финансирање.</w:t>
            </w:r>
          </w:p>
        </w:tc>
      </w:tr>
      <w:tr w:rsidR="00D34A75" w:rsidRPr="00BC76DE" w14:paraId="07A02CCE" w14:textId="77777777" w:rsidTr="00141B3D">
        <w:trPr>
          <w:trHeight w:val="830"/>
        </w:trPr>
        <w:tc>
          <w:tcPr>
            <w:tcW w:w="0" w:type="auto"/>
            <w:tcBorders>
              <w:top w:val="single" w:sz="8" w:space="0" w:color="4BACC6"/>
              <w:left w:val="single" w:sz="8" w:space="0" w:color="4BACC6"/>
              <w:bottom w:val="single" w:sz="8" w:space="0" w:color="4BACC6"/>
              <w:right w:val="single" w:sz="8" w:space="0" w:color="4BACC6"/>
            </w:tcBorders>
            <w:shd w:val="clear" w:color="auto" w:fill="FFFFFF"/>
            <w:tcMar>
              <w:top w:w="0" w:type="dxa"/>
              <w:left w:w="108" w:type="dxa"/>
              <w:bottom w:w="0" w:type="dxa"/>
              <w:right w:w="108" w:type="dxa"/>
            </w:tcMar>
            <w:vAlign w:val="center"/>
            <w:hideMark/>
          </w:tcPr>
          <w:p w14:paraId="5A9247B7" w14:textId="77777777" w:rsidR="00D34A75" w:rsidRPr="00C226C6" w:rsidRDefault="00D34A75" w:rsidP="00141B3D">
            <w:pPr>
              <w:spacing w:before="120" w:after="120" w:line="240" w:lineRule="auto"/>
              <w:jc w:val="center"/>
              <w:rPr>
                <w:rFonts w:eastAsia="Times New Roman" w:cstheme="minorHAnsi"/>
              </w:rPr>
            </w:pPr>
            <w:r w:rsidRPr="00C226C6">
              <w:rPr>
                <w:rFonts w:eastAsia="Times New Roman" w:cstheme="minorHAnsi"/>
                <w:b/>
                <w:bCs/>
                <w:color w:val="000000"/>
              </w:rPr>
              <w:t>5</w:t>
            </w:r>
          </w:p>
        </w:tc>
        <w:tc>
          <w:tcPr>
            <w:tcW w:w="0" w:type="auto"/>
            <w:tcBorders>
              <w:top w:val="nil"/>
              <w:left w:val="single" w:sz="8" w:space="0" w:color="4BACC6"/>
              <w:bottom w:val="single" w:sz="8" w:space="0" w:color="4BACC6"/>
              <w:right w:val="single" w:sz="8" w:space="0" w:color="4BACC6"/>
            </w:tcBorders>
            <w:tcMar>
              <w:top w:w="0" w:type="dxa"/>
              <w:left w:w="108" w:type="dxa"/>
              <w:bottom w:w="0" w:type="dxa"/>
              <w:right w:w="108" w:type="dxa"/>
            </w:tcMar>
            <w:vAlign w:val="center"/>
            <w:hideMark/>
          </w:tcPr>
          <w:p w14:paraId="38D626F9" w14:textId="77777777" w:rsidR="00D34A75" w:rsidRPr="00A25C92" w:rsidRDefault="00D34A75" w:rsidP="00141B3D">
            <w:pPr>
              <w:spacing w:before="120" w:after="120" w:line="240" w:lineRule="auto"/>
              <w:rPr>
                <w:rFonts w:eastAsia="Times New Roman" w:cstheme="minorHAnsi"/>
                <w:lang w:val="ru-RU"/>
              </w:rPr>
            </w:pPr>
            <w:r w:rsidRPr="00A25C92">
              <w:rPr>
                <w:rFonts w:cstheme="minorHAnsi"/>
                <w:color w:val="000000"/>
                <w:lang w:val="ru-RU"/>
              </w:rPr>
              <w:t>Текући и/или завршени радови, ук</w:t>
            </w:r>
            <w:r w:rsidRPr="00C226C6">
              <w:rPr>
                <w:rFonts w:cstheme="minorHAnsi"/>
                <w:color w:val="000000"/>
                <w:lang w:val="sr-Cyrl-RS"/>
              </w:rPr>
              <w:t>љ</w:t>
            </w:r>
            <w:r w:rsidRPr="00A25C92">
              <w:rPr>
                <w:rFonts w:cstheme="minorHAnsi"/>
                <w:color w:val="000000"/>
                <w:lang w:val="ru-RU"/>
              </w:rPr>
              <w:t>учујући финансирање</w:t>
            </w:r>
            <w:r w:rsidRPr="00C226C6">
              <w:rPr>
                <w:rFonts w:cstheme="minorHAnsi"/>
                <w:color w:val="000000"/>
                <w:lang w:val="sr-Cyrl-RS"/>
              </w:rPr>
              <w:t xml:space="preserve"> </w:t>
            </w:r>
            <w:r w:rsidRPr="00A25C92">
              <w:rPr>
                <w:rFonts w:cstheme="minorHAnsi"/>
                <w:color w:val="000000"/>
                <w:lang w:val="ru-RU"/>
              </w:rPr>
              <w:t>наставка радова</w:t>
            </w:r>
          </w:p>
        </w:tc>
        <w:tc>
          <w:tcPr>
            <w:tcW w:w="0" w:type="auto"/>
            <w:tcBorders>
              <w:top w:val="nil"/>
              <w:left w:val="nil"/>
              <w:bottom w:val="single" w:sz="8" w:space="0" w:color="4BACC6"/>
              <w:right w:val="single" w:sz="8" w:space="0" w:color="4BACC6"/>
            </w:tcBorders>
            <w:tcMar>
              <w:top w:w="0" w:type="dxa"/>
              <w:left w:w="108" w:type="dxa"/>
              <w:bottom w:w="0" w:type="dxa"/>
              <w:right w:w="108" w:type="dxa"/>
            </w:tcMar>
            <w:vAlign w:val="center"/>
            <w:hideMark/>
          </w:tcPr>
          <w:p w14:paraId="0AA20317" w14:textId="77777777" w:rsidR="00D34A75" w:rsidRPr="00A25C92" w:rsidRDefault="00D34A75" w:rsidP="00141B3D">
            <w:pPr>
              <w:spacing w:before="120" w:after="120" w:line="240" w:lineRule="auto"/>
              <w:rPr>
                <w:rFonts w:cstheme="minorHAnsi"/>
                <w:color w:val="52525B"/>
                <w:lang w:val="ru-RU"/>
              </w:rPr>
            </w:pPr>
            <w:r w:rsidRPr="00A25C92">
              <w:rPr>
                <w:rFonts w:cstheme="minorHAnsi"/>
                <w:color w:val="000000"/>
                <w:lang w:val="ru-RU"/>
              </w:rPr>
              <w:t>Ово такође подлеже оцени ризика.</w:t>
            </w:r>
          </w:p>
          <w:p w14:paraId="045D3AAA" w14:textId="77777777" w:rsidR="00D34A75" w:rsidRPr="00A25C92" w:rsidRDefault="00D34A75" w:rsidP="00141B3D">
            <w:pPr>
              <w:spacing w:before="120" w:after="120" w:line="240" w:lineRule="auto"/>
              <w:rPr>
                <w:rFonts w:eastAsia="Times New Roman" w:cstheme="minorHAnsi"/>
                <w:lang w:val="ru-RU"/>
              </w:rPr>
            </w:pPr>
            <w:r w:rsidRPr="00A25C92">
              <w:rPr>
                <w:rFonts w:cstheme="minorHAnsi"/>
                <w:color w:val="000000"/>
                <w:lang w:val="ru-RU"/>
              </w:rPr>
              <w:t xml:space="preserve">Категорија ризика и испуњавање услова за финансирање ће бити утврђени на основу ревизије животне средине и </w:t>
            </w:r>
            <w:r w:rsidRPr="00C226C6">
              <w:rPr>
                <w:rFonts w:cstheme="minorHAnsi"/>
                <w:color w:val="000000"/>
                <w:lang w:val="sr-Cyrl-RS"/>
              </w:rPr>
              <w:lastRenderedPageBreak/>
              <w:t>друштвеног</w:t>
            </w:r>
            <w:r w:rsidRPr="00A25C92">
              <w:rPr>
                <w:rFonts w:cstheme="minorHAnsi"/>
                <w:color w:val="000000"/>
                <w:lang w:val="ru-RU"/>
              </w:rPr>
              <w:t xml:space="preserve"> окружења, коју је потребно извршити.</w:t>
            </w:r>
          </w:p>
        </w:tc>
      </w:tr>
    </w:tbl>
    <w:p w14:paraId="26E39249" w14:textId="71060663" w:rsidR="00D34A75" w:rsidRPr="000B2FFE" w:rsidRDefault="00D34A75" w:rsidP="00D34A75">
      <w:pPr>
        <w:pStyle w:val="Heading2"/>
        <w:numPr>
          <w:ilvl w:val="1"/>
          <w:numId w:val="53"/>
        </w:numPr>
        <w:rPr>
          <w:sz w:val="22"/>
          <w:szCs w:val="22"/>
        </w:rPr>
      </w:pPr>
      <w:bookmarkStart w:id="10" w:name="_Toc187005665"/>
      <w:bookmarkStart w:id="11" w:name="_Toc201055019"/>
      <w:bookmarkStart w:id="12" w:name="_Toc201067663"/>
      <w:proofErr w:type="spellStart"/>
      <w:r w:rsidRPr="000B2FFE">
        <w:rPr>
          <w:sz w:val="22"/>
          <w:szCs w:val="22"/>
        </w:rPr>
        <w:lastRenderedPageBreak/>
        <w:t>План</w:t>
      </w:r>
      <w:proofErr w:type="spellEnd"/>
      <w:r w:rsidRPr="000B2FFE">
        <w:rPr>
          <w:sz w:val="22"/>
          <w:szCs w:val="22"/>
        </w:rPr>
        <w:t xml:space="preserve"> </w:t>
      </w:r>
      <w:proofErr w:type="spellStart"/>
      <w:r w:rsidRPr="000B2FFE">
        <w:rPr>
          <w:sz w:val="22"/>
          <w:szCs w:val="22"/>
        </w:rPr>
        <w:t>управљања</w:t>
      </w:r>
      <w:proofErr w:type="spellEnd"/>
      <w:r w:rsidRPr="000B2FFE">
        <w:rPr>
          <w:sz w:val="22"/>
          <w:szCs w:val="22"/>
        </w:rPr>
        <w:t xml:space="preserve"> </w:t>
      </w:r>
      <w:proofErr w:type="spellStart"/>
      <w:r w:rsidRPr="000B2FFE">
        <w:rPr>
          <w:sz w:val="22"/>
          <w:szCs w:val="22"/>
        </w:rPr>
        <w:t>заштитом</w:t>
      </w:r>
      <w:proofErr w:type="spellEnd"/>
      <w:r w:rsidRPr="000B2FFE">
        <w:rPr>
          <w:sz w:val="22"/>
          <w:szCs w:val="22"/>
        </w:rPr>
        <w:t xml:space="preserve"> </w:t>
      </w:r>
      <w:proofErr w:type="spellStart"/>
      <w:r w:rsidRPr="000B2FFE">
        <w:rPr>
          <w:sz w:val="22"/>
          <w:szCs w:val="22"/>
        </w:rPr>
        <w:t>животне</w:t>
      </w:r>
      <w:proofErr w:type="spellEnd"/>
      <w:r w:rsidRPr="000B2FFE">
        <w:rPr>
          <w:sz w:val="22"/>
          <w:szCs w:val="22"/>
        </w:rPr>
        <w:t xml:space="preserve"> </w:t>
      </w:r>
      <w:proofErr w:type="spellStart"/>
      <w:r w:rsidRPr="000B2FFE">
        <w:rPr>
          <w:sz w:val="22"/>
          <w:szCs w:val="22"/>
        </w:rPr>
        <w:t>средине</w:t>
      </w:r>
      <w:proofErr w:type="spellEnd"/>
      <w:r w:rsidRPr="000B2FFE">
        <w:rPr>
          <w:sz w:val="22"/>
          <w:szCs w:val="22"/>
        </w:rPr>
        <w:t xml:space="preserve"> и </w:t>
      </w:r>
      <w:proofErr w:type="spellStart"/>
      <w:r w:rsidRPr="000B2FFE">
        <w:rPr>
          <w:sz w:val="22"/>
          <w:szCs w:val="22"/>
        </w:rPr>
        <w:t>друштвеним</w:t>
      </w:r>
      <w:proofErr w:type="spellEnd"/>
      <w:r w:rsidRPr="000B2FFE">
        <w:rPr>
          <w:sz w:val="22"/>
          <w:szCs w:val="22"/>
        </w:rPr>
        <w:t xml:space="preserve"> </w:t>
      </w:r>
      <w:proofErr w:type="spellStart"/>
      <w:r w:rsidRPr="000B2FFE">
        <w:rPr>
          <w:sz w:val="22"/>
          <w:szCs w:val="22"/>
        </w:rPr>
        <w:t>окружењем</w:t>
      </w:r>
      <w:bookmarkEnd w:id="10"/>
      <w:bookmarkEnd w:id="11"/>
      <w:bookmarkEnd w:id="12"/>
      <w:proofErr w:type="spellEnd"/>
    </w:p>
    <w:p w14:paraId="036FBDE2" w14:textId="77777777" w:rsidR="00D34A75" w:rsidRPr="00F64712" w:rsidRDefault="00D34A75" w:rsidP="00D34A75">
      <w:pPr>
        <w:jc w:val="both"/>
        <w:rPr>
          <w:rFonts w:cstheme="minorHAnsi"/>
          <w:lang w:val="sr-Cyrl-RS"/>
        </w:rPr>
      </w:pPr>
      <w:r w:rsidRPr="00F64712">
        <w:rPr>
          <w:rFonts w:cstheme="minorHAnsi"/>
          <w:lang w:val="sr-Cyrl-RS"/>
        </w:rPr>
        <w:t xml:space="preserve">На основу </w:t>
      </w:r>
      <w:r>
        <w:rPr>
          <w:rFonts w:cstheme="minorHAnsi"/>
          <w:lang w:val="sr-Cyrl-RS"/>
        </w:rPr>
        <w:t xml:space="preserve">резултата </w:t>
      </w:r>
      <w:r w:rsidRPr="00F64712">
        <w:rPr>
          <w:rFonts w:cstheme="minorHAnsi"/>
          <w:lang w:val="sr-Cyrl-RS"/>
        </w:rPr>
        <w:t xml:space="preserve">процеса скрининга, </w:t>
      </w:r>
      <w:r w:rsidRPr="00C226C6">
        <w:rPr>
          <w:rFonts w:cstheme="minorHAnsi"/>
          <w:lang w:val="sr-Cyrl-RS"/>
        </w:rPr>
        <w:t xml:space="preserve">План за управљање утицајима на животну средину и друштво </w:t>
      </w:r>
      <w:r>
        <w:rPr>
          <w:rFonts w:cstheme="minorHAnsi"/>
          <w:lang w:val="sr-Cyrl-RS"/>
        </w:rPr>
        <w:t>(</w:t>
      </w:r>
      <w:r w:rsidRPr="00F64712">
        <w:rPr>
          <w:rFonts w:cstheme="minorHAnsi"/>
          <w:lang w:val="sr-Cyrl-RS"/>
        </w:rPr>
        <w:t>ЕСМП</w:t>
      </w:r>
      <w:r>
        <w:rPr>
          <w:rFonts w:cstheme="minorHAnsi"/>
          <w:lang w:val="sr-Cyrl-RS"/>
        </w:rPr>
        <w:t>)</w:t>
      </w:r>
      <w:r w:rsidRPr="00F64712">
        <w:rPr>
          <w:rFonts w:cstheme="minorHAnsi"/>
          <w:lang w:val="sr-Cyrl-RS"/>
        </w:rPr>
        <w:t xml:space="preserve"> специфичан за локацију</w:t>
      </w:r>
      <w:r>
        <w:rPr>
          <w:rFonts w:cstheme="minorHAnsi"/>
          <w:lang w:val="sr-Cyrl-RS"/>
        </w:rPr>
        <w:t xml:space="preserve"> </w:t>
      </w:r>
      <w:r w:rsidRPr="00F64712">
        <w:rPr>
          <w:rFonts w:cstheme="minorHAnsi"/>
          <w:lang w:val="sr-Cyrl-RS"/>
        </w:rPr>
        <w:t>или ЕСМП контролна листа (за по</w:t>
      </w:r>
      <w:r>
        <w:rPr>
          <w:rFonts w:cstheme="minorHAnsi"/>
          <w:lang w:val="sr-Cyrl-RS"/>
        </w:rPr>
        <w:t>т</w:t>
      </w:r>
      <w:r w:rsidRPr="00F64712">
        <w:rPr>
          <w:rFonts w:cstheme="minorHAnsi"/>
          <w:lang w:val="sr-Cyrl-RS"/>
        </w:rPr>
        <w:t>пројекте „Умереног ризика“), на основу описа и обима по</w:t>
      </w:r>
      <w:r>
        <w:rPr>
          <w:rFonts w:cstheme="minorHAnsi"/>
          <w:lang w:val="sr-Cyrl-RS"/>
        </w:rPr>
        <w:t>т</w:t>
      </w:r>
      <w:r w:rsidRPr="00F64712">
        <w:rPr>
          <w:rFonts w:cstheme="minorHAnsi"/>
          <w:lang w:val="sr-Cyrl-RS"/>
        </w:rPr>
        <w:t>пројекта треба да се припреме за сваки појединачни подпројекат пре поступка јавне набавке за избор извођ</w:t>
      </w:r>
      <w:r>
        <w:rPr>
          <w:rFonts w:cstheme="minorHAnsi"/>
          <w:lang w:val="sr-Cyrl-RS"/>
        </w:rPr>
        <w:t>а</w:t>
      </w:r>
      <w:r w:rsidRPr="00F64712">
        <w:rPr>
          <w:rFonts w:cstheme="minorHAnsi"/>
          <w:lang w:val="sr-Cyrl-RS"/>
        </w:rPr>
        <w:t xml:space="preserve">ча радова. </w:t>
      </w:r>
    </w:p>
    <w:p w14:paraId="70D445E4" w14:textId="7705D2B0" w:rsidR="00D34A75" w:rsidRPr="00746494" w:rsidRDefault="00D34A75" w:rsidP="00D34A75">
      <w:pPr>
        <w:spacing w:after="120" w:line="240" w:lineRule="auto"/>
        <w:jc w:val="both"/>
        <w:rPr>
          <w:rFonts w:eastAsia="Times New Roman" w:cstheme="minorHAnsi"/>
          <w:b/>
        </w:rPr>
      </w:pPr>
      <w:r w:rsidRPr="00746494">
        <w:rPr>
          <w:rFonts w:cstheme="minorHAnsi"/>
          <w:lang w:val="sr-Cyrl-RS"/>
        </w:rPr>
        <w:t xml:space="preserve">На основу процеса скрининга потпројекта: </w:t>
      </w:r>
      <w:r w:rsidRPr="00D34A75">
        <w:rPr>
          <w:rFonts w:eastAsia="Times New Roman" w:cstheme="minorHAnsi"/>
          <w:b/>
        </w:rPr>
        <w:t>„</w:t>
      </w:r>
      <w:proofErr w:type="spellStart"/>
      <w:r w:rsidRPr="00D34A75">
        <w:rPr>
          <w:rFonts w:eastAsia="Times New Roman" w:cstheme="minorHAnsi"/>
          <w:b/>
        </w:rPr>
        <w:t>Реконструкција</w:t>
      </w:r>
      <w:proofErr w:type="spellEnd"/>
      <w:r w:rsidRPr="00D34A75">
        <w:rPr>
          <w:rFonts w:eastAsia="Times New Roman" w:cstheme="minorHAnsi"/>
          <w:b/>
        </w:rPr>
        <w:t xml:space="preserve"> </w:t>
      </w:r>
      <w:proofErr w:type="spellStart"/>
      <w:r w:rsidRPr="00D34A75">
        <w:rPr>
          <w:rFonts w:eastAsia="Times New Roman" w:cstheme="minorHAnsi"/>
          <w:b/>
        </w:rPr>
        <w:t>улица</w:t>
      </w:r>
      <w:proofErr w:type="spellEnd"/>
      <w:r w:rsidRPr="00D34A75">
        <w:rPr>
          <w:rFonts w:eastAsia="Times New Roman" w:cstheme="minorHAnsi"/>
          <w:b/>
        </w:rPr>
        <w:t xml:space="preserve"> </w:t>
      </w:r>
      <w:proofErr w:type="spellStart"/>
      <w:r w:rsidRPr="00D34A75">
        <w:rPr>
          <w:rFonts w:eastAsia="Times New Roman" w:cstheme="minorHAnsi"/>
          <w:b/>
        </w:rPr>
        <w:t>Стевана</w:t>
      </w:r>
      <w:proofErr w:type="spellEnd"/>
      <w:r w:rsidRPr="00D34A75">
        <w:rPr>
          <w:rFonts w:eastAsia="Times New Roman" w:cstheme="minorHAnsi"/>
          <w:b/>
        </w:rPr>
        <w:t xml:space="preserve"> </w:t>
      </w:r>
      <w:proofErr w:type="spellStart"/>
      <w:r w:rsidRPr="00D34A75">
        <w:rPr>
          <w:rFonts w:eastAsia="Times New Roman" w:cstheme="minorHAnsi"/>
          <w:b/>
        </w:rPr>
        <w:t>Мокрањца</w:t>
      </w:r>
      <w:proofErr w:type="spellEnd"/>
      <w:r w:rsidRPr="00D34A75">
        <w:rPr>
          <w:rFonts w:eastAsia="Times New Roman" w:cstheme="minorHAnsi"/>
          <w:b/>
        </w:rPr>
        <w:t xml:space="preserve">, </w:t>
      </w:r>
      <w:proofErr w:type="spellStart"/>
      <w:r w:rsidRPr="00D34A75">
        <w:rPr>
          <w:rFonts w:eastAsia="Times New Roman" w:cstheme="minorHAnsi"/>
          <w:b/>
        </w:rPr>
        <w:t>Светог</w:t>
      </w:r>
      <w:proofErr w:type="spellEnd"/>
      <w:r w:rsidRPr="00D34A75">
        <w:rPr>
          <w:rFonts w:eastAsia="Times New Roman" w:cstheme="minorHAnsi"/>
          <w:b/>
        </w:rPr>
        <w:t xml:space="preserve"> </w:t>
      </w:r>
      <w:proofErr w:type="spellStart"/>
      <w:r w:rsidRPr="00D34A75">
        <w:rPr>
          <w:rFonts w:eastAsia="Times New Roman" w:cstheme="minorHAnsi"/>
          <w:b/>
        </w:rPr>
        <w:t>Саве</w:t>
      </w:r>
      <w:proofErr w:type="spellEnd"/>
      <w:r w:rsidRPr="00D34A75">
        <w:rPr>
          <w:rFonts w:eastAsia="Times New Roman" w:cstheme="minorHAnsi"/>
          <w:b/>
        </w:rPr>
        <w:t xml:space="preserve">, </w:t>
      </w:r>
      <w:proofErr w:type="spellStart"/>
      <w:r w:rsidRPr="00D34A75">
        <w:rPr>
          <w:rFonts w:eastAsia="Times New Roman" w:cstheme="minorHAnsi"/>
          <w:b/>
        </w:rPr>
        <w:t>Миленка</w:t>
      </w:r>
      <w:proofErr w:type="spellEnd"/>
      <w:r w:rsidRPr="00D34A75">
        <w:rPr>
          <w:rFonts w:eastAsia="Times New Roman" w:cstheme="minorHAnsi"/>
          <w:b/>
        </w:rPr>
        <w:t xml:space="preserve"> </w:t>
      </w:r>
      <w:proofErr w:type="spellStart"/>
      <w:r w:rsidRPr="00D34A75">
        <w:rPr>
          <w:rFonts w:eastAsia="Times New Roman" w:cstheme="minorHAnsi"/>
          <w:b/>
        </w:rPr>
        <w:t>Стојковића</w:t>
      </w:r>
      <w:proofErr w:type="spellEnd"/>
      <w:r w:rsidRPr="00D34A75">
        <w:rPr>
          <w:rFonts w:eastAsia="Times New Roman" w:cstheme="minorHAnsi"/>
          <w:b/>
        </w:rPr>
        <w:t xml:space="preserve"> (</w:t>
      </w:r>
      <w:proofErr w:type="spellStart"/>
      <w:r w:rsidRPr="00D34A75">
        <w:rPr>
          <w:rFonts w:eastAsia="Times New Roman" w:cstheme="minorHAnsi"/>
          <w:b/>
        </w:rPr>
        <w:t>са</w:t>
      </w:r>
      <w:proofErr w:type="spellEnd"/>
      <w:r w:rsidRPr="00D34A75">
        <w:rPr>
          <w:rFonts w:eastAsia="Times New Roman" w:cstheme="minorHAnsi"/>
          <w:b/>
        </w:rPr>
        <w:t xml:space="preserve"> </w:t>
      </w:r>
      <w:proofErr w:type="spellStart"/>
      <w:r w:rsidRPr="00D34A75">
        <w:rPr>
          <w:rFonts w:eastAsia="Times New Roman" w:cstheme="minorHAnsi"/>
          <w:b/>
        </w:rPr>
        <w:t>сокаком</w:t>
      </w:r>
      <w:proofErr w:type="spellEnd"/>
      <w:r w:rsidRPr="00D34A75">
        <w:rPr>
          <w:rFonts w:eastAsia="Times New Roman" w:cstheme="minorHAnsi"/>
          <w:b/>
        </w:rPr>
        <w:t xml:space="preserve">) и </w:t>
      </w:r>
      <w:proofErr w:type="spellStart"/>
      <w:r w:rsidRPr="00D34A75">
        <w:rPr>
          <w:rFonts w:eastAsia="Times New Roman" w:cstheme="minorHAnsi"/>
          <w:b/>
        </w:rPr>
        <w:t>Краља</w:t>
      </w:r>
      <w:proofErr w:type="spellEnd"/>
      <w:r w:rsidRPr="00D34A75">
        <w:rPr>
          <w:rFonts w:eastAsia="Times New Roman" w:cstheme="minorHAnsi"/>
          <w:b/>
        </w:rPr>
        <w:t xml:space="preserve"> </w:t>
      </w:r>
      <w:proofErr w:type="spellStart"/>
      <w:r w:rsidRPr="00D34A75">
        <w:rPr>
          <w:rFonts w:eastAsia="Times New Roman" w:cstheme="minorHAnsi"/>
          <w:b/>
        </w:rPr>
        <w:t>Петра</w:t>
      </w:r>
      <w:proofErr w:type="spellEnd"/>
      <w:r w:rsidRPr="00D34A75">
        <w:rPr>
          <w:rFonts w:eastAsia="Times New Roman" w:cstheme="minorHAnsi"/>
          <w:b/>
        </w:rPr>
        <w:t xml:space="preserve"> I у </w:t>
      </w:r>
      <w:proofErr w:type="spellStart"/>
      <w:r w:rsidRPr="00D34A75">
        <w:rPr>
          <w:rFonts w:eastAsia="Times New Roman" w:cstheme="minorHAnsi"/>
          <w:b/>
        </w:rPr>
        <w:t>Доњем</w:t>
      </w:r>
      <w:proofErr w:type="spellEnd"/>
      <w:r w:rsidRPr="00D34A75">
        <w:rPr>
          <w:rFonts w:eastAsia="Times New Roman" w:cstheme="minorHAnsi"/>
          <w:b/>
        </w:rPr>
        <w:t xml:space="preserve"> </w:t>
      </w:r>
      <w:proofErr w:type="spellStart"/>
      <w:r w:rsidRPr="00D34A75">
        <w:rPr>
          <w:rFonts w:eastAsia="Times New Roman" w:cstheme="minorHAnsi"/>
          <w:b/>
        </w:rPr>
        <w:t>Милановцу</w:t>
      </w:r>
      <w:proofErr w:type="spellEnd"/>
      <w:r w:rsidRPr="00746494">
        <w:rPr>
          <w:rFonts w:eastAsia="Times New Roman" w:cstheme="minorHAnsi"/>
        </w:rPr>
        <w:t>“</w:t>
      </w:r>
      <w:r w:rsidRPr="00746494">
        <w:rPr>
          <w:rFonts w:cstheme="minorHAnsi"/>
          <w:lang w:val="sr-Cyrl-RS"/>
        </w:rPr>
        <w:t xml:space="preserve">, утврђена је да он припада нивоу 2 ризика, односно да </w:t>
      </w:r>
      <w:r w:rsidRPr="00746494">
        <w:rPr>
          <w:rFonts w:cstheme="minorHAnsi"/>
        </w:rPr>
        <w:t>je</w:t>
      </w:r>
      <w:r w:rsidRPr="00746494">
        <w:rPr>
          <w:rFonts w:cstheme="minorHAnsi"/>
          <w:lang w:val="sr-Cyrl-RS"/>
        </w:rPr>
        <w:t xml:space="preserve"> потпројекат </w:t>
      </w:r>
      <w:r w:rsidRPr="00746494">
        <w:rPr>
          <w:rFonts w:cstheme="minorHAnsi"/>
          <w:b/>
          <w:bCs/>
          <w:lang w:val="sr-Cyrl-RS"/>
        </w:rPr>
        <w:t>Умереног ризика</w:t>
      </w:r>
      <w:r w:rsidRPr="00746494">
        <w:rPr>
          <w:rFonts w:cstheme="minorHAnsi"/>
          <w:lang w:val="sr-Cyrl-RS"/>
        </w:rPr>
        <w:t xml:space="preserve">, те да се очекује да ће се, потенцијалним, утицајима на животну средину и друштвено окружење моћи управљати, да ће их бити лако предвидети, као и да ће бити привремени и локални. </w:t>
      </w:r>
    </w:p>
    <w:p w14:paraId="1A8A1DE9" w14:textId="77777777" w:rsidR="00D34A75" w:rsidRDefault="00D34A75" w:rsidP="00D34A75">
      <w:pPr>
        <w:jc w:val="both"/>
        <w:rPr>
          <w:rFonts w:cstheme="minorHAnsi"/>
          <w:lang w:val="sr-Cyrl-RS"/>
        </w:rPr>
      </w:pPr>
      <w:r w:rsidRPr="00746494">
        <w:rPr>
          <w:rFonts w:cstheme="minorHAnsi"/>
          <w:lang w:val="sr-Cyrl-RS"/>
        </w:rPr>
        <w:t xml:space="preserve">Дакле, процењено је да је за реализацију овог потпројекта потребно израдити </w:t>
      </w:r>
      <w:r w:rsidRPr="00746494">
        <w:rPr>
          <w:rFonts w:cstheme="minorHAnsi"/>
          <w:b/>
          <w:bCs/>
          <w:lang w:val="sr-Cyrl-RS"/>
        </w:rPr>
        <w:t xml:space="preserve">ЕСМП контролну листу. </w:t>
      </w:r>
      <w:r w:rsidRPr="00746494">
        <w:rPr>
          <w:rFonts w:cstheme="minorHAnsi"/>
          <w:lang w:val="sr-Cyrl-RS"/>
        </w:rPr>
        <w:t xml:space="preserve">Ова контролна листа даје преглед потенцијалних утицаја и ризика везаних за пројектне активности као и адкватних мера за њихово ублажавање. Она такође указује на одговорности свих релевантниха актера у погледу мониторинга и извштавања ка Светкој банци. ЕСМП контролна листа објављена је на званичној интернет страници </w:t>
      </w:r>
      <w:r w:rsidRPr="00F64712">
        <w:rPr>
          <w:rFonts w:cstheme="minorHAnsi"/>
          <w:lang w:val="sr-Cyrl-RS"/>
        </w:rPr>
        <w:t>општин</w:t>
      </w:r>
      <w:r>
        <w:rPr>
          <w:rFonts w:cstheme="minorHAnsi"/>
          <w:lang w:val="sr-Cyrl-RS"/>
        </w:rPr>
        <w:t xml:space="preserve">е Љубовија </w:t>
      </w:r>
      <w:r w:rsidRPr="00F64712">
        <w:rPr>
          <w:rFonts w:cstheme="minorHAnsi"/>
          <w:lang w:val="sr-Cyrl-RS"/>
        </w:rPr>
        <w:t xml:space="preserve">и интернет страници Пројекта </w:t>
      </w:r>
      <w:r w:rsidRPr="00F64712">
        <w:rPr>
          <w:rFonts w:cstheme="minorHAnsi"/>
          <w:bCs/>
          <w:caps/>
          <w:noProof/>
          <w:spacing w:val="10"/>
          <w:lang w:val="sr-Latn-RS"/>
        </w:rPr>
        <w:t>LIID</w:t>
      </w:r>
      <w:r w:rsidRPr="00F64712">
        <w:rPr>
          <w:rFonts w:cstheme="minorHAnsi"/>
          <w:lang w:val="sr-Cyrl-RS"/>
        </w:rPr>
        <w:t>.</w:t>
      </w:r>
    </w:p>
    <w:p w14:paraId="3FAA44A4" w14:textId="77777777" w:rsidR="00D34A75" w:rsidRPr="007F14E2" w:rsidRDefault="00D34A75" w:rsidP="00D34A75">
      <w:pPr>
        <w:jc w:val="both"/>
        <w:rPr>
          <w:rFonts w:cstheme="minorHAnsi"/>
          <w:lang w:val="sr-Cyrl-RS"/>
        </w:rPr>
      </w:pPr>
      <w:bookmarkStart w:id="13" w:name="_Hlk187007369"/>
      <w:r w:rsidRPr="00E63571">
        <w:rPr>
          <w:rFonts w:cstheme="minorHAnsi"/>
          <w:lang w:val="sr-Cyrl-RS"/>
        </w:rPr>
        <w:t>ЕСМП специфичан за локацију, или ЕСМП контролна листа (за по</w:t>
      </w:r>
      <w:r>
        <w:rPr>
          <w:rFonts w:cstheme="minorHAnsi"/>
          <w:lang w:val="sr-Cyrl-RS"/>
        </w:rPr>
        <w:t>т</w:t>
      </w:r>
      <w:r w:rsidRPr="00E63571">
        <w:rPr>
          <w:rFonts w:cstheme="minorHAnsi"/>
          <w:lang w:val="sr-Cyrl-RS"/>
        </w:rPr>
        <w:t>пројекте „Умереног ризика“), на основу описа и обима по</w:t>
      </w:r>
      <w:r>
        <w:rPr>
          <w:rFonts w:cstheme="minorHAnsi"/>
          <w:lang w:val="sr-Cyrl-RS"/>
        </w:rPr>
        <w:t>т</w:t>
      </w:r>
      <w:r w:rsidRPr="00E63571">
        <w:rPr>
          <w:rFonts w:cstheme="minorHAnsi"/>
          <w:lang w:val="sr-Cyrl-RS"/>
        </w:rPr>
        <w:t>пројекта</w:t>
      </w:r>
      <w:r>
        <w:rPr>
          <w:rFonts w:cstheme="minorHAnsi"/>
          <w:lang w:val="sr-Cyrl-RS"/>
        </w:rPr>
        <w:t xml:space="preserve"> израђује се и објављује на интернет страниици општине</w:t>
      </w:r>
      <w:r w:rsidRPr="0070235C">
        <w:rPr>
          <w:rFonts w:cstheme="minorHAnsi"/>
          <w:lang w:val="sr-Cyrl-RS"/>
        </w:rPr>
        <w:t>/</w:t>
      </w:r>
      <w:r>
        <w:rPr>
          <w:rFonts w:cstheme="minorHAnsi"/>
          <w:lang w:val="sr-Cyrl-RS"/>
        </w:rPr>
        <w:t xml:space="preserve">потпројекта </w:t>
      </w:r>
      <w:r w:rsidRPr="00E63571">
        <w:rPr>
          <w:rFonts w:cstheme="minorHAnsi"/>
          <w:lang w:val="sr-Cyrl-RS"/>
        </w:rPr>
        <w:t>пре поступка јавне набавке за избор извођ</w:t>
      </w:r>
      <w:r>
        <w:rPr>
          <w:rFonts w:cstheme="minorHAnsi"/>
          <w:lang w:val="sr-Cyrl-RS"/>
        </w:rPr>
        <w:t>а</w:t>
      </w:r>
      <w:r w:rsidRPr="00E63571">
        <w:rPr>
          <w:rFonts w:cstheme="minorHAnsi"/>
          <w:lang w:val="sr-Cyrl-RS"/>
        </w:rPr>
        <w:t>ча радова.</w:t>
      </w:r>
      <w:r>
        <w:rPr>
          <w:rFonts w:cstheme="minorHAnsi"/>
          <w:lang w:val="sr-Cyrl-RS"/>
        </w:rPr>
        <w:t xml:space="preserve">  Из напред наведених разлога ова ЕСМП</w:t>
      </w:r>
      <w:r w:rsidRPr="007F14E2">
        <w:rPr>
          <w:rFonts w:cstheme="minorHAnsi"/>
          <w:lang w:val="sr-Cyrl-RS"/>
        </w:rPr>
        <w:t xml:space="preserve"> Контролна листа</w:t>
      </w:r>
      <w:r>
        <w:rPr>
          <w:rFonts w:cstheme="minorHAnsi"/>
          <w:lang w:val="sr-Cyrl-RS"/>
        </w:rPr>
        <w:t xml:space="preserve"> објављена је на</w:t>
      </w:r>
      <w:r w:rsidRPr="007F14E2">
        <w:rPr>
          <w:rFonts w:cstheme="minorHAnsi"/>
          <w:lang w:val="sr-Cyrl-RS"/>
        </w:rPr>
        <w:t xml:space="preserve"> званичној интернет страници </w:t>
      </w:r>
      <w:r>
        <w:rPr>
          <w:rFonts w:cstheme="minorHAnsi"/>
          <w:lang w:val="sr-Cyrl-RS"/>
        </w:rPr>
        <w:t>општине Љубовија</w:t>
      </w:r>
      <w:r w:rsidRPr="007F14E2">
        <w:rPr>
          <w:rFonts w:cstheme="minorHAnsi"/>
          <w:lang w:val="sr-Cyrl-RS"/>
        </w:rPr>
        <w:t xml:space="preserve"> и интернет страници Пројекта </w:t>
      </w:r>
      <w:r w:rsidRPr="007F14E2">
        <w:rPr>
          <w:rFonts w:cstheme="minorHAnsi"/>
          <w:bCs/>
          <w:caps/>
          <w:noProof/>
          <w:spacing w:val="10"/>
          <w:lang w:val="sr-Latn-RS"/>
        </w:rPr>
        <w:t>LIID</w:t>
      </w:r>
      <w:r w:rsidRPr="007F14E2">
        <w:rPr>
          <w:rFonts w:cstheme="minorHAnsi"/>
          <w:lang w:val="sr-Cyrl-RS"/>
        </w:rPr>
        <w:t>.</w:t>
      </w:r>
    </w:p>
    <w:p w14:paraId="45427505" w14:textId="4611BD00" w:rsidR="004055F0" w:rsidRPr="000B2FFE" w:rsidRDefault="00D34A75" w:rsidP="00D34A75">
      <w:pPr>
        <w:pStyle w:val="Heading2"/>
        <w:numPr>
          <w:ilvl w:val="1"/>
          <w:numId w:val="53"/>
        </w:numPr>
        <w:rPr>
          <w:rFonts w:cstheme="minorHAnsi"/>
          <w:sz w:val="22"/>
          <w:szCs w:val="22"/>
          <w:lang w:val="sr-Cyrl-RS"/>
        </w:rPr>
      </w:pPr>
      <w:bookmarkStart w:id="14" w:name="_Toc151044103"/>
      <w:bookmarkStart w:id="15" w:name="_Toc201067664"/>
      <w:bookmarkEnd w:id="13"/>
      <w:r w:rsidRPr="000B2FFE">
        <w:rPr>
          <w:sz w:val="22"/>
          <w:szCs w:val="22"/>
          <w:lang w:val="sr-Cyrl-RS"/>
        </w:rPr>
        <w:t>Реализација потпројекта:</w:t>
      </w:r>
      <w:bookmarkEnd w:id="14"/>
      <w:r w:rsidRPr="000B2FFE">
        <w:rPr>
          <w:sz w:val="22"/>
          <w:szCs w:val="22"/>
          <w:lang w:val="sr-Cyrl-RS"/>
        </w:rPr>
        <w:t xml:space="preserve"> „Реконструкција улица Стевана Мокрањца, Светог Саве, Миленка Стојковића (са сокаком) и Краља Петра I у Доњем Милановцу</w:t>
      </w:r>
      <w:r w:rsidRPr="000B2FFE">
        <w:rPr>
          <w:rFonts w:eastAsia="Times New Roman" w:cstheme="minorHAnsi"/>
          <w:sz w:val="22"/>
          <w:szCs w:val="22"/>
        </w:rPr>
        <w:t>“</w:t>
      </w:r>
      <w:bookmarkEnd w:id="15"/>
    </w:p>
    <w:p w14:paraId="6FA97AAB" w14:textId="61BAE4CA" w:rsidR="004055F0" w:rsidRPr="000B2FFE" w:rsidRDefault="004055F0" w:rsidP="00D00996">
      <w:pPr>
        <w:pStyle w:val="Heading2"/>
        <w:rPr>
          <w:sz w:val="22"/>
          <w:szCs w:val="22"/>
          <w:lang w:val="sr-Cyrl-RS"/>
        </w:rPr>
      </w:pPr>
      <w:bookmarkStart w:id="16" w:name="_Toc201067665"/>
      <w:r w:rsidRPr="000B2FFE">
        <w:rPr>
          <w:sz w:val="22"/>
          <w:szCs w:val="22"/>
          <w:lang w:val="sr-Cyrl-RS"/>
        </w:rPr>
        <w:t xml:space="preserve">Локација </w:t>
      </w:r>
      <w:r w:rsidR="00D34A75" w:rsidRPr="000B2FFE">
        <w:rPr>
          <w:sz w:val="22"/>
          <w:szCs w:val="22"/>
          <w:lang w:val="sr-Cyrl-RS"/>
        </w:rPr>
        <w:t xml:space="preserve">- </w:t>
      </w:r>
      <w:r w:rsidR="007D1015" w:rsidRPr="000B2FFE">
        <w:rPr>
          <w:sz w:val="22"/>
          <w:szCs w:val="22"/>
          <w:lang w:val="sr-Cyrl-RS"/>
        </w:rPr>
        <w:t xml:space="preserve">Доњи Милановац, </w:t>
      </w:r>
      <w:r w:rsidRPr="000B2FFE">
        <w:rPr>
          <w:sz w:val="22"/>
          <w:szCs w:val="22"/>
          <w:lang w:val="sr-Cyrl-RS"/>
        </w:rPr>
        <w:t xml:space="preserve">Општине </w:t>
      </w:r>
      <w:r w:rsidR="009F367E" w:rsidRPr="000B2FFE">
        <w:rPr>
          <w:sz w:val="22"/>
          <w:szCs w:val="22"/>
          <w:lang w:val="sr-Cyrl-RS"/>
        </w:rPr>
        <w:t>Мајданпек</w:t>
      </w:r>
      <w:bookmarkEnd w:id="16"/>
    </w:p>
    <w:p w14:paraId="77011675" w14:textId="5B16CA10" w:rsidR="00D34A75" w:rsidRPr="00D00996" w:rsidRDefault="00D34A75" w:rsidP="00D00996">
      <w:pPr>
        <w:spacing w:after="120" w:line="240" w:lineRule="auto"/>
        <w:jc w:val="both"/>
        <w:rPr>
          <w:rFonts w:cstheme="minorHAnsi"/>
          <w:lang w:val="sr-Cyrl-RS"/>
        </w:rPr>
      </w:pPr>
      <w:proofErr w:type="spellStart"/>
      <w:r w:rsidRPr="00D00996">
        <w:rPr>
          <w:rFonts w:cstheme="minorHAnsi"/>
        </w:rPr>
        <w:t>Територија</w:t>
      </w:r>
      <w:proofErr w:type="spellEnd"/>
      <w:r w:rsidRPr="00D00996">
        <w:rPr>
          <w:rFonts w:cstheme="minorHAnsi"/>
        </w:rPr>
        <w:t xml:space="preserve"> </w:t>
      </w:r>
      <w:r w:rsidRPr="00D00996">
        <w:rPr>
          <w:rFonts w:cstheme="minorHAnsi"/>
          <w:lang w:val="sr-Cyrl-RS"/>
        </w:rPr>
        <w:t>о</w:t>
      </w:r>
      <w:proofErr w:type="spellStart"/>
      <w:r w:rsidRPr="00D00996">
        <w:rPr>
          <w:rFonts w:cstheme="minorHAnsi"/>
        </w:rPr>
        <w:t>пштине</w:t>
      </w:r>
      <w:proofErr w:type="spellEnd"/>
      <w:r w:rsidRPr="00D00996">
        <w:rPr>
          <w:rFonts w:cstheme="minorHAnsi"/>
          <w:lang w:val="sr-Cyrl-RS"/>
        </w:rPr>
        <w:t xml:space="preserve"> Мајданпек</w:t>
      </w:r>
      <w:r w:rsidRPr="00D00996">
        <w:rPr>
          <w:rFonts w:cstheme="minorHAnsi"/>
        </w:rPr>
        <w:t xml:space="preserve"> </w:t>
      </w:r>
      <w:proofErr w:type="spellStart"/>
      <w:r w:rsidRPr="00D00996">
        <w:rPr>
          <w:rFonts w:cstheme="minorHAnsi"/>
        </w:rPr>
        <w:t>налази</w:t>
      </w:r>
      <w:proofErr w:type="spellEnd"/>
      <w:r w:rsidRPr="00D00996">
        <w:rPr>
          <w:rFonts w:cstheme="minorHAnsi"/>
        </w:rPr>
        <w:t xml:space="preserve"> </w:t>
      </w:r>
      <w:r w:rsidRPr="00D00996">
        <w:rPr>
          <w:rFonts w:cstheme="minorHAnsi"/>
          <w:lang w:val="sr-Cyrl-RS"/>
        </w:rPr>
        <w:t xml:space="preserve">се </w:t>
      </w:r>
      <w:r w:rsidRPr="00D00996">
        <w:rPr>
          <w:rFonts w:cstheme="minorHAnsi"/>
        </w:rPr>
        <w:t xml:space="preserve">у </w:t>
      </w:r>
      <w:r w:rsidRPr="00D00996">
        <w:rPr>
          <w:rFonts w:cstheme="minorHAnsi"/>
          <w:lang w:val="sr-Cyrl-RS"/>
        </w:rPr>
        <w:t>источној Србији, у Тимочкој крајини, а припада административно Борском округу</w:t>
      </w:r>
      <w:r w:rsidRPr="00D00996">
        <w:rPr>
          <w:rFonts w:cstheme="minorHAnsi"/>
        </w:rPr>
        <w:t xml:space="preserve">. </w:t>
      </w:r>
      <w:r w:rsidRPr="00D00996">
        <w:rPr>
          <w:rFonts w:cstheme="minorHAnsi"/>
          <w:lang w:val="sr-Cyrl-RS"/>
        </w:rPr>
        <w:t>О</w:t>
      </w:r>
      <w:proofErr w:type="spellStart"/>
      <w:r w:rsidRPr="00D00996">
        <w:rPr>
          <w:rFonts w:cstheme="minorHAnsi"/>
        </w:rPr>
        <w:t>пштина</w:t>
      </w:r>
      <w:proofErr w:type="spellEnd"/>
      <w:r w:rsidRPr="00D00996">
        <w:rPr>
          <w:rFonts w:cstheme="minorHAnsi"/>
        </w:rPr>
        <w:t xml:space="preserve"> </w:t>
      </w:r>
      <w:proofErr w:type="spellStart"/>
      <w:r w:rsidRPr="00D00996">
        <w:rPr>
          <w:rFonts w:cstheme="minorHAnsi"/>
        </w:rPr>
        <w:t>заузима</w:t>
      </w:r>
      <w:proofErr w:type="spellEnd"/>
      <w:r w:rsidRPr="00D00996">
        <w:rPr>
          <w:rFonts w:cstheme="minorHAnsi"/>
        </w:rPr>
        <w:t xml:space="preserve"> п</w:t>
      </w:r>
      <w:r w:rsidRPr="00D00996">
        <w:rPr>
          <w:rFonts w:cstheme="minorHAnsi"/>
          <w:lang w:val="sr-Cyrl-RS"/>
        </w:rPr>
        <w:t xml:space="preserve">овршину </w:t>
      </w:r>
      <w:proofErr w:type="spellStart"/>
      <w:r w:rsidRPr="00D00996">
        <w:rPr>
          <w:rFonts w:cstheme="minorHAnsi"/>
        </w:rPr>
        <w:t>од</w:t>
      </w:r>
      <w:proofErr w:type="spellEnd"/>
      <w:r w:rsidRPr="00D00996">
        <w:rPr>
          <w:rFonts w:cstheme="minorHAnsi"/>
        </w:rPr>
        <w:t xml:space="preserve"> 932km² и </w:t>
      </w:r>
      <w:proofErr w:type="spellStart"/>
      <w:r w:rsidRPr="00D00996">
        <w:rPr>
          <w:rFonts w:cstheme="minorHAnsi"/>
        </w:rPr>
        <w:t>према</w:t>
      </w:r>
      <w:proofErr w:type="spellEnd"/>
      <w:r w:rsidRPr="00D00996">
        <w:rPr>
          <w:rFonts w:cstheme="minorHAnsi"/>
        </w:rPr>
        <w:t xml:space="preserve"> </w:t>
      </w:r>
      <w:proofErr w:type="spellStart"/>
      <w:r w:rsidRPr="00D00996">
        <w:rPr>
          <w:rFonts w:cstheme="minorHAnsi"/>
        </w:rPr>
        <w:t>величини</w:t>
      </w:r>
      <w:proofErr w:type="spellEnd"/>
      <w:r w:rsidRPr="00D00996">
        <w:rPr>
          <w:rFonts w:cstheme="minorHAnsi"/>
        </w:rPr>
        <w:t xml:space="preserve"> </w:t>
      </w:r>
      <w:proofErr w:type="spellStart"/>
      <w:r w:rsidRPr="00D00996">
        <w:rPr>
          <w:rFonts w:cstheme="minorHAnsi"/>
        </w:rPr>
        <w:t>територије</w:t>
      </w:r>
      <w:proofErr w:type="spellEnd"/>
      <w:r w:rsidRPr="00D00996">
        <w:rPr>
          <w:rFonts w:cstheme="minorHAnsi"/>
        </w:rPr>
        <w:t xml:space="preserve"> </w:t>
      </w:r>
      <w:proofErr w:type="spellStart"/>
      <w:r w:rsidRPr="00D00996">
        <w:rPr>
          <w:rFonts w:cstheme="minorHAnsi"/>
        </w:rPr>
        <w:t>је</w:t>
      </w:r>
      <w:proofErr w:type="spellEnd"/>
      <w:r w:rsidRPr="00D00996">
        <w:rPr>
          <w:rFonts w:cstheme="minorHAnsi"/>
        </w:rPr>
        <w:t xml:space="preserve"> у </w:t>
      </w:r>
      <w:proofErr w:type="spellStart"/>
      <w:r w:rsidRPr="00D00996">
        <w:rPr>
          <w:rFonts w:cstheme="minorHAnsi"/>
        </w:rPr>
        <w:t>групи</w:t>
      </w:r>
      <w:proofErr w:type="spellEnd"/>
      <w:r w:rsidRPr="00D00996">
        <w:rPr>
          <w:rFonts w:cstheme="minorHAnsi"/>
        </w:rPr>
        <w:t xml:space="preserve"> </w:t>
      </w:r>
      <w:proofErr w:type="spellStart"/>
      <w:r w:rsidRPr="00D00996">
        <w:rPr>
          <w:rFonts w:cstheme="minorHAnsi"/>
        </w:rPr>
        <w:t>највећих</w:t>
      </w:r>
      <w:proofErr w:type="spellEnd"/>
      <w:r w:rsidRPr="00D00996">
        <w:rPr>
          <w:rFonts w:cstheme="minorHAnsi"/>
        </w:rPr>
        <w:t xml:space="preserve"> </w:t>
      </w:r>
      <w:proofErr w:type="spellStart"/>
      <w:r w:rsidRPr="00D00996">
        <w:rPr>
          <w:rFonts w:cstheme="minorHAnsi"/>
        </w:rPr>
        <w:t>општина</w:t>
      </w:r>
      <w:proofErr w:type="spellEnd"/>
      <w:r w:rsidRPr="00D00996">
        <w:rPr>
          <w:rFonts w:cstheme="minorHAnsi"/>
        </w:rPr>
        <w:t xml:space="preserve"> у </w:t>
      </w:r>
      <w:proofErr w:type="spellStart"/>
      <w:r w:rsidRPr="00D00996">
        <w:rPr>
          <w:rFonts w:cstheme="minorHAnsi"/>
        </w:rPr>
        <w:t>Србији</w:t>
      </w:r>
      <w:proofErr w:type="spellEnd"/>
      <w:r w:rsidRPr="00D00996">
        <w:rPr>
          <w:rFonts w:cstheme="minorHAnsi"/>
        </w:rPr>
        <w:t xml:space="preserve">. </w:t>
      </w:r>
      <w:r w:rsidRPr="00D00996">
        <w:rPr>
          <w:rFonts w:cstheme="minorHAnsi"/>
          <w:lang w:val="sr-Cyrl-RS"/>
        </w:rPr>
        <w:t xml:space="preserve">Према Попису из 2022. године </w:t>
      </w:r>
      <w:r w:rsidR="007A6983" w:rsidRPr="00D00996">
        <w:rPr>
          <w:rFonts w:cstheme="minorHAnsi"/>
          <w:lang w:val="sr-Cyrl-RS"/>
        </w:rPr>
        <w:t>у</w:t>
      </w:r>
      <w:r w:rsidRPr="00D00996">
        <w:rPr>
          <w:rFonts w:cstheme="minorHAnsi"/>
          <w:lang w:val="sr-Cyrl-RS"/>
        </w:rPr>
        <w:t xml:space="preserve"> општини живи 14 559 становника.  </w:t>
      </w:r>
    </w:p>
    <w:p w14:paraId="7FC7813C" w14:textId="1452BC54" w:rsidR="00D34A75" w:rsidRPr="00D00996" w:rsidRDefault="00D34A75" w:rsidP="00D00996">
      <w:pPr>
        <w:spacing w:after="120" w:line="240" w:lineRule="auto"/>
        <w:jc w:val="both"/>
        <w:rPr>
          <w:rFonts w:cstheme="minorHAnsi"/>
          <w:lang w:val="sr-Cyrl-RS"/>
        </w:rPr>
      </w:pPr>
      <w:proofErr w:type="spellStart"/>
      <w:r w:rsidRPr="00D00996">
        <w:rPr>
          <w:rFonts w:cstheme="minorHAnsi"/>
        </w:rPr>
        <w:t>На</w:t>
      </w:r>
      <w:proofErr w:type="spellEnd"/>
      <w:r w:rsidRPr="00D00996">
        <w:rPr>
          <w:rFonts w:cstheme="minorHAnsi"/>
        </w:rPr>
        <w:t xml:space="preserve"> </w:t>
      </w:r>
      <w:proofErr w:type="spellStart"/>
      <w:r w:rsidRPr="00D00996">
        <w:rPr>
          <w:rFonts w:cstheme="minorHAnsi"/>
        </w:rPr>
        <w:t>територији</w:t>
      </w:r>
      <w:proofErr w:type="spellEnd"/>
      <w:r w:rsidRPr="00D00996">
        <w:rPr>
          <w:rFonts w:cstheme="minorHAnsi"/>
        </w:rPr>
        <w:t xml:space="preserve"> </w:t>
      </w:r>
      <w:proofErr w:type="spellStart"/>
      <w:r w:rsidRPr="00D00996">
        <w:rPr>
          <w:rFonts w:cstheme="minorHAnsi"/>
        </w:rPr>
        <w:t>Општине</w:t>
      </w:r>
      <w:proofErr w:type="spellEnd"/>
      <w:r w:rsidRPr="00D00996">
        <w:rPr>
          <w:rFonts w:cstheme="minorHAnsi"/>
        </w:rPr>
        <w:t xml:space="preserve"> </w:t>
      </w:r>
      <w:proofErr w:type="spellStart"/>
      <w:r w:rsidRPr="00D00996">
        <w:rPr>
          <w:rFonts w:cstheme="minorHAnsi"/>
        </w:rPr>
        <w:t>налазе</w:t>
      </w:r>
      <w:proofErr w:type="spellEnd"/>
      <w:r w:rsidRPr="00D00996">
        <w:rPr>
          <w:rFonts w:cstheme="minorHAnsi"/>
        </w:rPr>
        <w:t xml:space="preserve"> </w:t>
      </w:r>
      <w:proofErr w:type="spellStart"/>
      <w:r w:rsidRPr="00D00996">
        <w:rPr>
          <w:rFonts w:cstheme="minorHAnsi"/>
        </w:rPr>
        <w:t>се</w:t>
      </w:r>
      <w:proofErr w:type="spellEnd"/>
      <w:r w:rsidRPr="00D00996">
        <w:rPr>
          <w:rFonts w:cstheme="minorHAnsi"/>
        </w:rPr>
        <w:t xml:space="preserve"> </w:t>
      </w:r>
      <w:proofErr w:type="spellStart"/>
      <w:r w:rsidRPr="00D00996">
        <w:rPr>
          <w:rFonts w:cstheme="minorHAnsi"/>
        </w:rPr>
        <w:t>два</w:t>
      </w:r>
      <w:proofErr w:type="spellEnd"/>
      <w:r w:rsidRPr="00D00996">
        <w:rPr>
          <w:rFonts w:cstheme="minorHAnsi"/>
        </w:rPr>
        <w:t xml:space="preserve"> </w:t>
      </w:r>
      <w:proofErr w:type="spellStart"/>
      <w:r w:rsidRPr="00D00996">
        <w:rPr>
          <w:rFonts w:cstheme="minorHAnsi"/>
        </w:rPr>
        <w:t>градска</w:t>
      </w:r>
      <w:proofErr w:type="spellEnd"/>
      <w:r w:rsidRPr="00D00996">
        <w:rPr>
          <w:rFonts w:cstheme="minorHAnsi"/>
        </w:rPr>
        <w:t xml:space="preserve"> </w:t>
      </w:r>
      <w:proofErr w:type="spellStart"/>
      <w:r w:rsidRPr="00D00996">
        <w:rPr>
          <w:rFonts w:cstheme="minorHAnsi"/>
        </w:rPr>
        <w:t>насеља</w:t>
      </w:r>
      <w:proofErr w:type="spellEnd"/>
      <w:r w:rsidRPr="00D00996">
        <w:rPr>
          <w:rFonts w:cstheme="minorHAnsi"/>
        </w:rPr>
        <w:t xml:space="preserve"> (</w:t>
      </w:r>
      <w:proofErr w:type="spellStart"/>
      <w:r w:rsidRPr="00D00996">
        <w:rPr>
          <w:rFonts w:cstheme="minorHAnsi"/>
        </w:rPr>
        <w:t>Мајданпек</w:t>
      </w:r>
      <w:proofErr w:type="spellEnd"/>
      <w:r w:rsidRPr="00D00996">
        <w:rPr>
          <w:rFonts w:cstheme="minorHAnsi"/>
        </w:rPr>
        <w:t xml:space="preserve"> и </w:t>
      </w:r>
      <w:proofErr w:type="spellStart"/>
      <w:r w:rsidRPr="00D00996">
        <w:rPr>
          <w:rFonts w:cstheme="minorHAnsi"/>
        </w:rPr>
        <w:t>Доњи</w:t>
      </w:r>
      <w:proofErr w:type="spellEnd"/>
      <w:r w:rsidRPr="00D00996">
        <w:rPr>
          <w:rFonts w:cstheme="minorHAnsi"/>
        </w:rPr>
        <w:t xml:space="preserve"> </w:t>
      </w:r>
      <w:proofErr w:type="spellStart"/>
      <w:r w:rsidRPr="00D00996">
        <w:rPr>
          <w:rFonts w:cstheme="minorHAnsi"/>
        </w:rPr>
        <w:t>Милановац</w:t>
      </w:r>
      <w:proofErr w:type="spellEnd"/>
      <w:r w:rsidRPr="00D00996">
        <w:rPr>
          <w:rFonts w:cstheme="minorHAnsi"/>
        </w:rPr>
        <w:t xml:space="preserve">) и 12 </w:t>
      </w:r>
      <w:proofErr w:type="spellStart"/>
      <w:r w:rsidRPr="00D00996">
        <w:rPr>
          <w:rFonts w:cstheme="minorHAnsi"/>
        </w:rPr>
        <w:t>насељених</w:t>
      </w:r>
      <w:proofErr w:type="spellEnd"/>
      <w:r w:rsidRPr="00D00996">
        <w:rPr>
          <w:rFonts w:cstheme="minorHAnsi"/>
        </w:rPr>
        <w:t xml:space="preserve"> </w:t>
      </w:r>
      <w:proofErr w:type="spellStart"/>
      <w:r w:rsidRPr="00D00996">
        <w:rPr>
          <w:rFonts w:cstheme="minorHAnsi"/>
        </w:rPr>
        <w:t>места</w:t>
      </w:r>
      <w:proofErr w:type="spellEnd"/>
      <w:r w:rsidRPr="00D00996">
        <w:rPr>
          <w:rFonts w:cstheme="minorHAnsi"/>
        </w:rPr>
        <w:t xml:space="preserve"> – </w:t>
      </w:r>
      <w:proofErr w:type="spellStart"/>
      <w:r w:rsidRPr="00D00996">
        <w:rPr>
          <w:rFonts w:cstheme="minorHAnsi"/>
        </w:rPr>
        <w:t>сеоских</w:t>
      </w:r>
      <w:proofErr w:type="spellEnd"/>
      <w:r w:rsidRPr="00D00996">
        <w:rPr>
          <w:rFonts w:cstheme="minorHAnsi"/>
        </w:rPr>
        <w:t xml:space="preserve"> </w:t>
      </w:r>
      <w:proofErr w:type="spellStart"/>
      <w:r w:rsidRPr="00D00996">
        <w:rPr>
          <w:rFonts w:cstheme="minorHAnsi"/>
        </w:rPr>
        <w:t>насеља</w:t>
      </w:r>
      <w:proofErr w:type="spellEnd"/>
      <w:r w:rsidRPr="00D00996">
        <w:rPr>
          <w:rFonts w:cstheme="minorHAnsi"/>
        </w:rPr>
        <w:t xml:space="preserve">. </w:t>
      </w:r>
      <w:r w:rsidRPr="00D00996">
        <w:rPr>
          <w:rFonts w:cstheme="minorHAnsi"/>
          <w:lang w:val="sr-Cyrl-RS"/>
        </w:rPr>
        <w:t>Седиште општине је град Мајданпек, са 6</w:t>
      </w:r>
      <w:r w:rsidR="007A6983" w:rsidRPr="00D00996">
        <w:rPr>
          <w:rFonts w:cstheme="minorHAnsi"/>
          <w:lang w:val="sr-Cyrl-RS"/>
        </w:rPr>
        <w:t xml:space="preserve"> </w:t>
      </w:r>
      <w:r w:rsidRPr="00D00996">
        <w:rPr>
          <w:rFonts w:cstheme="minorHAnsi"/>
          <w:lang w:val="sr-Cyrl-RS"/>
        </w:rPr>
        <w:t xml:space="preserve">326 становника, док у Доњем Милановцу живи 1 984 становника. </w:t>
      </w:r>
      <w:proofErr w:type="spellStart"/>
      <w:r w:rsidRPr="00D00996">
        <w:rPr>
          <w:rFonts w:cstheme="minorHAnsi"/>
        </w:rPr>
        <w:t>Географска</w:t>
      </w:r>
      <w:proofErr w:type="spellEnd"/>
      <w:r w:rsidRPr="00D00996">
        <w:rPr>
          <w:rFonts w:cstheme="minorHAnsi"/>
        </w:rPr>
        <w:t xml:space="preserve"> </w:t>
      </w:r>
      <w:proofErr w:type="spellStart"/>
      <w:r w:rsidRPr="00D00996">
        <w:rPr>
          <w:rFonts w:cstheme="minorHAnsi"/>
        </w:rPr>
        <w:t>каратеристика</w:t>
      </w:r>
      <w:proofErr w:type="spellEnd"/>
      <w:r w:rsidRPr="00D00996">
        <w:rPr>
          <w:rFonts w:cstheme="minorHAnsi"/>
        </w:rPr>
        <w:t xml:space="preserve"> </w:t>
      </w:r>
      <w:proofErr w:type="spellStart"/>
      <w:r w:rsidRPr="00D00996">
        <w:rPr>
          <w:rFonts w:cstheme="minorHAnsi"/>
        </w:rPr>
        <w:t>општине</w:t>
      </w:r>
      <w:proofErr w:type="spellEnd"/>
      <w:r w:rsidRPr="00D00996">
        <w:rPr>
          <w:rFonts w:cstheme="minorHAnsi"/>
        </w:rPr>
        <w:t xml:space="preserve"> </w:t>
      </w:r>
      <w:proofErr w:type="spellStart"/>
      <w:r w:rsidRPr="00D00996">
        <w:rPr>
          <w:rFonts w:cstheme="minorHAnsi"/>
        </w:rPr>
        <w:t>је</w:t>
      </w:r>
      <w:proofErr w:type="spellEnd"/>
      <w:r w:rsidRPr="00D00996">
        <w:rPr>
          <w:rFonts w:cstheme="minorHAnsi"/>
        </w:rPr>
        <w:t xml:space="preserve"> </w:t>
      </w:r>
      <w:proofErr w:type="spellStart"/>
      <w:r w:rsidRPr="00D00996">
        <w:rPr>
          <w:rFonts w:cstheme="minorHAnsi"/>
        </w:rPr>
        <w:t>велика</w:t>
      </w:r>
      <w:proofErr w:type="spellEnd"/>
      <w:r w:rsidRPr="00D00996">
        <w:rPr>
          <w:rFonts w:cstheme="minorHAnsi"/>
        </w:rPr>
        <w:t xml:space="preserve"> </w:t>
      </w:r>
      <w:proofErr w:type="spellStart"/>
      <w:r w:rsidRPr="00D00996">
        <w:rPr>
          <w:rFonts w:cstheme="minorHAnsi"/>
        </w:rPr>
        <w:t>разуђеност</w:t>
      </w:r>
      <w:proofErr w:type="spellEnd"/>
      <w:r w:rsidRPr="00D00996">
        <w:rPr>
          <w:rFonts w:cstheme="minorHAnsi"/>
        </w:rPr>
        <w:t xml:space="preserve"> </w:t>
      </w:r>
      <w:proofErr w:type="spellStart"/>
      <w:r w:rsidRPr="00D00996">
        <w:rPr>
          <w:rFonts w:cstheme="minorHAnsi"/>
        </w:rPr>
        <w:t>насеља</w:t>
      </w:r>
      <w:proofErr w:type="spellEnd"/>
      <w:r w:rsidRPr="00D00996">
        <w:rPr>
          <w:rFonts w:cstheme="minorHAnsi"/>
        </w:rPr>
        <w:t>.</w:t>
      </w:r>
    </w:p>
    <w:p w14:paraId="757DF97A" w14:textId="3346E270" w:rsidR="00D34A75" w:rsidRPr="00D00996" w:rsidRDefault="008473E0" w:rsidP="00D00996">
      <w:pPr>
        <w:spacing w:after="120" w:line="240" w:lineRule="auto"/>
        <w:jc w:val="both"/>
        <w:rPr>
          <w:rFonts w:cstheme="minorHAnsi"/>
          <w:lang w:val="sr-Cyrl-RS"/>
        </w:rPr>
      </w:pPr>
      <w:proofErr w:type="spellStart"/>
      <w:r w:rsidRPr="00D00996">
        <w:rPr>
          <w:rFonts w:cstheme="minorHAnsi"/>
        </w:rPr>
        <w:t>Укупна</w:t>
      </w:r>
      <w:proofErr w:type="spellEnd"/>
      <w:r w:rsidRPr="00D00996">
        <w:rPr>
          <w:rFonts w:cstheme="minorHAnsi"/>
        </w:rPr>
        <w:t xml:space="preserve"> </w:t>
      </w:r>
      <w:proofErr w:type="spellStart"/>
      <w:r w:rsidRPr="00D00996">
        <w:rPr>
          <w:rFonts w:cstheme="minorHAnsi"/>
        </w:rPr>
        <w:t>дужина</w:t>
      </w:r>
      <w:proofErr w:type="spellEnd"/>
      <w:r w:rsidRPr="00D00996">
        <w:rPr>
          <w:rFonts w:cstheme="minorHAnsi"/>
        </w:rPr>
        <w:t xml:space="preserve"> </w:t>
      </w:r>
      <w:proofErr w:type="spellStart"/>
      <w:r w:rsidRPr="00D00996">
        <w:rPr>
          <w:rFonts w:cstheme="minorHAnsi"/>
        </w:rPr>
        <w:t>путне</w:t>
      </w:r>
      <w:proofErr w:type="spellEnd"/>
      <w:r w:rsidRPr="00D00996">
        <w:rPr>
          <w:rFonts w:cstheme="minorHAnsi"/>
        </w:rPr>
        <w:t xml:space="preserve"> </w:t>
      </w:r>
      <w:proofErr w:type="spellStart"/>
      <w:r w:rsidRPr="00D00996">
        <w:rPr>
          <w:rFonts w:cstheme="minorHAnsi"/>
        </w:rPr>
        <w:t>мреже</w:t>
      </w:r>
      <w:proofErr w:type="spellEnd"/>
      <w:r w:rsidR="00C861F0" w:rsidRPr="00D00996">
        <w:rPr>
          <w:rFonts w:cstheme="minorHAnsi"/>
          <w:lang w:val="sr-Cyrl-RS"/>
        </w:rPr>
        <w:t xml:space="preserve"> у општини</w:t>
      </w:r>
      <w:r w:rsidRPr="00D00996">
        <w:rPr>
          <w:rFonts w:cstheme="minorHAnsi"/>
        </w:rPr>
        <w:t xml:space="preserve"> </w:t>
      </w:r>
      <w:proofErr w:type="spellStart"/>
      <w:r w:rsidRPr="00D00996">
        <w:rPr>
          <w:rFonts w:cstheme="minorHAnsi"/>
        </w:rPr>
        <w:t>је</w:t>
      </w:r>
      <w:proofErr w:type="spellEnd"/>
      <w:r w:rsidRPr="00D00996">
        <w:rPr>
          <w:rFonts w:cstheme="minorHAnsi"/>
        </w:rPr>
        <w:t xml:space="preserve"> 406</w:t>
      </w:r>
      <w:r w:rsidR="00C861F0" w:rsidRPr="00D00996">
        <w:rPr>
          <w:rFonts w:cstheme="minorHAnsi"/>
        </w:rPr>
        <w:t>km</w:t>
      </w:r>
      <w:r w:rsidRPr="00D00996">
        <w:rPr>
          <w:rFonts w:cstheme="minorHAnsi"/>
        </w:rPr>
        <w:t xml:space="preserve">, </w:t>
      </w:r>
      <w:proofErr w:type="spellStart"/>
      <w:r w:rsidRPr="00D00996">
        <w:rPr>
          <w:rFonts w:cstheme="minorHAnsi"/>
        </w:rPr>
        <w:t>од</w:t>
      </w:r>
      <w:proofErr w:type="spellEnd"/>
      <w:r w:rsidRPr="00D00996">
        <w:rPr>
          <w:rFonts w:cstheme="minorHAnsi"/>
        </w:rPr>
        <w:t xml:space="preserve"> </w:t>
      </w:r>
      <w:proofErr w:type="spellStart"/>
      <w:r w:rsidRPr="00D00996">
        <w:rPr>
          <w:rFonts w:cstheme="minorHAnsi"/>
        </w:rPr>
        <w:t>чега</w:t>
      </w:r>
      <w:proofErr w:type="spellEnd"/>
      <w:r w:rsidR="00C861F0" w:rsidRPr="00D00996">
        <w:rPr>
          <w:rFonts w:cstheme="minorHAnsi"/>
        </w:rPr>
        <w:t xml:space="preserve"> je</w:t>
      </w:r>
      <w:r w:rsidRPr="00D00996">
        <w:rPr>
          <w:rFonts w:cstheme="minorHAnsi"/>
        </w:rPr>
        <w:t xml:space="preserve"> </w:t>
      </w:r>
      <w:proofErr w:type="spellStart"/>
      <w:r w:rsidRPr="00D00996">
        <w:rPr>
          <w:rFonts w:cstheme="minorHAnsi"/>
        </w:rPr>
        <w:t>дужина</w:t>
      </w:r>
      <w:proofErr w:type="spellEnd"/>
      <w:r w:rsidRPr="00D00996">
        <w:rPr>
          <w:rFonts w:cstheme="minorHAnsi"/>
        </w:rPr>
        <w:t xml:space="preserve"> </w:t>
      </w:r>
      <w:proofErr w:type="spellStart"/>
      <w:r w:rsidRPr="00D00996">
        <w:rPr>
          <w:rFonts w:cstheme="minorHAnsi"/>
        </w:rPr>
        <w:t>локалних</w:t>
      </w:r>
      <w:proofErr w:type="spellEnd"/>
      <w:r w:rsidRPr="00D00996">
        <w:rPr>
          <w:rFonts w:cstheme="minorHAnsi"/>
        </w:rPr>
        <w:t xml:space="preserve"> </w:t>
      </w:r>
      <w:proofErr w:type="spellStart"/>
      <w:r w:rsidRPr="00D00996">
        <w:rPr>
          <w:rFonts w:cstheme="minorHAnsi"/>
        </w:rPr>
        <w:t>некатегорисаних</w:t>
      </w:r>
      <w:proofErr w:type="spellEnd"/>
      <w:r w:rsidRPr="00D00996">
        <w:rPr>
          <w:rFonts w:cstheme="minorHAnsi"/>
        </w:rPr>
        <w:t xml:space="preserve"> </w:t>
      </w:r>
      <w:proofErr w:type="spellStart"/>
      <w:r w:rsidRPr="00D00996">
        <w:rPr>
          <w:rFonts w:cstheme="minorHAnsi"/>
        </w:rPr>
        <w:t>путева</w:t>
      </w:r>
      <w:proofErr w:type="spellEnd"/>
      <w:r w:rsidRPr="00D00996">
        <w:rPr>
          <w:rFonts w:cstheme="minorHAnsi"/>
        </w:rPr>
        <w:t xml:space="preserve"> 206</w:t>
      </w:r>
      <w:r w:rsidR="00C861F0" w:rsidRPr="00D00996">
        <w:rPr>
          <w:rFonts w:cstheme="minorHAnsi"/>
        </w:rPr>
        <w:t>km</w:t>
      </w:r>
      <w:r w:rsidRPr="00D00996">
        <w:rPr>
          <w:rFonts w:cstheme="minorHAnsi"/>
        </w:rPr>
        <w:t xml:space="preserve"> (</w:t>
      </w:r>
      <w:proofErr w:type="spellStart"/>
      <w:r w:rsidRPr="00D00996">
        <w:rPr>
          <w:rFonts w:cstheme="minorHAnsi"/>
        </w:rPr>
        <w:t>од</w:t>
      </w:r>
      <w:proofErr w:type="spellEnd"/>
      <w:r w:rsidRPr="00D00996">
        <w:rPr>
          <w:rFonts w:cstheme="minorHAnsi"/>
        </w:rPr>
        <w:t xml:space="preserve"> </w:t>
      </w:r>
      <w:proofErr w:type="spellStart"/>
      <w:r w:rsidRPr="00D00996">
        <w:rPr>
          <w:rFonts w:cstheme="minorHAnsi"/>
        </w:rPr>
        <w:t>тога</w:t>
      </w:r>
      <w:proofErr w:type="spellEnd"/>
      <w:r w:rsidRPr="00D00996">
        <w:rPr>
          <w:rFonts w:cstheme="minorHAnsi"/>
        </w:rPr>
        <w:t xml:space="preserve"> 22,8</w:t>
      </w:r>
      <w:r w:rsidR="00C861F0" w:rsidRPr="00D00996">
        <w:rPr>
          <w:rFonts w:cstheme="minorHAnsi"/>
        </w:rPr>
        <w:t>km</w:t>
      </w:r>
      <w:r w:rsidRPr="00D00996">
        <w:rPr>
          <w:rFonts w:cstheme="minorHAnsi"/>
        </w:rPr>
        <w:t xml:space="preserve"> </w:t>
      </w:r>
      <w:proofErr w:type="spellStart"/>
      <w:r w:rsidRPr="00D00996">
        <w:rPr>
          <w:rFonts w:cstheme="minorHAnsi"/>
        </w:rPr>
        <w:t>су</w:t>
      </w:r>
      <w:proofErr w:type="spellEnd"/>
      <w:r w:rsidRPr="00D00996">
        <w:rPr>
          <w:rFonts w:cstheme="minorHAnsi"/>
        </w:rPr>
        <w:t xml:space="preserve"> </w:t>
      </w:r>
      <w:proofErr w:type="spellStart"/>
      <w:r w:rsidRPr="00D00996">
        <w:rPr>
          <w:rFonts w:cstheme="minorHAnsi"/>
        </w:rPr>
        <w:t>под</w:t>
      </w:r>
      <w:proofErr w:type="spellEnd"/>
      <w:r w:rsidRPr="00D00996">
        <w:rPr>
          <w:rFonts w:cstheme="minorHAnsi"/>
        </w:rPr>
        <w:t xml:space="preserve"> </w:t>
      </w:r>
      <w:proofErr w:type="spellStart"/>
      <w:r w:rsidRPr="00D00996">
        <w:rPr>
          <w:rFonts w:cstheme="minorHAnsi"/>
        </w:rPr>
        <w:t>асфалтом</w:t>
      </w:r>
      <w:proofErr w:type="spellEnd"/>
      <w:r w:rsidRPr="00D00996">
        <w:rPr>
          <w:rFonts w:cstheme="minorHAnsi"/>
        </w:rPr>
        <w:t>, 15</w:t>
      </w:r>
      <w:r w:rsidR="00C861F0" w:rsidRPr="00D00996">
        <w:rPr>
          <w:rFonts w:cstheme="minorHAnsi"/>
        </w:rPr>
        <w:t>km</w:t>
      </w:r>
      <w:r w:rsidRPr="00D00996">
        <w:rPr>
          <w:rFonts w:cstheme="minorHAnsi"/>
        </w:rPr>
        <w:t xml:space="preserve"> </w:t>
      </w:r>
      <w:proofErr w:type="spellStart"/>
      <w:r w:rsidRPr="00D00996">
        <w:rPr>
          <w:rFonts w:cstheme="minorHAnsi"/>
        </w:rPr>
        <w:t>је</w:t>
      </w:r>
      <w:proofErr w:type="spellEnd"/>
      <w:r w:rsidRPr="00D00996">
        <w:rPr>
          <w:rFonts w:cstheme="minorHAnsi"/>
        </w:rPr>
        <w:t xml:space="preserve"> </w:t>
      </w:r>
      <w:proofErr w:type="spellStart"/>
      <w:r w:rsidRPr="00D00996">
        <w:rPr>
          <w:rFonts w:cstheme="minorHAnsi"/>
        </w:rPr>
        <w:t>са</w:t>
      </w:r>
      <w:proofErr w:type="spellEnd"/>
      <w:r w:rsidRPr="00D00996">
        <w:rPr>
          <w:rFonts w:cstheme="minorHAnsi"/>
        </w:rPr>
        <w:t xml:space="preserve"> </w:t>
      </w:r>
      <w:proofErr w:type="spellStart"/>
      <w:r w:rsidRPr="00D00996">
        <w:rPr>
          <w:rFonts w:cstheme="minorHAnsi"/>
        </w:rPr>
        <w:t>туцаником</w:t>
      </w:r>
      <w:proofErr w:type="spellEnd"/>
      <w:r w:rsidRPr="00D00996">
        <w:rPr>
          <w:rFonts w:cstheme="minorHAnsi"/>
        </w:rPr>
        <w:t xml:space="preserve"> и 162,8</w:t>
      </w:r>
      <w:r w:rsidR="00C861F0" w:rsidRPr="00D00996">
        <w:rPr>
          <w:rFonts w:cstheme="minorHAnsi"/>
        </w:rPr>
        <w:t>km</w:t>
      </w:r>
      <w:r w:rsidRPr="00D00996">
        <w:rPr>
          <w:rFonts w:cstheme="minorHAnsi"/>
        </w:rPr>
        <w:t xml:space="preserve"> </w:t>
      </w:r>
      <w:proofErr w:type="spellStart"/>
      <w:r w:rsidRPr="00D00996">
        <w:rPr>
          <w:rFonts w:cstheme="minorHAnsi"/>
        </w:rPr>
        <w:t>су</w:t>
      </w:r>
      <w:proofErr w:type="spellEnd"/>
      <w:r w:rsidRPr="00D00996">
        <w:rPr>
          <w:rFonts w:cstheme="minorHAnsi"/>
        </w:rPr>
        <w:t xml:space="preserve"> </w:t>
      </w:r>
      <w:proofErr w:type="spellStart"/>
      <w:r w:rsidRPr="00D00996">
        <w:rPr>
          <w:rFonts w:cstheme="minorHAnsi"/>
        </w:rPr>
        <w:t>земљани</w:t>
      </w:r>
      <w:proofErr w:type="spellEnd"/>
      <w:r w:rsidRPr="00D00996">
        <w:rPr>
          <w:rFonts w:cstheme="minorHAnsi"/>
        </w:rPr>
        <w:t>).</w:t>
      </w:r>
      <w:proofErr w:type="spellStart"/>
      <w:r w:rsidRPr="00D00996">
        <w:rPr>
          <w:rFonts w:cstheme="minorHAnsi"/>
        </w:rPr>
        <w:t>Дужина</w:t>
      </w:r>
      <w:proofErr w:type="spellEnd"/>
      <w:r w:rsidRPr="00D00996">
        <w:rPr>
          <w:rFonts w:cstheme="minorHAnsi"/>
        </w:rPr>
        <w:t xml:space="preserve"> </w:t>
      </w:r>
      <w:proofErr w:type="spellStart"/>
      <w:r w:rsidRPr="00D00996">
        <w:rPr>
          <w:rFonts w:cstheme="minorHAnsi"/>
        </w:rPr>
        <w:t>магистралних</w:t>
      </w:r>
      <w:proofErr w:type="spellEnd"/>
      <w:r w:rsidRPr="00D00996">
        <w:rPr>
          <w:rFonts w:cstheme="minorHAnsi"/>
        </w:rPr>
        <w:t xml:space="preserve"> </w:t>
      </w:r>
      <w:proofErr w:type="spellStart"/>
      <w:r w:rsidRPr="00D00996">
        <w:rPr>
          <w:rFonts w:cstheme="minorHAnsi"/>
        </w:rPr>
        <w:t>путева</w:t>
      </w:r>
      <w:proofErr w:type="spellEnd"/>
      <w:r w:rsidRPr="00D00996">
        <w:rPr>
          <w:rFonts w:cstheme="minorHAnsi"/>
        </w:rPr>
        <w:t xml:space="preserve"> </w:t>
      </w:r>
      <w:proofErr w:type="spellStart"/>
      <w:r w:rsidRPr="00D00996">
        <w:rPr>
          <w:rFonts w:cstheme="minorHAnsi"/>
        </w:rPr>
        <w:t>износи</w:t>
      </w:r>
      <w:proofErr w:type="spellEnd"/>
      <w:r w:rsidRPr="00D00996">
        <w:rPr>
          <w:rFonts w:cstheme="minorHAnsi"/>
        </w:rPr>
        <w:t xml:space="preserve"> </w:t>
      </w:r>
      <w:proofErr w:type="spellStart"/>
      <w:r w:rsidRPr="00D00996">
        <w:rPr>
          <w:rFonts w:cstheme="minorHAnsi"/>
        </w:rPr>
        <w:t>око</w:t>
      </w:r>
      <w:proofErr w:type="spellEnd"/>
      <w:r w:rsidRPr="00D00996">
        <w:rPr>
          <w:rFonts w:cstheme="minorHAnsi"/>
        </w:rPr>
        <w:t xml:space="preserve"> 100</w:t>
      </w:r>
      <w:r w:rsidR="00C861F0" w:rsidRPr="00D00996">
        <w:rPr>
          <w:rFonts w:cstheme="minorHAnsi"/>
        </w:rPr>
        <w:t>km</w:t>
      </w:r>
      <w:r w:rsidRPr="00D00996">
        <w:rPr>
          <w:rFonts w:cstheme="minorHAnsi"/>
        </w:rPr>
        <w:t xml:space="preserve"> и </w:t>
      </w:r>
      <w:proofErr w:type="spellStart"/>
      <w:r w:rsidRPr="00D00996">
        <w:rPr>
          <w:rFonts w:cstheme="minorHAnsi"/>
        </w:rPr>
        <w:t>регионалних</w:t>
      </w:r>
      <w:proofErr w:type="spellEnd"/>
      <w:r w:rsidRPr="00D00996">
        <w:rPr>
          <w:rFonts w:cstheme="minorHAnsi"/>
        </w:rPr>
        <w:t xml:space="preserve"> </w:t>
      </w:r>
      <w:proofErr w:type="spellStart"/>
      <w:r w:rsidRPr="00D00996">
        <w:rPr>
          <w:rFonts w:cstheme="minorHAnsi"/>
        </w:rPr>
        <w:t>око</w:t>
      </w:r>
      <w:proofErr w:type="spellEnd"/>
      <w:r w:rsidRPr="00D00996">
        <w:rPr>
          <w:rFonts w:cstheme="minorHAnsi"/>
        </w:rPr>
        <w:t xml:space="preserve"> 90</w:t>
      </w:r>
      <w:r w:rsidR="00C861F0" w:rsidRPr="00D00996">
        <w:rPr>
          <w:rFonts w:cstheme="minorHAnsi"/>
        </w:rPr>
        <w:t>km</w:t>
      </w:r>
      <w:r w:rsidRPr="00D00996">
        <w:rPr>
          <w:rFonts w:cstheme="minorHAnsi"/>
        </w:rPr>
        <w:t>.</w:t>
      </w:r>
    </w:p>
    <w:p w14:paraId="32B34127" w14:textId="4220BF68" w:rsidR="008473E0" w:rsidRPr="00D00996" w:rsidRDefault="008473E0" w:rsidP="00D00996">
      <w:pPr>
        <w:spacing w:after="120" w:line="240" w:lineRule="auto"/>
        <w:jc w:val="both"/>
        <w:rPr>
          <w:rFonts w:cstheme="minorHAnsi"/>
          <w:highlight w:val="yellow"/>
          <w:lang w:val="sr-Cyrl-RS"/>
        </w:rPr>
      </w:pPr>
      <w:proofErr w:type="spellStart"/>
      <w:r w:rsidRPr="00D00996">
        <w:rPr>
          <w:rFonts w:cstheme="minorHAnsi"/>
        </w:rPr>
        <w:t>Канализациона</w:t>
      </w:r>
      <w:proofErr w:type="spellEnd"/>
      <w:r w:rsidRPr="00D00996">
        <w:rPr>
          <w:rFonts w:cstheme="minorHAnsi"/>
        </w:rPr>
        <w:t xml:space="preserve"> </w:t>
      </w:r>
      <w:proofErr w:type="spellStart"/>
      <w:r w:rsidRPr="00D00996">
        <w:rPr>
          <w:rFonts w:cstheme="minorHAnsi"/>
        </w:rPr>
        <w:t>мрежа</w:t>
      </w:r>
      <w:proofErr w:type="spellEnd"/>
      <w:r w:rsidRPr="00D00996">
        <w:rPr>
          <w:rFonts w:cstheme="minorHAnsi"/>
        </w:rPr>
        <w:t xml:space="preserve"> </w:t>
      </w:r>
      <w:proofErr w:type="spellStart"/>
      <w:r w:rsidRPr="00D00996">
        <w:rPr>
          <w:rFonts w:cstheme="minorHAnsi"/>
        </w:rPr>
        <w:t>је</w:t>
      </w:r>
      <w:proofErr w:type="spellEnd"/>
      <w:r w:rsidRPr="00D00996">
        <w:rPr>
          <w:rFonts w:cstheme="minorHAnsi"/>
        </w:rPr>
        <w:t xml:space="preserve"> </w:t>
      </w:r>
      <w:proofErr w:type="spellStart"/>
      <w:r w:rsidRPr="00D00996">
        <w:rPr>
          <w:rFonts w:cstheme="minorHAnsi"/>
        </w:rPr>
        <w:t>изграђена</w:t>
      </w:r>
      <w:proofErr w:type="spellEnd"/>
      <w:r w:rsidRPr="00D00996">
        <w:rPr>
          <w:rFonts w:cstheme="minorHAnsi"/>
        </w:rPr>
        <w:t xml:space="preserve"> </w:t>
      </w:r>
      <w:r w:rsidR="00C861F0" w:rsidRPr="00D00996">
        <w:rPr>
          <w:rFonts w:cstheme="minorHAnsi"/>
          <w:lang w:val="sr-Cyrl-RS"/>
        </w:rPr>
        <w:t xml:space="preserve">у градовима, Мајданпек и Доњи Милановац, </w:t>
      </w:r>
      <w:proofErr w:type="spellStart"/>
      <w:r w:rsidRPr="00D00996">
        <w:rPr>
          <w:rFonts w:cstheme="minorHAnsi"/>
        </w:rPr>
        <w:t>али</w:t>
      </w:r>
      <w:proofErr w:type="spellEnd"/>
      <w:r w:rsidRPr="00D00996">
        <w:rPr>
          <w:rFonts w:cstheme="minorHAnsi"/>
        </w:rPr>
        <w:t xml:space="preserve"> </w:t>
      </w:r>
      <w:proofErr w:type="spellStart"/>
      <w:r w:rsidRPr="00D00996">
        <w:rPr>
          <w:rFonts w:cstheme="minorHAnsi"/>
        </w:rPr>
        <w:t>је</w:t>
      </w:r>
      <w:proofErr w:type="spellEnd"/>
      <w:r w:rsidRPr="00D00996">
        <w:rPr>
          <w:rFonts w:cstheme="minorHAnsi"/>
        </w:rPr>
        <w:t xml:space="preserve"> </w:t>
      </w:r>
      <w:proofErr w:type="spellStart"/>
      <w:r w:rsidRPr="00D00996">
        <w:rPr>
          <w:rFonts w:cstheme="minorHAnsi"/>
        </w:rPr>
        <w:t>дотрајала</w:t>
      </w:r>
      <w:proofErr w:type="spellEnd"/>
      <w:r w:rsidRPr="00D00996">
        <w:rPr>
          <w:rFonts w:cstheme="minorHAnsi"/>
        </w:rPr>
        <w:t xml:space="preserve"> и </w:t>
      </w:r>
      <w:proofErr w:type="spellStart"/>
      <w:r w:rsidRPr="00D00996">
        <w:rPr>
          <w:rFonts w:cstheme="minorHAnsi"/>
        </w:rPr>
        <w:t>потребна</w:t>
      </w:r>
      <w:proofErr w:type="spellEnd"/>
      <w:r w:rsidRPr="00D00996">
        <w:rPr>
          <w:rFonts w:cstheme="minorHAnsi"/>
        </w:rPr>
        <w:t xml:space="preserve"> ј</w:t>
      </w:r>
      <w:r w:rsidR="00C861F0" w:rsidRPr="00D00996">
        <w:rPr>
          <w:rFonts w:cstheme="minorHAnsi"/>
          <w:lang w:val="sr-Cyrl-RS"/>
        </w:rPr>
        <w:t>е</w:t>
      </w:r>
      <w:r w:rsidRPr="00D00996">
        <w:rPr>
          <w:rFonts w:cstheme="minorHAnsi"/>
        </w:rPr>
        <w:t xml:space="preserve"> </w:t>
      </w:r>
      <w:proofErr w:type="spellStart"/>
      <w:r w:rsidRPr="00D00996">
        <w:rPr>
          <w:rFonts w:cstheme="minorHAnsi"/>
        </w:rPr>
        <w:t>реконструкција</w:t>
      </w:r>
      <w:proofErr w:type="spellEnd"/>
      <w:r w:rsidRPr="00D00996">
        <w:rPr>
          <w:rFonts w:cstheme="minorHAnsi"/>
        </w:rPr>
        <w:t xml:space="preserve">. </w:t>
      </w:r>
      <w:proofErr w:type="spellStart"/>
      <w:r w:rsidR="00595E50" w:rsidRPr="00D00996">
        <w:rPr>
          <w:rFonts w:cstheme="minorHAnsi"/>
        </w:rPr>
        <w:t>Доњи</w:t>
      </w:r>
      <w:proofErr w:type="spellEnd"/>
      <w:r w:rsidR="00595E50" w:rsidRPr="00D00996">
        <w:rPr>
          <w:rFonts w:cstheme="minorHAnsi"/>
        </w:rPr>
        <w:t xml:space="preserve"> </w:t>
      </w:r>
      <w:proofErr w:type="spellStart"/>
      <w:r w:rsidR="00595E50" w:rsidRPr="00D00996">
        <w:rPr>
          <w:rFonts w:cstheme="minorHAnsi"/>
        </w:rPr>
        <w:t>Милановац</w:t>
      </w:r>
      <w:proofErr w:type="spellEnd"/>
      <w:r w:rsidR="00595E50" w:rsidRPr="00D00996">
        <w:rPr>
          <w:rFonts w:cstheme="minorHAnsi"/>
        </w:rPr>
        <w:t xml:space="preserve"> </w:t>
      </w:r>
      <w:proofErr w:type="spellStart"/>
      <w:r w:rsidR="00595E50" w:rsidRPr="00D00996">
        <w:rPr>
          <w:rFonts w:cstheme="minorHAnsi"/>
        </w:rPr>
        <w:t>се</w:t>
      </w:r>
      <w:proofErr w:type="spellEnd"/>
      <w:r w:rsidR="00595E50" w:rsidRPr="00D00996">
        <w:rPr>
          <w:rFonts w:cstheme="minorHAnsi"/>
        </w:rPr>
        <w:t xml:space="preserve"> </w:t>
      </w:r>
      <w:proofErr w:type="spellStart"/>
      <w:r w:rsidR="00595E50" w:rsidRPr="00D00996">
        <w:rPr>
          <w:rFonts w:cstheme="minorHAnsi"/>
        </w:rPr>
        <w:t>водом</w:t>
      </w:r>
      <w:proofErr w:type="spellEnd"/>
      <w:r w:rsidR="00595E50" w:rsidRPr="00D00996">
        <w:rPr>
          <w:rFonts w:cstheme="minorHAnsi"/>
        </w:rPr>
        <w:t xml:space="preserve"> </w:t>
      </w:r>
      <w:proofErr w:type="spellStart"/>
      <w:r w:rsidR="00595E50" w:rsidRPr="00D00996">
        <w:rPr>
          <w:rFonts w:cstheme="minorHAnsi"/>
        </w:rPr>
        <w:t>снабдева</w:t>
      </w:r>
      <w:proofErr w:type="spellEnd"/>
      <w:r w:rsidR="00595E50" w:rsidRPr="00D00996">
        <w:rPr>
          <w:rFonts w:cstheme="minorHAnsi"/>
        </w:rPr>
        <w:t xml:space="preserve"> </w:t>
      </w:r>
      <w:proofErr w:type="spellStart"/>
      <w:r w:rsidR="00595E50" w:rsidRPr="00D00996">
        <w:rPr>
          <w:rFonts w:cstheme="minorHAnsi"/>
        </w:rPr>
        <w:t>из</w:t>
      </w:r>
      <w:proofErr w:type="spellEnd"/>
      <w:r w:rsidR="00595E50" w:rsidRPr="00D00996">
        <w:rPr>
          <w:rFonts w:cstheme="minorHAnsi"/>
        </w:rPr>
        <w:t xml:space="preserve"> </w:t>
      </w:r>
      <w:proofErr w:type="spellStart"/>
      <w:r w:rsidR="00595E50" w:rsidRPr="00D00996">
        <w:rPr>
          <w:rFonts w:cstheme="minorHAnsi"/>
        </w:rPr>
        <w:t>посебног</w:t>
      </w:r>
      <w:proofErr w:type="spellEnd"/>
      <w:r w:rsidR="00595E50" w:rsidRPr="00D00996">
        <w:rPr>
          <w:rFonts w:cstheme="minorHAnsi"/>
        </w:rPr>
        <w:t xml:space="preserve"> </w:t>
      </w:r>
      <w:proofErr w:type="spellStart"/>
      <w:r w:rsidR="00595E50" w:rsidRPr="00D00996">
        <w:rPr>
          <w:rFonts w:cstheme="minorHAnsi"/>
        </w:rPr>
        <w:t>водовода</w:t>
      </w:r>
      <w:proofErr w:type="spellEnd"/>
      <w:r w:rsidR="00595E50" w:rsidRPr="00D00996">
        <w:rPr>
          <w:rFonts w:cstheme="minorHAnsi"/>
        </w:rPr>
        <w:t xml:space="preserve"> и </w:t>
      </w:r>
      <w:proofErr w:type="spellStart"/>
      <w:r w:rsidR="00595E50" w:rsidRPr="00D00996">
        <w:rPr>
          <w:rFonts w:cstheme="minorHAnsi"/>
        </w:rPr>
        <w:t>има</w:t>
      </w:r>
      <w:proofErr w:type="spellEnd"/>
      <w:r w:rsidR="00595E50" w:rsidRPr="00D00996">
        <w:rPr>
          <w:rFonts w:cstheme="minorHAnsi"/>
        </w:rPr>
        <w:t xml:space="preserve"> </w:t>
      </w:r>
      <w:proofErr w:type="spellStart"/>
      <w:r w:rsidR="00595E50" w:rsidRPr="00D00996">
        <w:rPr>
          <w:rFonts w:cstheme="minorHAnsi"/>
        </w:rPr>
        <w:t>фабрику</w:t>
      </w:r>
      <w:proofErr w:type="spellEnd"/>
      <w:r w:rsidR="00595E50" w:rsidRPr="00D00996">
        <w:rPr>
          <w:rFonts w:cstheme="minorHAnsi"/>
        </w:rPr>
        <w:t xml:space="preserve"> </w:t>
      </w:r>
      <w:proofErr w:type="spellStart"/>
      <w:r w:rsidR="00595E50" w:rsidRPr="00D00996">
        <w:rPr>
          <w:rFonts w:cstheme="minorHAnsi"/>
        </w:rPr>
        <w:t>воде</w:t>
      </w:r>
      <w:proofErr w:type="spellEnd"/>
      <w:r w:rsidR="00C861F0" w:rsidRPr="00D00996">
        <w:rPr>
          <w:rFonts w:cstheme="minorHAnsi"/>
          <w:lang w:val="sr-Cyrl-RS"/>
        </w:rPr>
        <w:t>.</w:t>
      </w:r>
    </w:p>
    <w:p w14:paraId="1FB828C7" w14:textId="5F8FFDA6" w:rsidR="00D34A75" w:rsidRPr="00D00996" w:rsidRDefault="001D532C" w:rsidP="00D00996">
      <w:pPr>
        <w:spacing w:after="120" w:line="240" w:lineRule="auto"/>
        <w:jc w:val="both"/>
        <w:rPr>
          <w:rFonts w:cstheme="minorHAnsi"/>
          <w:highlight w:val="yellow"/>
          <w:lang w:val="sr-Cyrl-RS"/>
        </w:rPr>
      </w:pPr>
      <w:proofErr w:type="spellStart"/>
      <w:r w:rsidRPr="00D00996">
        <w:rPr>
          <w:rFonts w:cstheme="minorHAnsi"/>
        </w:rPr>
        <w:lastRenderedPageBreak/>
        <w:t>Прикупљањем</w:t>
      </w:r>
      <w:proofErr w:type="spellEnd"/>
      <w:r w:rsidRPr="00D00996">
        <w:rPr>
          <w:rFonts w:cstheme="minorHAnsi"/>
        </w:rPr>
        <w:t xml:space="preserve"> </w:t>
      </w:r>
      <w:proofErr w:type="spellStart"/>
      <w:r w:rsidRPr="00D00996">
        <w:rPr>
          <w:rFonts w:cstheme="minorHAnsi"/>
        </w:rPr>
        <w:t>отпада</w:t>
      </w:r>
      <w:proofErr w:type="spellEnd"/>
      <w:r w:rsidRPr="00D00996">
        <w:rPr>
          <w:rFonts w:cstheme="minorHAnsi"/>
        </w:rPr>
        <w:t xml:space="preserve"> </w:t>
      </w:r>
      <w:proofErr w:type="spellStart"/>
      <w:r w:rsidRPr="00D00996">
        <w:rPr>
          <w:rFonts w:cstheme="minorHAnsi"/>
        </w:rPr>
        <w:t>обухваћено</w:t>
      </w:r>
      <w:proofErr w:type="spellEnd"/>
      <w:r w:rsidRPr="00D00996">
        <w:rPr>
          <w:rFonts w:cstheme="minorHAnsi"/>
        </w:rPr>
        <w:t xml:space="preserve"> </w:t>
      </w:r>
      <w:proofErr w:type="spellStart"/>
      <w:r w:rsidRPr="00D00996">
        <w:rPr>
          <w:rFonts w:cstheme="minorHAnsi"/>
        </w:rPr>
        <w:t>је</w:t>
      </w:r>
      <w:proofErr w:type="spellEnd"/>
      <w:r w:rsidRPr="00D00996">
        <w:rPr>
          <w:rFonts w:cstheme="minorHAnsi"/>
        </w:rPr>
        <w:t xml:space="preserve"> </w:t>
      </w:r>
      <w:proofErr w:type="spellStart"/>
      <w:r w:rsidRPr="00D00996">
        <w:rPr>
          <w:rFonts w:cstheme="minorHAnsi"/>
        </w:rPr>
        <w:t>око</w:t>
      </w:r>
      <w:proofErr w:type="spellEnd"/>
      <w:r w:rsidRPr="00D00996">
        <w:rPr>
          <w:rFonts w:cstheme="minorHAnsi"/>
        </w:rPr>
        <w:t xml:space="preserve"> 16 740 </w:t>
      </w:r>
      <w:proofErr w:type="spellStart"/>
      <w:r w:rsidRPr="00D00996">
        <w:rPr>
          <w:rFonts w:cstheme="minorHAnsi"/>
        </w:rPr>
        <w:t>становника</w:t>
      </w:r>
      <w:proofErr w:type="spellEnd"/>
      <w:r w:rsidR="00C861F0" w:rsidRPr="00D00996">
        <w:rPr>
          <w:rFonts w:cstheme="minorHAnsi"/>
          <w:lang w:val="sr-Cyrl-RS"/>
        </w:rPr>
        <w:t xml:space="preserve"> општине</w:t>
      </w:r>
      <w:r w:rsidRPr="00D00996">
        <w:rPr>
          <w:rFonts w:cstheme="minorHAnsi"/>
        </w:rPr>
        <w:t xml:space="preserve">. </w:t>
      </w:r>
      <w:proofErr w:type="spellStart"/>
      <w:r w:rsidRPr="00D00996">
        <w:rPr>
          <w:rFonts w:cstheme="minorHAnsi"/>
        </w:rPr>
        <w:t>Прикупљање</w:t>
      </w:r>
      <w:proofErr w:type="spellEnd"/>
      <w:r w:rsidRPr="00D00996">
        <w:rPr>
          <w:rFonts w:cstheme="minorHAnsi"/>
        </w:rPr>
        <w:t xml:space="preserve"> и </w:t>
      </w:r>
      <w:proofErr w:type="spellStart"/>
      <w:r w:rsidRPr="00D00996">
        <w:rPr>
          <w:rFonts w:cstheme="minorHAnsi"/>
        </w:rPr>
        <w:t>депоновање</w:t>
      </w:r>
      <w:proofErr w:type="spellEnd"/>
      <w:r w:rsidRPr="00D00996">
        <w:rPr>
          <w:rFonts w:cstheme="minorHAnsi"/>
        </w:rPr>
        <w:t xml:space="preserve"> </w:t>
      </w:r>
      <w:proofErr w:type="spellStart"/>
      <w:r w:rsidRPr="00D00996">
        <w:rPr>
          <w:rFonts w:cstheme="minorHAnsi"/>
        </w:rPr>
        <w:t>отпада</w:t>
      </w:r>
      <w:proofErr w:type="spellEnd"/>
      <w:r w:rsidRPr="00D00996">
        <w:rPr>
          <w:rFonts w:cstheme="minorHAnsi"/>
        </w:rPr>
        <w:t xml:space="preserve"> </w:t>
      </w:r>
      <w:proofErr w:type="spellStart"/>
      <w:r w:rsidRPr="00D00996">
        <w:rPr>
          <w:rFonts w:cstheme="minorHAnsi"/>
        </w:rPr>
        <w:t>врше</w:t>
      </w:r>
      <w:proofErr w:type="spellEnd"/>
      <w:r w:rsidRPr="00D00996">
        <w:rPr>
          <w:rFonts w:cstheme="minorHAnsi"/>
        </w:rPr>
        <w:t xml:space="preserve"> ЈКП „</w:t>
      </w:r>
      <w:proofErr w:type="spellStart"/>
      <w:r w:rsidRPr="00D00996">
        <w:rPr>
          <w:rFonts w:cstheme="minorHAnsi"/>
        </w:rPr>
        <w:t>Комуналац</w:t>
      </w:r>
      <w:proofErr w:type="spellEnd"/>
      <w:r w:rsidRPr="00D00996">
        <w:rPr>
          <w:rFonts w:cstheme="minorHAnsi"/>
        </w:rPr>
        <w:t xml:space="preserve">“ </w:t>
      </w:r>
      <w:proofErr w:type="spellStart"/>
      <w:r w:rsidRPr="00D00996">
        <w:rPr>
          <w:rFonts w:cstheme="minorHAnsi"/>
        </w:rPr>
        <w:t>из</w:t>
      </w:r>
      <w:proofErr w:type="spellEnd"/>
      <w:r w:rsidRPr="00D00996">
        <w:rPr>
          <w:rFonts w:cstheme="minorHAnsi"/>
        </w:rPr>
        <w:t xml:space="preserve"> </w:t>
      </w:r>
      <w:proofErr w:type="spellStart"/>
      <w:r w:rsidRPr="00D00996">
        <w:rPr>
          <w:rFonts w:cstheme="minorHAnsi"/>
        </w:rPr>
        <w:t>Мајданпека</w:t>
      </w:r>
      <w:proofErr w:type="spellEnd"/>
      <w:r w:rsidRPr="00D00996">
        <w:rPr>
          <w:rFonts w:cstheme="minorHAnsi"/>
        </w:rPr>
        <w:t xml:space="preserve"> и ЈКП ''</w:t>
      </w:r>
      <w:proofErr w:type="spellStart"/>
      <w:r w:rsidRPr="00D00996">
        <w:rPr>
          <w:rFonts w:cstheme="minorHAnsi"/>
        </w:rPr>
        <w:t>Доњи</w:t>
      </w:r>
      <w:proofErr w:type="spellEnd"/>
      <w:r w:rsidRPr="00D00996">
        <w:rPr>
          <w:rFonts w:cstheme="minorHAnsi"/>
        </w:rPr>
        <w:t xml:space="preserve"> </w:t>
      </w:r>
      <w:proofErr w:type="spellStart"/>
      <w:r w:rsidRPr="00D00996">
        <w:rPr>
          <w:rFonts w:cstheme="minorHAnsi"/>
        </w:rPr>
        <w:t>Милановац</w:t>
      </w:r>
      <w:proofErr w:type="spellEnd"/>
      <w:r w:rsidRPr="00D00996">
        <w:rPr>
          <w:rFonts w:cstheme="minorHAnsi"/>
        </w:rPr>
        <w:t xml:space="preserve">'' </w:t>
      </w:r>
      <w:proofErr w:type="spellStart"/>
      <w:r w:rsidRPr="00D00996">
        <w:rPr>
          <w:rFonts w:cstheme="minorHAnsi"/>
        </w:rPr>
        <w:t>из</w:t>
      </w:r>
      <w:proofErr w:type="spellEnd"/>
      <w:r w:rsidRPr="00D00996">
        <w:rPr>
          <w:rFonts w:cstheme="minorHAnsi"/>
        </w:rPr>
        <w:t xml:space="preserve"> </w:t>
      </w:r>
      <w:proofErr w:type="spellStart"/>
      <w:r w:rsidRPr="00D00996">
        <w:rPr>
          <w:rFonts w:cstheme="minorHAnsi"/>
        </w:rPr>
        <w:t>Доњег</w:t>
      </w:r>
      <w:proofErr w:type="spellEnd"/>
      <w:r w:rsidRPr="00D00996">
        <w:rPr>
          <w:rFonts w:cstheme="minorHAnsi"/>
        </w:rPr>
        <w:t xml:space="preserve"> </w:t>
      </w:r>
      <w:proofErr w:type="spellStart"/>
      <w:r w:rsidRPr="00D00996">
        <w:rPr>
          <w:rFonts w:cstheme="minorHAnsi"/>
        </w:rPr>
        <w:t>Милановца</w:t>
      </w:r>
      <w:proofErr w:type="spellEnd"/>
      <w:r w:rsidRPr="00D00996">
        <w:rPr>
          <w:rFonts w:cstheme="minorHAnsi"/>
        </w:rPr>
        <w:t>.</w:t>
      </w:r>
      <w:r w:rsidR="00C861F0" w:rsidRPr="00D00996">
        <w:rPr>
          <w:rFonts w:cstheme="minorHAnsi"/>
          <w:lang w:val="sr-Cyrl-RS"/>
        </w:rPr>
        <w:t xml:space="preserve"> </w:t>
      </w:r>
    </w:p>
    <w:p w14:paraId="106D09A1" w14:textId="5250B77B" w:rsidR="00BC5E18" w:rsidRPr="00D00996" w:rsidRDefault="00060248" w:rsidP="00D00996">
      <w:pPr>
        <w:spacing w:after="120" w:line="240" w:lineRule="auto"/>
        <w:jc w:val="both"/>
        <w:rPr>
          <w:rFonts w:cstheme="minorHAnsi"/>
          <w:lang w:val="sr-Cyrl-RS"/>
        </w:rPr>
      </w:pPr>
      <w:r w:rsidRPr="00D00996">
        <w:rPr>
          <w:rFonts w:cstheme="minorHAnsi"/>
          <w:lang w:val="sr-Cyrl-RS"/>
        </w:rPr>
        <w:t xml:space="preserve">Доњи Милановац је удаљен око 22km од града Мајданпека. </w:t>
      </w:r>
      <w:bookmarkStart w:id="17" w:name="_Hlk201065439"/>
      <w:proofErr w:type="spellStart"/>
      <w:r w:rsidRPr="00D00996">
        <w:rPr>
          <w:rFonts w:cstheme="minorHAnsi"/>
        </w:rPr>
        <w:t>Доњи</w:t>
      </w:r>
      <w:proofErr w:type="spellEnd"/>
      <w:r w:rsidRPr="00D00996">
        <w:rPr>
          <w:rFonts w:cstheme="minorHAnsi"/>
        </w:rPr>
        <w:t xml:space="preserve"> </w:t>
      </w:r>
      <w:proofErr w:type="spellStart"/>
      <w:r w:rsidRPr="00D00996">
        <w:rPr>
          <w:rFonts w:cstheme="minorHAnsi"/>
        </w:rPr>
        <w:t>Милановац</w:t>
      </w:r>
      <w:proofErr w:type="spellEnd"/>
      <w:r w:rsidRPr="00D00996">
        <w:rPr>
          <w:rFonts w:cstheme="minorHAnsi"/>
          <w:lang w:val="sr-Cyrl-RS"/>
        </w:rPr>
        <w:t xml:space="preserve"> је смештен у </w:t>
      </w:r>
      <w:proofErr w:type="spellStart"/>
      <w:r w:rsidRPr="00D00996">
        <w:rPr>
          <w:rFonts w:cstheme="minorHAnsi"/>
        </w:rPr>
        <w:t>приобаљу</w:t>
      </w:r>
      <w:proofErr w:type="spellEnd"/>
      <w:r w:rsidRPr="00D00996">
        <w:rPr>
          <w:rFonts w:cstheme="minorHAnsi"/>
        </w:rPr>
        <w:t xml:space="preserve"> </w:t>
      </w:r>
      <w:proofErr w:type="spellStart"/>
      <w:r w:rsidRPr="00D00996">
        <w:rPr>
          <w:rFonts w:cstheme="minorHAnsi"/>
        </w:rPr>
        <w:t>Дунав</w:t>
      </w:r>
      <w:proofErr w:type="spellEnd"/>
      <w:r w:rsidRPr="00D00996">
        <w:rPr>
          <w:rFonts w:cstheme="minorHAnsi"/>
          <w:lang w:val="sr-Cyrl-RS"/>
        </w:rPr>
        <w:t>а, у Ђердапској клисури, у средишту националног парка „Ђердап” и у близини веома значајног археолошког налазишта Лепенски Вир</w:t>
      </w:r>
      <w:r w:rsidR="00D00996" w:rsidRPr="00D00996">
        <w:rPr>
          <w:rFonts w:cstheme="minorHAnsi"/>
          <w:lang w:val="sr-Cyrl-RS"/>
        </w:rPr>
        <w:t xml:space="preserve"> </w:t>
      </w:r>
      <w:bookmarkEnd w:id="17"/>
      <w:r w:rsidR="00D00996" w:rsidRPr="00D00996">
        <w:rPr>
          <w:rFonts w:cstheme="minorHAnsi"/>
          <w:lang w:val="sr-Cyrl-RS"/>
        </w:rPr>
        <w:t>које се налази у оквиру овог националног парка</w:t>
      </w:r>
      <w:r w:rsidRPr="00D00996">
        <w:rPr>
          <w:rFonts w:cstheme="minorHAnsi"/>
          <w:lang w:val="sr-Cyrl-RS"/>
        </w:rPr>
        <w:t xml:space="preserve">.  </w:t>
      </w:r>
      <w:bookmarkStart w:id="18" w:name="_Hlk201060798"/>
    </w:p>
    <w:p w14:paraId="2BA92B3C" w14:textId="7F617FCD" w:rsidR="00CF755C" w:rsidRPr="00D00996" w:rsidRDefault="00BC5E18" w:rsidP="00D00996">
      <w:pPr>
        <w:spacing w:after="120" w:line="240" w:lineRule="auto"/>
        <w:jc w:val="both"/>
        <w:rPr>
          <w:rFonts w:cstheme="minorHAnsi"/>
          <w:color w:val="000000"/>
        </w:rPr>
      </w:pPr>
      <w:proofErr w:type="spellStart"/>
      <w:r w:rsidRPr="00D00996">
        <w:rPr>
          <w:rFonts w:cstheme="minorHAnsi"/>
        </w:rPr>
        <w:t>Општина</w:t>
      </w:r>
      <w:proofErr w:type="spellEnd"/>
      <w:r w:rsidRPr="00D00996">
        <w:rPr>
          <w:rFonts w:cstheme="minorHAnsi"/>
        </w:rPr>
        <w:t xml:space="preserve"> </w:t>
      </w:r>
      <w:proofErr w:type="spellStart"/>
      <w:r w:rsidRPr="00D00996">
        <w:rPr>
          <w:rFonts w:cstheme="minorHAnsi"/>
        </w:rPr>
        <w:t>Мајданпек</w:t>
      </w:r>
      <w:proofErr w:type="spellEnd"/>
      <w:r w:rsidRPr="00D00996">
        <w:rPr>
          <w:rFonts w:cstheme="minorHAnsi"/>
        </w:rPr>
        <w:t xml:space="preserve"> </w:t>
      </w:r>
      <w:r w:rsidRPr="00D00996">
        <w:rPr>
          <w:rFonts w:cstheme="minorHAnsi"/>
          <w:lang w:val="sr-Cyrl-RS"/>
        </w:rPr>
        <w:t xml:space="preserve">у начелу </w:t>
      </w:r>
      <w:proofErr w:type="spellStart"/>
      <w:r w:rsidRPr="00D00996">
        <w:rPr>
          <w:rFonts w:cstheme="minorHAnsi"/>
        </w:rPr>
        <w:t>обилује</w:t>
      </w:r>
      <w:proofErr w:type="spellEnd"/>
      <w:r w:rsidRPr="00D00996">
        <w:rPr>
          <w:rFonts w:cstheme="minorHAnsi"/>
        </w:rPr>
        <w:t xml:space="preserve"> </w:t>
      </w:r>
      <w:proofErr w:type="spellStart"/>
      <w:r w:rsidRPr="00D00996">
        <w:rPr>
          <w:rFonts w:cstheme="minorHAnsi"/>
        </w:rPr>
        <w:t>значајним</w:t>
      </w:r>
      <w:proofErr w:type="spellEnd"/>
      <w:r w:rsidRPr="00D00996">
        <w:rPr>
          <w:rFonts w:cstheme="minorHAnsi"/>
        </w:rPr>
        <w:t xml:space="preserve"> </w:t>
      </w:r>
      <w:proofErr w:type="spellStart"/>
      <w:r w:rsidRPr="00D00996">
        <w:rPr>
          <w:rFonts w:cstheme="minorHAnsi"/>
        </w:rPr>
        <w:t>природним</w:t>
      </w:r>
      <w:proofErr w:type="spellEnd"/>
      <w:r w:rsidRPr="00D00996">
        <w:rPr>
          <w:rFonts w:cstheme="minorHAnsi"/>
        </w:rPr>
        <w:t xml:space="preserve"> </w:t>
      </w:r>
      <w:proofErr w:type="spellStart"/>
      <w:r w:rsidRPr="00D00996">
        <w:rPr>
          <w:rFonts w:cstheme="minorHAnsi"/>
        </w:rPr>
        <w:t>вредностима</w:t>
      </w:r>
      <w:proofErr w:type="spellEnd"/>
      <w:r w:rsidRPr="00D00996">
        <w:rPr>
          <w:rFonts w:cstheme="minorHAnsi"/>
        </w:rPr>
        <w:t xml:space="preserve">. </w:t>
      </w:r>
      <w:r w:rsidR="00060248" w:rsidRPr="00D00996">
        <w:rPr>
          <w:rFonts w:cstheme="minorHAnsi"/>
        </w:rPr>
        <w:t>НП „</w:t>
      </w:r>
      <w:proofErr w:type="spellStart"/>
      <w:r w:rsidR="00060248" w:rsidRPr="00D00996">
        <w:rPr>
          <w:rFonts w:cstheme="minorHAnsi"/>
        </w:rPr>
        <w:t>Ђердап</w:t>
      </w:r>
      <w:proofErr w:type="spellEnd"/>
      <w:r w:rsidR="00060248" w:rsidRPr="00D00996">
        <w:rPr>
          <w:rFonts w:cstheme="minorHAnsi"/>
        </w:rPr>
        <w:t xml:space="preserve">”, </w:t>
      </w:r>
      <w:bookmarkEnd w:id="18"/>
      <w:proofErr w:type="spellStart"/>
      <w:r w:rsidR="00060248" w:rsidRPr="00D00996">
        <w:rPr>
          <w:rFonts w:cstheme="minorHAnsi"/>
        </w:rPr>
        <w:t>највећи</w:t>
      </w:r>
      <w:proofErr w:type="spellEnd"/>
      <w:r w:rsidR="00060248" w:rsidRPr="00D00996">
        <w:rPr>
          <w:rFonts w:cstheme="minorHAnsi"/>
        </w:rPr>
        <w:t xml:space="preserve"> </w:t>
      </w:r>
      <w:r w:rsidR="00060248" w:rsidRPr="00D00996">
        <w:rPr>
          <w:rFonts w:cstheme="minorHAnsi"/>
          <w:lang w:val="sr-Cyrl-RS"/>
        </w:rPr>
        <w:t xml:space="preserve">је </w:t>
      </w:r>
      <w:proofErr w:type="spellStart"/>
      <w:r w:rsidR="00060248" w:rsidRPr="00D00996">
        <w:rPr>
          <w:rFonts w:cstheme="minorHAnsi"/>
        </w:rPr>
        <w:t>национални</w:t>
      </w:r>
      <w:proofErr w:type="spellEnd"/>
      <w:r w:rsidR="00060248" w:rsidRPr="00D00996">
        <w:rPr>
          <w:rFonts w:cstheme="minorHAnsi"/>
        </w:rPr>
        <w:t xml:space="preserve"> </w:t>
      </w:r>
      <w:proofErr w:type="spellStart"/>
      <w:r w:rsidR="00060248" w:rsidRPr="00D00996">
        <w:rPr>
          <w:rFonts w:cstheme="minorHAnsi"/>
        </w:rPr>
        <w:t>парк</w:t>
      </w:r>
      <w:proofErr w:type="spellEnd"/>
      <w:r w:rsidR="00060248" w:rsidRPr="00D00996">
        <w:rPr>
          <w:rFonts w:cstheme="minorHAnsi"/>
        </w:rPr>
        <w:t xml:space="preserve"> у </w:t>
      </w:r>
      <w:proofErr w:type="spellStart"/>
      <w:r w:rsidR="00060248" w:rsidRPr="00D00996">
        <w:rPr>
          <w:rFonts w:cstheme="minorHAnsi"/>
        </w:rPr>
        <w:t>Србији</w:t>
      </w:r>
      <w:proofErr w:type="spellEnd"/>
      <w:r w:rsidR="00060248" w:rsidRPr="00D00996">
        <w:rPr>
          <w:rFonts w:cstheme="minorHAnsi"/>
        </w:rPr>
        <w:t xml:space="preserve"> </w:t>
      </w:r>
      <w:r w:rsidR="00060248" w:rsidRPr="00D00996">
        <w:rPr>
          <w:rFonts w:cstheme="minorHAnsi"/>
          <w:lang w:val="sr-Cyrl-RS"/>
        </w:rPr>
        <w:t>(</w:t>
      </w:r>
      <w:proofErr w:type="spellStart"/>
      <w:r w:rsidR="00060248" w:rsidRPr="00D00996">
        <w:rPr>
          <w:rFonts w:cstheme="minorHAnsi"/>
        </w:rPr>
        <w:t>простире</w:t>
      </w:r>
      <w:proofErr w:type="spellEnd"/>
      <w:r w:rsidRPr="00D00996">
        <w:rPr>
          <w:rFonts w:cstheme="minorHAnsi"/>
          <w:lang w:val="sr-Cyrl-RS"/>
        </w:rPr>
        <w:t xml:space="preserve"> се</w:t>
      </w:r>
      <w:r w:rsidR="00060248" w:rsidRPr="00D00996">
        <w:rPr>
          <w:rFonts w:cstheme="minorHAnsi"/>
        </w:rPr>
        <w:t xml:space="preserve"> </w:t>
      </w:r>
      <w:proofErr w:type="spellStart"/>
      <w:r w:rsidR="00060248" w:rsidRPr="00D00996">
        <w:rPr>
          <w:rFonts w:cstheme="minorHAnsi"/>
        </w:rPr>
        <w:t>на</w:t>
      </w:r>
      <w:proofErr w:type="spellEnd"/>
      <w:r w:rsidR="00060248" w:rsidRPr="00D00996">
        <w:rPr>
          <w:rFonts w:cstheme="minorHAnsi"/>
        </w:rPr>
        <w:t xml:space="preserve"> </w:t>
      </w:r>
      <w:proofErr w:type="spellStart"/>
      <w:r w:rsidR="00060248" w:rsidRPr="00D00996">
        <w:rPr>
          <w:rFonts w:cstheme="minorHAnsi"/>
        </w:rPr>
        <w:t>територији</w:t>
      </w:r>
      <w:proofErr w:type="spellEnd"/>
      <w:r w:rsidR="00060248" w:rsidRPr="00D00996">
        <w:rPr>
          <w:rFonts w:cstheme="minorHAnsi"/>
        </w:rPr>
        <w:t xml:space="preserve"> </w:t>
      </w:r>
      <w:proofErr w:type="spellStart"/>
      <w:r w:rsidR="00060248" w:rsidRPr="00D00996">
        <w:rPr>
          <w:rFonts w:cstheme="minorHAnsi"/>
        </w:rPr>
        <w:t>општина</w:t>
      </w:r>
      <w:proofErr w:type="spellEnd"/>
      <w:r w:rsidR="00060248" w:rsidRPr="00D00996">
        <w:rPr>
          <w:rFonts w:cstheme="minorHAnsi"/>
        </w:rPr>
        <w:t xml:space="preserve"> </w:t>
      </w:r>
      <w:proofErr w:type="spellStart"/>
      <w:r w:rsidR="00060248" w:rsidRPr="00D00996">
        <w:rPr>
          <w:rFonts w:cstheme="minorHAnsi"/>
        </w:rPr>
        <w:t>Мајданпек</w:t>
      </w:r>
      <w:proofErr w:type="spellEnd"/>
      <w:r w:rsidR="00060248" w:rsidRPr="00D00996">
        <w:rPr>
          <w:rFonts w:cstheme="minorHAnsi"/>
        </w:rPr>
        <w:t xml:space="preserve">, </w:t>
      </w:r>
      <w:proofErr w:type="spellStart"/>
      <w:r w:rsidR="00060248" w:rsidRPr="00D00996">
        <w:rPr>
          <w:rFonts w:cstheme="minorHAnsi"/>
        </w:rPr>
        <w:t>Кладово</w:t>
      </w:r>
      <w:proofErr w:type="spellEnd"/>
      <w:r w:rsidR="00060248" w:rsidRPr="00D00996">
        <w:rPr>
          <w:rFonts w:cstheme="minorHAnsi"/>
        </w:rPr>
        <w:t xml:space="preserve"> и </w:t>
      </w:r>
      <w:proofErr w:type="spellStart"/>
      <w:r w:rsidR="00060248" w:rsidRPr="00D00996">
        <w:rPr>
          <w:rFonts w:cstheme="minorHAnsi"/>
        </w:rPr>
        <w:t>Голубац</w:t>
      </w:r>
      <w:proofErr w:type="spellEnd"/>
      <w:r w:rsidR="00060248" w:rsidRPr="00D00996">
        <w:rPr>
          <w:rFonts w:cstheme="minorHAnsi"/>
          <w:lang w:val="sr-Cyrl-RS"/>
        </w:rPr>
        <w:t xml:space="preserve">). НП „Ђердап” је заштићено подручје </w:t>
      </w:r>
      <w:r w:rsidR="00CF755C" w:rsidRPr="00CF755C">
        <w:rPr>
          <w:rFonts w:eastAsia="Times New Roman" w:cstheme="minorHAnsi"/>
          <w:color w:val="000000"/>
        </w:rPr>
        <w:t xml:space="preserve">Ι </w:t>
      </w:r>
      <w:proofErr w:type="spellStart"/>
      <w:r w:rsidR="00CF755C" w:rsidRPr="00CF755C">
        <w:rPr>
          <w:rFonts w:eastAsia="Times New Roman" w:cstheme="minorHAnsi"/>
          <w:color w:val="000000"/>
        </w:rPr>
        <w:t>категориј</w:t>
      </w:r>
      <w:proofErr w:type="spellEnd"/>
      <w:r w:rsidR="00060248" w:rsidRPr="00D00996">
        <w:rPr>
          <w:rFonts w:eastAsia="Times New Roman" w:cstheme="minorHAnsi"/>
          <w:color w:val="000000"/>
          <w:lang w:val="sr-Cyrl-RS"/>
        </w:rPr>
        <w:t>е</w:t>
      </w:r>
      <w:r w:rsidR="00CF755C" w:rsidRPr="00CF755C">
        <w:rPr>
          <w:rFonts w:eastAsia="Times New Roman" w:cstheme="minorHAnsi"/>
          <w:color w:val="000000"/>
        </w:rPr>
        <w:t xml:space="preserve"> </w:t>
      </w:r>
      <w:r w:rsidR="00060248" w:rsidRPr="00D00996">
        <w:rPr>
          <w:rFonts w:eastAsia="Times New Roman" w:cstheme="minorHAnsi"/>
          <w:color w:val="000000"/>
          <w:lang w:val="sr-Cyrl-RS"/>
        </w:rPr>
        <w:t>(</w:t>
      </w:r>
      <w:proofErr w:type="spellStart"/>
      <w:r w:rsidR="00CF755C" w:rsidRPr="00CF755C">
        <w:rPr>
          <w:rFonts w:eastAsia="Times New Roman" w:cstheme="minorHAnsi"/>
          <w:color w:val="000000"/>
        </w:rPr>
        <w:t>заштићено</w:t>
      </w:r>
      <w:proofErr w:type="spellEnd"/>
      <w:r w:rsidR="00CF755C" w:rsidRPr="00CF755C">
        <w:rPr>
          <w:rFonts w:eastAsia="Times New Roman" w:cstheme="minorHAnsi"/>
          <w:color w:val="000000"/>
        </w:rPr>
        <w:t xml:space="preserve"> </w:t>
      </w:r>
      <w:proofErr w:type="spellStart"/>
      <w:r w:rsidR="00CF755C" w:rsidRPr="00CF755C">
        <w:rPr>
          <w:rFonts w:eastAsia="Times New Roman" w:cstheme="minorHAnsi"/>
          <w:color w:val="000000"/>
        </w:rPr>
        <w:t>подручје</w:t>
      </w:r>
      <w:proofErr w:type="spellEnd"/>
      <w:r w:rsidR="00CF755C" w:rsidRPr="00CF755C">
        <w:rPr>
          <w:rFonts w:eastAsia="Times New Roman" w:cstheme="minorHAnsi"/>
          <w:color w:val="000000"/>
        </w:rPr>
        <w:t xml:space="preserve"> </w:t>
      </w:r>
      <w:proofErr w:type="spellStart"/>
      <w:r w:rsidR="00CF755C" w:rsidRPr="00CF755C">
        <w:rPr>
          <w:rFonts w:eastAsia="Times New Roman" w:cstheme="minorHAnsi"/>
          <w:color w:val="000000"/>
        </w:rPr>
        <w:t>међународног</w:t>
      </w:r>
      <w:proofErr w:type="spellEnd"/>
      <w:r w:rsidR="00CF755C" w:rsidRPr="00CF755C">
        <w:rPr>
          <w:rFonts w:eastAsia="Times New Roman" w:cstheme="minorHAnsi"/>
          <w:color w:val="000000"/>
        </w:rPr>
        <w:t xml:space="preserve">, </w:t>
      </w:r>
      <w:proofErr w:type="spellStart"/>
      <w:r w:rsidR="00CF755C" w:rsidRPr="00CF755C">
        <w:rPr>
          <w:rFonts w:eastAsia="Times New Roman" w:cstheme="minorHAnsi"/>
          <w:color w:val="000000"/>
        </w:rPr>
        <w:t>националног</w:t>
      </w:r>
      <w:proofErr w:type="spellEnd"/>
      <w:r w:rsidR="00CF755C" w:rsidRPr="00CF755C">
        <w:rPr>
          <w:rFonts w:eastAsia="Times New Roman" w:cstheme="minorHAnsi"/>
          <w:color w:val="000000"/>
        </w:rPr>
        <w:t xml:space="preserve">, </w:t>
      </w:r>
      <w:proofErr w:type="spellStart"/>
      <w:r w:rsidR="00CF755C" w:rsidRPr="00CF755C">
        <w:rPr>
          <w:rFonts w:eastAsia="Times New Roman" w:cstheme="minorHAnsi"/>
          <w:color w:val="000000"/>
        </w:rPr>
        <w:t>односно</w:t>
      </w:r>
      <w:proofErr w:type="spellEnd"/>
      <w:r w:rsidR="00CF755C" w:rsidRPr="00CF755C">
        <w:rPr>
          <w:rFonts w:eastAsia="Times New Roman" w:cstheme="minorHAnsi"/>
          <w:color w:val="000000"/>
        </w:rPr>
        <w:t xml:space="preserve"> </w:t>
      </w:r>
      <w:proofErr w:type="spellStart"/>
      <w:r w:rsidR="00CF755C" w:rsidRPr="00CF755C">
        <w:rPr>
          <w:rFonts w:eastAsia="Times New Roman" w:cstheme="minorHAnsi"/>
          <w:color w:val="000000"/>
        </w:rPr>
        <w:t>изузетног</w:t>
      </w:r>
      <w:proofErr w:type="spellEnd"/>
      <w:r w:rsidR="00CF755C" w:rsidRPr="00CF755C">
        <w:rPr>
          <w:rFonts w:eastAsia="Times New Roman" w:cstheme="minorHAnsi"/>
          <w:color w:val="000000"/>
        </w:rPr>
        <w:t xml:space="preserve"> </w:t>
      </w:r>
      <w:proofErr w:type="spellStart"/>
      <w:r w:rsidR="00CF755C" w:rsidRPr="00CF755C">
        <w:rPr>
          <w:rFonts w:eastAsia="Times New Roman" w:cstheme="minorHAnsi"/>
          <w:color w:val="000000"/>
        </w:rPr>
        <w:t>значаја</w:t>
      </w:r>
      <w:proofErr w:type="spellEnd"/>
      <w:r w:rsidR="00060248" w:rsidRPr="00D00996">
        <w:rPr>
          <w:rFonts w:eastAsia="Times New Roman" w:cstheme="minorHAnsi"/>
          <w:color w:val="000000"/>
          <w:lang w:val="sr-Cyrl-RS"/>
        </w:rPr>
        <w:t xml:space="preserve">). Заправо у </w:t>
      </w:r>
      <w:r w:rsidR="00060248" w:rsidRPr="00CF755C">
        <w:rPr>
          <w:rFonts w:eastAsia="Times New Roman" w:cstheme="minorHAnsi"/>
          <w:color w:val="000000"/>
        </w:rPr>
        <w:t xml:space="preserve">I </w:t>
      </w:r>
      <w:proofErr w:type="spellStart"/>
      <w:r w:rsidR="00060248" w:rsidRPr="00CF755C">
        <w:rPr>
          <w:rFonts w:eastAsia="Times New Roman" w:cstheme="minorHAnsi"/>
          <w:color w:val="000000"/>
        </w:rPr>
        <w:t>степен</w:t>
      </w:r>
      <w:proofErr w:type="spellEnd"/>
      <w:r w:rsidR="00060248" w:rsidRPr="00CF755C">
        <w:rPr>
          <w:rFonts w:eastAsia="Times New Roman" w:cstheme="minorHAnsi"/>
          <w:color w:val="000000"/>
        </w:rPr>
        <w:t xml:space="preserve"> </w:t>
      </w:r>
      <w:proofErr w:type="spellStart"/>
      <w:r w:rsidR="00060248" w:rsidRPr="00CF755C">
        <w:rPr>
          <w:rFonts w:eastAsia="Times New Roman" w:cstheme="minorHAnsi"/>
          <w:color w:val="000000"/>
        </w:rPr>
        <w:t>заштите</w:t>
      </w:r>
      <w:proofErr w:type="spellEnd"/>
      <w:r w:rsidR="00060248" w:rsidRPr="00CF755C">
        <w:rPr>
          <w:rFonts w:eastAsia="Times New Roman" w:cstheme="minorHAnsi"/>
          <w:color w:val="000000"/>
        </w:rPr>
        <w:t xml:space="preserve"> </w:t>
      </w:r>
      <w:r w:rsidR="00060248" w:rsidRPr="00D00996">
        <w:rPr>
          <w:rFonts w:eastAsia="Times New Roman" w:cstheme="minorHAnsi"/>
          <w:color w:val="000000"/>
          <w:lang w:val="sr-Cyrl-RS"/>
        </w:rPr>
        <w:t xml:space="preserve">је </w:t>
      </w:r>
      <w:r w:rsidR="00060248" w:rsidRPr="00CF755C">
        <w:rPr>
          <w:rFonts w:eastAsia="Times New Roman" w:cstheme="minorHAnsi"/>
          <w:color w:val="000000"/>
        </w:rPr>
        <w:t xml:space="preserve">8,01% </w:t>
      </w:r>
      <w:proofErr w:type="spellStart"/>
      <w:r w:rsidR="00060248" w:rsidRPr="00CF755C">
        <w:rPr>
          <w:rFonts w:eastAsia="Times New Roman" w:cstheme="minorHAnsi"/>
          <w:color w:val="000000"/>
        </w:rPr>
        <w:t>укупне</w:t>
      </w:r>
      <w:proofErr w:type="spellEnd"/>
      <w:r w:rsidR="00060248" w:rsidRPr="00CF755C">
        <w:rPr>
          <w:rFonts w:eastAsia="Times New Roman" w:cstheme="minorHAnsi"/>
          <w:color w:val="000000"/>
        </w:rPr>
        <w:t xml:space="preserve"> </w:t>
      </w:r>
      <w:proofErr w:type="spellStart"/>
      <w:r w:rsidR="00060248" w:rsidRPr="00CF755C">
        <w:rPr>
          <w:rFonts w:eastAsia="Times New Roman" w:cstheme="minorHAnsi"/>
          <w:color w:val="000000"/>
        </w:rPr>
        <w:t>површине</w:t>
      </w:r>
      <w:proofErr w:type="spellEnd"/>
      <w:r w:rsidR="00060248" w:rsidRPr="00D00996">
        <w:rPr>
          <w:rFonts w:eastAsia="Times New Roman" w:cstheme="minorHAnsi"/>
          <w:color w:val="000000"/>
          <w:lang w:val="sr-Cyrl-RS"/>
        </w:rPr>
        <w:t xml:space="preserve">, </w:t>
      </w:r>
      <w:r w:rsidR="00060248" w:rsidRPr="00CF755C">
        <w:rPr>
          <w:rFonts w:eastAsia="Times New Roman" w:cstheme="minorHAnsi"/>
          <w:color w:val="000000"/>
        </w:rPr>
        <w:t xml:space="preserve">II </w:t>
      </w:r>
      <w:proofErr w:type="spellStart"/>
      <w:r w:rsidR="00060248" w:rsidRPr="00CF755C">
        <w:rPr>
          <w:rFonts w:eastAsia="Times New Roman" w:cstheme="minorHAnsi"/>
          <w:color w:val="000000"/>
        </w:rPr>
        <w:t>степен</w:t>
      </w:r>
      <w:proofErr w:type="spellEnd"/>
      <w:r w:rsidR="00060248" w:rsidRPr="00CF755C">
        <w:rPr>
          <w:rFonts w:eastAsia="Times New Roman" w:cstheme="minorHAnsi"/>
          <w:color w:val="000000"/>
        </w:rPr>
        <w:t xml:space="preserve"> </w:t>
      </w:r>
      <w:proofErr w:type="spellStart"/>
      <w:r w:rsidR="00060248" w:rsidRPr="00CF755C">
        <w:rPr>
          <w:rFonts w:eastAsia="Times New Roman" w:cstheme="minorHAnsi"/>
          <w:color w:val="000000"/>
        </w:rPr>
        <w:t>заштите</w:t>
      </w:r>
      <w:proofErr w:type="spellEnd"/>
      <w:r w:rsidR="00060248" w:rsidRPr="00CF755C">
        <w:rPr>
          <w:rFonts w:eastAsia="Times New Roman" w:cstheme="minorHAnsi"/>
          <w:color w:val="000000"/>
        </w:rPr>
        <w:t xml:space="preserve"> 21,50% </w:t>
      </w:r>
      <w:proofErr w:type="spellStart"/>
      <w:r w:rsidR="00060248" w:rsidRPr="00CF755C">
        <w:rPr>
          <w:rFonts w:eastAsia="Times New Roman" w:cstheme="minorHAnsi"/>
          <w:color w:val="000000"/>
        </w:rPr>
        <w:t>укупне</w:t>
      </w:r>
      <w:proofErr w:type="spellEnd"/>
      <w:r w:rsidR="00060248" w:rsidRPr="00CF755C">
        <w:rPr>
          <w:rFonts w:eastAsia="Times New Roman" w:cstheme="minorHAnsi"/>
          <w:color w:val="000000"/>
        </w:rPr>
        <w:t xml:space="preserve"> </w:t>
      </w:r>
      <w:proofErr w:type="spellStart"/>
      <w:r w:rsidR="00060248" w:rsidRPr="00CF755C">
        <w:rPr>
          <w:rFonts w:eastAsia="Times New Roman" w:cstheme="minorHAnsi"/>
          <w:color w:val="000000"/>
        </w:rPr>
        <w:t>површине</w:t>
      </w:r>
      <w:proofErr w:type="spellEnd"/>
      <w:r w:rsidR="00060248" w:rsidRPr="00CF755C">
        <w:rPr>
          <w:rFonts w:eastAsia="Times New Roman" w:cstheme="minorHAnsi"/>
          <w:color w:val="000000"/>
        </w:rPr>
        <w:t xml:space="preserve"> и</w:t>
      </w:r>
      <w:r w:rsidR="00060248" w:rsidRPr="00D00996">
        <w:rPr>
          <w:rFonts w:eastAsia="Times New Roman" w:cstheme="minorHAnsi"/>
          <w:color w:val="000000"/>
          <w:lang w:val="sr-Cyrl-RS"/>
        </w:rPr>
        <w:t xml:space="preserve"> </w:t>
      </w:r>
      <w:r w:rsidR="00060248" w:rsidRPr="00CF755C">
        <w:rPr>
          <w:rFonts w:eastAsia="Times New Roman" w:cstheme="minorHAnsi"/>
          <w:color w:val="000000"/>
        </w:rPr>
        <w:t xml:space="preserve">III </w:t>
      </w:r>
      <w:proofErr w:type="spellStart"/>
      <w:r w:rsidR="00060248" w:rsidRPr="00CF755C">
        <w:rPr>
          <w:rFonts w:eastAsia="Times New Roman" w:cstheme="minorHAnsi"/>
          <w:color w:val="000000"/>
        </w:rPr>
        <w:t>степен</w:t>
      </w:r>
      <w:proofErr w:type="spellEnd"/>
      <w:r w:rsidR="00060248" w:rsidRPr="00CF755C">
        <w:rPr>
          <w:rFonts w:eastAsia="Times New Roman" w:cstheme="minorHAnsi"/>
          <w:color w:val="000000"/>
        </w:rPr>
        <w:t xml:space="preserve"> </w:t>
      </w:r>
      <w:proofErr w:type="spellStart"/>
      <w:r w:rsidR="00060248" w:rsidRPr="00CF755C">
        <w:rPr>
          <w:rFonts w:eastAsia="Times New Roman" w:cstheme="minorHAnsi"/>
          <w:color w:val="000000"/>
        </w:rPr>
        <w:t>заштите</w:t>
      </w:r>
      <w:proofErr w:type="spellEnd"/>
      <w:r w:rsidR="00060248" w:rsidRPr="00CF755C">
        <w:rPr>
          <w:rFonts w:eastAsia="Times New Roman" w:cstheme="minorHAnsi"/>
          <w:color w:val="000000"/>
        </w:rPr>
        <w:t xml:space="preserve"> 70,79% </w:t>
      </w:r>
      <w:proofErr w:type="spellStart"/>
      <w:r w:rsidR="00060248" w:rsidRPr="00CF755C">
        <w:rPr>
          <w:rFonts w:eastAsia="Times New Roman" w:cstheme="minorHAnsi"/>
          <w:color w:val="000000"/>
        </w:rPr>
        <w:t>укупне</w:t>
      </w:r>
      <w:proofErr w:type="spellEnd"/>
      <w:r w:rsidR="00060248" w:rsidRPr="00CF755C">
        <w:rPr>
          <w:rFonts w:eastAsia="Times New Roman" w:cstheme="minorHAnsi"/>
          <w:color w:val="000000"/>
        </w:rPr>
        <w:t xml:space="preserve"> </w:t>
      </w:r>
      <w:proofErr w:type="spellStart"/>
      <w:r w:rsidR="00060248" w:rsidRPr="00CF755C">
        <w:rPr>
          <w:rFonts w:eastAsia="Times New Roman" w:cstheme="minorHAnsi"/>
          <w:color w:val="000000"/>
        </w:rPr>
        <w:t>површин</w:t>
      </w:r>
      <w:proofErr w:type="spellEnd"/>
      <w:r w:rsidR="00060248" w:rsidRPr="00D00996">
        <w:rPr>
          <w:rFonts w:eastAsia="Times New Roman" w:cstheme="minorHAnsi"/>
          <w:color w:val="000000"/>
          <w:lang w:val="sr-Cyrl-RS"/>
        </w:rPr>
        <w:t xml:space="preserve">. </w:t>
      </w:r>
      <w:proofErr w:type="spellStart"/>
      <w:r w:rsidR="00CF755C" w:rsidRPr="00CF755C">
        <w:rPr>
          <w:rFonts w:eastAsia="Times New Roman" w:cstheme="minorHAnsi"/>
          <w:color w:val="000000"/>
        </w:rPr>
        <w:t>Укупна</w:t>
      </w:r>
      <w:proofErr w:type="spellEnd"/>
      <w:r w:rsidR="00CF755C" w:rsidRPr="00CF755C">
        <w:rPr>
          <w:rFonts w:eastAsia="Times New Roman" w:cstheme="minorHAnsi"/>
          <w:color w:val="000000"/>
        </w:rPr>
        <w:t xml:space="preserve"> </w:t>
      </w:r>
      <w:proofErr w:type="spellStart"/>
      <w:r w:rsidR="00CF755C" w:rsidRPr="00CF755C">
        <w:rPr>
          <w:rFonts w:eastAsia="Times New Roman" w:cstheme="minorHAnsi"/>
          <w:color w:val="000000"/>
        </w:rPr>
        <w:t>површина</w:t>
      </w:r>
      <w:proofErr w:type="spellEnd"/>
      <w:r w:rsidR="00CF755C" w:rsidRPr="00CF755C">
        <w:rPr>
          <w:rFonts w:eastAsia="Times New Roman" w:cstheme="minorHAnsi"/>
          <w:color w:val="000000"/>
        </w:rPr>
        <w:t xml:space="preserve"> НП „</w:t>
      </w:r>
      <w:proofErr w:type="spellStart"/>
      <w:r w:rsidR="00CF755C" w:rsidRPr="00CF755C">
        <w:rPr>
          <w:rFonts w:eastAsia="Times New Roman" w:cstheme="minorHAnsi"/>
          <w:color w:val="000000"/>
        </w:rPr>
        <w:t>Ђердап</w:t>
      </w:r>
      <w:proofErr w:type="spellEnd"/>
      <w:r w:rsidR="00CF755C" w:rsidRPr="00CF755C">
        <w:rPr>
          <w:rFonts w:eastAsia="Times New Roman" w:cstheme="minorHAnsi"/>
          <w:color w:val="000000"/>
        </w:rPr>
        <w:t>“</w:t>
      </w:r>
      <w:r w:rsidRPr="00D00996">
        <w:rPr>
          <w:rFonts w:eastAsia="Times New Roman" w:cstheme="minorHAnsi"/>
          <w:color w:val="000000"/>
          <w:lang w:val="sr-Cyrl-RS"/>
        </w:rPr>
        <w:t xml:space="preserve"> </w:t>
      </w:r>
      <w:proofErr w:type="spellStart"/>
      <w:r w:rsidR="00CF755C" w:rsidRPr="00CF755C">
        <w:rPr>
          <w:rFonts w:eastAsia="Times New Roman" w:cstheme="minorHAnsi"/>
          <w:color w:val="000000"/>
        </w:rPr>
        <w:t>износи</w:t>
      </w:r>
      <w:proofErr w:type="spellEnd"/>
      <w:r w:rsidR="00CF755C" w:rsidRPr="00CF755C">
        <w:rPr>
          <w:rFonts w:eastAsia="Times New Roman" w:cstheme="minorHAnsi"/>
          <w:color w:val="000000"/>
        </w:rPr>
        <w:t xml:space="preserve"> 63.786,48hа.</w:t>
      </w:r>
      <w:r w:rsidRPr="00D00996">
        <w:rPr>
          <w:rFonts w:eastAsia="Times New Roman" w:cstheme="minorHAnsi"/>
          <w:color w:val="000000"/>
          <w:lang w:val="sr-Cyrl-RS"/>
        </w:rPr>
        <w:t xml:space="preserve"> </w:t>
      </w:r>
      <w:proofErr w:type="spellStart"/>
      <w:r w:rsidR="00CF755C" w:rsidRPr="00D00996">
        <w:rPr>
          <w:rFonts w:cstheme="minorHAnsi"/>
          <w:color w:val="000000"/>
        </w:rPr>
        <w:t>Подручје</w:t>
      </w:r>
      <w:proofErr w:type="spellEnd"/>
      <w:r w:rsidR="00CF755C" w:rsidRPr="00D00996">
        <w:rPr>
          <w:rFonts w:cstheme="minorHAnsi"/>
          <w:color w:val="000000"/>
        </w:rPr>
        <w:t xml:space="preserve"> </w:t>
      </w:r>
      <w:proofErr w:type="spellStart"/>
      <w:r w:rsidR="00CF755C" w:rsidRPr="00D00996">
        <w:rPr>
          <w:rFonts w:cstheme="minorHAnsi"/>
          <w:color w:val="000000"/>
        </w:rPr>
        <w:t>овог</w:t>
      </w:r>
      <w:proofErr w:type="spellEnd"/>
      <w:r w:rsidR="00CF755C" w:rsidRPr="00D00996">
        <w:rPr>
          <w:rFonts w:cstheme="minorHAnsi"/>
          <w:color w:val="000000"/>
        </w:rPr>
        <w:t xml:space="preserve"> </w:t>
      </w:r>
      <w:proofErr w:type="spellStart"/>
      <w:r w:rsidR="00CF755C" w:rsidRPr="00D00996">
        <w:rPr>
          <w:rFonts w:cstheme="minorHAnsi"/>
          <w:color w:val="000000"/>
        </w:rPr>
        <w:t>националног</w:t>
      </w:r>
      <w:proofErr w:type="spellEnd"/>
      <w:r w:rsidR="00CF755C" w:rsidRPr="00D00996">
        <w:rPr>
          <w:rFonts w:cstheme="minorHAnsi"/>
          <w:color w:val="000000"/>
        </w:rPr>
        <w:t xml:space="preserve"> </w:t>
      </w:r>
      <w:proofErr w:type="spellStart"/>
      <w:r w:rsidR="00CF755C" w:rsidRPr="00D00996">
        <w:rPr>
          <w:rFonts w:cstheme="minorHAnsi"/>
          <w:color w:val="000000"/>
        </w:rPr>
        <w:t>парка</w:t>
      </w:r>
      <w:proofErr w:type="spellEnd"/>
      <w:r w:rsidR="00CF755C" w:rsidRPr="00D00996">
        <w:rPr>
          <w:rFonts w:cstheme="minorHAnsi"/>
          <w:color w:val="000000"/>
        </w:rPr>
        <w:t xml:space="preserve"> </w:t>
      </w:r>
      <w:proofErr w:type="spellStart"/>
      <w:r w:rsidR="00CF755C" w:rsidRPr="00D00996">
        <w:rPr>
          <w:rFonts w:cstheme="minorHAnsi"/>
          <w:color w:val="000000"/>
        </w:rPr>
        <w:t>насељава</w:t>
      </w:r>
      <w:proofErr w:type="spellEnd"/>
      <w:r w:rsidR="00CF755C" w:rsidRPr="00D00996">
        <w:rPr>
          <w:rFonts w:cstheme="minorHAnsi"/>
          <w:color w:val="000000"/>
        </w:rPr>
        <w:t xml:space="preserve"> </w:t>
      </w:r>
      <w:proofErr w:type="spellStart"/>
      <w:r w:rsidR="00CF755C" w:rsidRPr="00D00996">
        <w:rPr>
          <w:rFonts w:cstheme="minorHAnsi"/>
          <w:color w:val="000000"/>
        </w:rPr>
        <w:t>преко</w:t>
      </w:r>
      <w:proofErr w:type="spellEnd"/>
      <w:r w:rsidR="00CF755C" w:rsidRPr="00D00996">
        <w:rPr>
          <w:rFonts w:cstheme="minorHAnsi"/>
          <w:color w:val="000000"/>
        </w:rPr>
        <w:t xml:space="preserve"> 1.100 </w:t>
      </w:r>
      <w:proofErr w:type="spellStart"/>
      <w:r w:rsidR="00CF755C" w:rsidRPr="00D00996">
        <w:rPr>
          <w:rFonts w:cstheme="minorHAnsi"/>
          <w:color w:val="000000"/>
        </w:rPr>
        <w:t>биљних</w:t>
      </w:r>
      <w:proofErr w:type="spellEnd"/>
      <w:r w:rsidR="00CF755C" w:rsidRPr="00D00996">
        <w:rPr>
          <w:rFonts w:cstheme="minorHAnsi"/>
          <w:color w:val="000000"/>
        </w:rPr>
        <w:t xml:space="preserve"> </w:t>
      </w:r>
      <w:proofErr w:type="spellStart"/>
      <w:r w:rsidR="00CF755C" w:rsidRPr="00D00996">
        <w:rPr>
          <w:rFonts w:cstheme="minorHAnsi"/>
          <w:color w:val="000000"/>
        </w:rPr>
        <w:t>врста</w:t>
      </w:r>
      <w:proofErr w:type="spellEnd"/>
      <w:r w:rsidRPr="00D00996">
        <w:rPr>
          <w:rFonts w:cstheme="minorHAnsi"/>
          <w:color w:val="000000"/>
          <w:lang w:val="sr-Cyrl-RS"/>
        </w:rPr>
        <w:t xml:space="preserve">, </w:t>
      </w:r>
      <w:proofErr w:type="spellStart"/>
      <w:r w:rsidR="00CF755C" w:rsidRPr="00D00996">
        <w:rPr>
          <w:rFonts w:cstheme="minorHAnsi"/>
          <w:color w:val="000000"/>
        </w:rPr>
        <w:t>преко</w:t>
      </w:r>
      <w:proofErr w:type="spellEnd"/>
      <w:r w:rsidR="00CF755C" w:rsidRPr="00D00996">
        <w:rPr>
          <w:rFonts w:cstheme="minorHAnsi"/>
          <w:color w:val="000000"/>
        </w:rPr>
        <w:t xml:space="preserve"> 50 </w:t>
      </w:r>
      <w:proofErr w:type="spellStart"/>
      <w:r w:rsidR="00CF755C" w:rsidRPr="00D00996">
        <w:rPr>
          <w:rFonts w:cstheme="minorHAnsi"/>
          <w:color w:val="000000"/>
        </w:rPr>
        <w:t>мешовитих</w:t>
      </w:r>
      <w:proofErr w:type="spellEnd"/>
      <w:r w:rsidR="00CF755C" w:rsidRPr="00D00996">
        <w:rPr>
          <w:rFonts w:cstheme="minorHAnsi"/>
          <w:color w:val="000000"/>
        </w:rPr>
        <w:t xml:space="preserve"> </w:t>
      </w:r>
      <w:proofErr w:type="spellStart"/>
      <w:r w:rsidR="00CF755C" w:rsidRPr="00D00996">
        <w:rPr>
          <w:rFonts w:cstheme="minorHAnsi"/>
          <w:color w:val="000000"/>
        </w:rPr>
        <w:t>шумских</w:t>
      </w:r>
      <w:proofErr w:type="spellEnd"/>
      <w:r w:rsidR="00CF755C" w:rsidRPr="00D00996">
        <w:rPr>
          <w:rFonts w:cstheme="minorHAnsi"/>
          <w:color w:val="000000"/>
        </w:rPr>
        <w:t xml:space="preserve"> и </w:t>
      </w:r>
      <w:proofErr w:type="spellStart"/>
      <w:r w:rsidR="00CF755C" w:rsidRPr="00D00996">
        <w:rPr>
          <w:rFonts w:cstheme="minorHAnsi"/>
          <w:color w:val="000000"/>
        </w:rPr>
        <w:t>жбунастих</w:t>
      </w:r>
      <w:proofErr w:type="spellEnd"/>
      <w:r w:rsidR="00CF755C" w:rsidRPr="00D00996">
        <w:rPr>
          <w:rFonts w:cstheme="minorHAnsi"/>
          <w:color w:val="000000"/>
        </w:rPr>
        <w:t xml:space="preserve"> </w:t>
      </w:r>
      <w:proofErr w:type="spellStart"/>
      <w:r w:rsidR="00CF755C" w:rsidRPr="00D00996">
        <w:rPr>
          <w:rFonts w:cstheme="minorHAnsi"/>
          <w:color w:val="000000"/>
        </w:rPr>
        <w:t>заједница</w:t>
      </w:r>
      <w:proofErr w:type="spellEnd"/>
      <w:r w:rsidRPr="00D00996">
        <w:rPr>
          <w:rFonts w:cstheme="minorHAnsi"/>
          <w:color w:val="000000"/>
          <w:lang w:val="sr-Cyrl-RS"/>
        </w:rPr>
        <w:t xml:space="preserve"> и </w:t>
      </w:r>
      <w:proofErr w:type="spellStart"/>
      <w:r w:rsidR="00CF755C" w:rsidRPr="00D00996">
        <w:rPr>
          <w:rFonts w:cstheme="minorHAnsi"/>
          <w:color w:val="000000"/>
        </w:rPr>
        <w:t>преко</w:t>
      </w:r>
      <w:proofErr w:type="spellEnd"/>
      <w:r w:rsidR="00CF755C" w:rsidRPr="00D00996">
        <w:rPr>
          <w:rFonts w:cstheme="minorHAnsi"/>
          <w:color w:val="000000"/>
        </w:rPr>
        <w:t xml:space="preserve"> 150 </w:t>
      </w:r>
      <w:proofErr w:type="spellStart"/>
      <w:r w:rsidR="00CF755C" w:rsidRPr="00D00996">
        <w:rPr>
          <w:rFonts w:cstheme="minorHAnsi"/>
          <w:color w:val="000000"/>
        </w:rPr>
        <w:t>врста</w:t>
      </w:r>
      <w:proofErr w:type="spellEnd"/>
      <w:r w:rsidR="00CF755C" w:rsidRPr="00D00996">
        <w:rPr>
          <w:rFonts w:cstheme="minorHAnsi"/>
          <w:color w:val="000000"/>
        </w:rPr>
        <w:t xml:space="preserve"> </w:t>
      </w:r>
      <w:proofErr w:type="spellStart"/>
      <w:r w:rsidR="00CF755C" w:rsidRPr="00D00996">
        <w:rPr>
          <w:rFonts w:cstheme="minorHAnsi"/>
          <w:color w:val="000000"/>
        </w:rPr>
        <w:t>птица</w:t>
      </w:r>
      <w:proofErr w:type="spellEnd"/>
      <w:r w:rsidR="00CF755C" w:rsidRPr="00D00996">
        <w:rPr>
          <w:rFonts w:cstheme="minorHAnsi"/>
          <w:color w:val="000000"/>
        </w:rPr>
        <w:t xml:space="preserve">. </w:t>
      </w:r>
      <w:proofErr w:type="spellStart"/>
      <w:r w:rsidR="00CF755C" w:rsidRPr="00D00996">
        <w:rPr>
          <w:rFonts w:cstheme="minorHAnsi"/>
          <w:color w:val="000000"/>
        </w:rPr>
        <w:t>Фауна</w:t>
      </w:r>
      <w:proofErr w:type="spellEnd"/>
      <w:r w:rsidR="00CF755C" w:rsidRPr="00D00996">
        <w:rPr>
          <w:rFonts w:cstheme="minorHAnsi"/>
          <w:color w:val="000000"/>
        </w:rPr>
        <w:t xml:space="preserve"> </w:t>
      </w:r>
      <w:proofErr w:type="spellStart"/>
      <w:r w:rsidR="00CF755C" w:rsidRPr="00D00996">
        <w:rPr>
          <w:rFonts w:cstheme="minorHAnsi"/>
          <w:color w:val="000000"/>
        </w:rPr>
        <w:t>сисара</w:t>
      </w:r>
      <w:proofErr w:type="spellEnd"/>
      <w:r w:rsidR="00CF755C" w:rsidRPr="00D00996">
        <w:rPr>
          <w:rFonts w:cstheme="minorHAnsi"/>
          <w:color w:val="000000"/>
        </w:rPr>
        <w:t xml:space="preserve"> </w:t>
      </w:r>
      <w:proofErr w:type="spellStart"/>
      <w:r w:rsidR="00CF755C" w:rsidRPr="00D00996">
        <w:rPr>
          <w:rFonts w:cstheme="minorHAnsi"/>
          <w:color w:val="000000"/>
        </w:rPr>
        <w:t>је</w:t>
      </w:r>
      <w:proofErr w:type="spellEnd"/>
      <w:r w:rsidR="00CF755C" w:rsidRPr="00D00996">
        <w:rPr>
          <w:rFonts w:cstheme="minorHAnsi"/>
          <w:color w:val="000000"/>
        </w:rPr>
        <w:t xml:space="preserve"> </w:t>
      </w:r>
      <w:proofErr w:type="spellStart"/>
      <w:r w:rsidR="00CF755C" w:rsidRPr="00D00996">
        <w:rPr>
          <w:rFonts w:cstheme="minorHAnsi"/>
          <w:color w:val="000000"/>
        </w:rPr>
        <w:t>такође</w:t>
      </w:r>
      <w:proofErr w:type="spellEnd"/>
      <w:r w:rsidR="00CF755C" w:rsidRPr="00D00996">
        <w:rPr>
          <w:rFonts w:cstheme="minorHAnsi"/>
          <w:color w:val="000000"/>
        </w:rPr>
        <w:t xml:space="preserve"> </w:t>
      </w:r>
      <w:proofErr w:type="spellStart"/>
      <w:r w:rsidR="00CF755C" w:rsidRPr="00D00996">
        <w:rPr>
          <w:rFonts w:cstheme="minorHAnsi"/>
          <w:color w:val="000000"/>
        </w:rPr>
        <w:t>разноврсна</w:t>
      </w:r>
      <w:proofErr w:type="spellEnd"/>
      <w:r w:rsidR="00CF755C" w:rsidRPr="00D00996">
        <w:rPr>
          <w:rFonts w:cstheme="minorHAnsi"/>
          <w:color w:val="000000"/>
        </w:rPr>
        <w:t xml:space="preserve"> и </w:t>
      </w:r>
      <w:proofErr w:type="spellStart"/>
      <w:r w:rsidR="00CF755C" w:rsidRPr="00D00996">
        <w:rPr>
          <w:rFonts w:cstheme="minorHAnsi"/>
          <w:color w:val="000000"/>
        </w:rPr>
        <w:t>бројна</w:t>
      </w:r>
      <w:proofErr w:type="spellEnd"/>
      <w:r w:rsidR="00CF755C" w:rsidRPr="00D00996">
        <w:rPr>
          <w:rFonts w:cstheme="minorHAnsi"/>
          <w:color w:val="000000"/>
        </w:rPr>
        <w:t xml:space="preserve">. </w:t>
      </w:r>
    </w:p>
    <w:p w14:paraId="35E7B62F" w14:textId="1C5D6C15" w:rsidR="00BC5E18" w:rsidRPr="00D00996" w:rsidRDefault="008473E0" w:rsidP="00D00996">
      <w:pPr>
        <w:pStyle w:val="NormalWeb"/>
        <w:shd w:val="clear" w:color="auto" w:fill="FFFFFF"/>
        <w:spacing w:before="0" w:beforeAutospacing="0" w:after="120" w:afterAutospacing="0"/>
        <w:rPr>
          <w:rFonts w:asciiTheme="minorHAnsi" w:hAnsiTheme="minorHAnsi" w:cstheme="minorHAnsi"/>
          <w:sz w:val="22"/>
          <w:szCs w:val="22"/>
          <w:lang w:val="sr-Cyrl-RS"/>
        </w:rPr>
      </w:pPr>
      <w:r w:rsidRPr="00D00996">
        <w:rPr>
          <w:rFonts w:asciiTheme="minorHAnsi" w:hAnsiTheme="minorHAnsi" w:cstheme="minorHAnsi"/>
          <w:sz w:val="22"/>
          <w:szCs w:val="22"/>
        </w:rPr>
        <w:t xml:space="preserve">У </w:t>
      </w:r>
      <w:proofErr w:type="spellStart"/>
      <w:r w:rsidRPr="00D00996">
        <w:rPr>
          <w:rFonts w:asciiTheme="minorHAnsi" w:hAnsiTheme="minorHAnsi" w:cstheme="minorHAnsi"/>
          <w:sz w:val="22"/>
          <w:szCs w:val="22"/>
        </w:rPr>
        <w:t>заштитним</w:t>
      </w:r>
      <w:proofErr w:type="spellEnd"/>
      <w:r w:rsidRPr="00D00996">
        <w:rPr>
          <w:rFonts w:asciiTheme="minorHAnsi" w:hAnsiTheme="minorHAnsi" w:cstheme="minorHAnsi"/>
          <w:sz w:val="22"/>
          <w:szCs w:val="22"/>
        </w:rPr>
        <w:t xml:space="preserve"> </w:t>
      </w:r>
      <w:proofErr w:type="spellStart"/>
      <w:r w:rsidRPr="00D00996">
        <w:rPr>
          <w:rFonts w:asciiTheme="minorHAnsi" w:hAnsiTheme="minorHAnsi" w:cstheme="minorHAnsi"/>
          <w:sz w:val="22"/>
          <w:szCs w:val="22"/>
        </w:rPr>
        <w:t>зонама</w:t>
      </w:r>
      <w:proofErr w:type="spellEnd"/>
      <w:r w:rsidRPr="00D00996">
        <w:rPr>
          <w:rFonts w:asciiTheme="minorHAnsi" w:hAnsiTheme="minorHAnsi" w:cstheme="minorHAnsi"/>
          <w:sz w:val="22"/>
          <w:szCs w:val="22"/>
        </w:rPr>
        <w:t xml:space="preserve"> </w:t>
      </w:r>
      <w:proofErr w:type="spellStart"/>
      <w:r w:rsidRPr="00D00996">
        <w:rPr>
          <w:rFonts w:asciiTheme="minorHAnsi" w:hAnsiTheme="minorHAnsi" w:cstheme="minorHAnsi"/>
          <w:sz w:val="22"/>
          <w:szCs w:val="22"/>
        </w:rPr>
        <w:t>на</w:t>
      </w:r>
      <w:proofErr w:type="spellEnd"/>
      <w:r w:rsidRPr="00D00996">
        <w:rPr>
          <w:rFonts w:asciiTheme="minorHAnsi" w:hAnsiTheme="minorHAnsi" w:cstheme="minorHAnsi"/>
          <w:sz w:val="22"/>
          <w:szCs w:val="22"/>
        </w:rPr>
        <w:t xml:space="preserve"> </w:t>
      </w:r>
      <w:proofErr w:type="spellStart"/>
      <w:r w:rsidRPr="00D00996">
        <w:rPr>
          <w:rFonts w:asciiTheme="minorHAnsi" w:hAnsiTheme="minorHAnsi" w:cstheme="minorHAnsi"/>
          <w:sz w:val="22"/>
          <w:szCs w:val="22"/>
        </w:rPr>
        <w:t>територији</w:t>
      </w:r>
      <w:proofErr w:type="spellEnd"/>
      <w:r w:rsidRPr="00D00996">
        <w:rPr>
          <w:rFonts w:asciiTheme="minorHAnsi" w:hAnsiTheme="minorHAnsi" w:cstheme="minorHAnsi"/>
          <w:sz w:val="22"/>
          <w:szCs w:val="22"/>
        </w:rPr>
        <w:t xml:space="preserve"> </w:t>
      </w:r>
      <w:proofErr w:type="spellStart"/>
      <w:r w:rsidRPr="00D00996">
        <w:rPr>
          <w:rFonts w:asciiTheme="minorHAnsi" w:hAnsiTheme="minorHAnsi" w:cstheme="minorHAnsi"/>
          <w:sz w:val="22"/>
          <w:szCs w:val="22"/>
        </w:rPr>
        <w:t>општине</w:t>
      </w:r>
      <w:proofErr w:type="spellEnd"/>
      <w:r w:rsidRPr="00D00996">
        <w:rPr>
          <w:rFonts w:asciiTheme="minorHAnsi" w:hAnsiTheme="minorHAnsi" w:cstheme="minorHAnsi"/>
          <w:sz w:val="22"/>
          <w:szCs w:val="22"/>
        </w:rPr>
        <w:t xml:space="preserve"> </w:t>
      </w:r>
      <w:proofErr w:type="spellStart"/>
      <w:r w:rsidRPr="00D00996">
        <w:rPr>
          <w:rFonts w:asciiTheme="minorHAnsi" w:hAnsiTheme="minorHAnsi" w:cstheme="minorHAnsi"/>
          <w:sz w:val="22"/>
          <w:szCs w:val="22"/>
        </w:rPr>
        <w:t>налазе</w:t>
      </w:r>
      <w:proofErr w:type="spellEnd"/>
      <w:r w:rsidRPr="00D00996">
        <w:rPr>
          <w:rFonts w:asciiTheme="minorHAnsi" w:hAnsiTheme="minorHAnsi" w:cstheme="minorHAnsi"/>
          <w:sz w:val="22"/>
          <w:szCs w:val="22"/>
        </w:rPr>
        <w:t xml:space="preserve"> </w:t>
      </w:r>
      <w:proofErr w:type="spellStart"/>
      <w:r w:rsidRPr="00D00996">
        <w:rPr>
          <w:rFonts w:asciiTheme="minorHAnsi" w:hAnsiTheme="minorHAnsi" w:cstheme="minorHAnsi"/>
          <w:sz w:val="22"/>
          <w:szCs w:val="22"/>
        </w:rPr>
        <w:t>се</w:t>
      </w:r>
      <w:proofErr w:type="spellEnd"/>
      <w:r w:rsidRPr="00D00996">
        <w:rPr>
          <w:rFonts w:asciiTheme="minorHAnsi" w:hAnsiTheme="minorHAnsi" w:cstheme="minorHAnsi"/>
          <w:sz w:val="22"/>
          <w:szCs w:val="22"/>
        </w:rPr>
        <w:t xml:space="preserve"> </w:t>
      </w:r>
      <w:proofErr w:type="spellStart"/>
      <w:r w:rsidRPr="00D00996">
        <w:rPr>
          <w:rFonts w:asciiTheme="minorHAnsi" w:hAnsiTheme="minorHAnsi" w:cstheme="minorHAnsi"/>
          <w:sz w:val="22"/>
          <w:szCs w:val="22"/>
        </w:rPr>
        <w:t>бројни</w:t>
      </w:r>
      <w:proofErr w:type="spellEnd"/>
      <w:r w:rsidRPr="00D00996">
        <w:rPr>
          <w:rFonts w:asciiTheme="minorHAnsi" w:hAnsiTheme="minorHAnsi" w:cstheme="minorHAnsi"/>
          <w:sz w:val="22"/>
          <w:szCs w:val="22"/>
        </w:rPr>
        <w:t xml:space="preserve"> </w:t>
      </w:r>
      <w:proofErr w:type="spellStart"/>
      <w:r w:rsidRPr="00D00996">
        <w:rPr>
          <w:rFonts w:asciiTheme="minorHAnsi" w:hAnsiTheme="minorHAnsi" w:cstheme="minorHAnsi"/>
          <w:sz w:val="22"/>
          <w:szCs w:val="22"/>
        </w:rPr>
        <w:t>заштићени</w:t>
      </w:r>
      <w:proofErr w:type="spellEnd"/>
      <w:r w:rsidRPr="00D00996">
        <w:rPr>
          <w:rFonts w:asciiTheme="minorHAnsi" w:hAnsiTheme="minorHAnsi" w:cstheme="minorHAnsi"/>
          <w:sz w:val="22"/>
          <w:szCs w:val="22"/>
        </w:rPr>
        <w:t xml:space="preserve"> </w:t>
      </w:r>
      <w:proofErr w:type="spellStart"/>
      <w:r w:rsidRPr="00D00996">
        <w:rPr>
          <w:rFonts w:asciiTheme="minorHAnsi" w:hAnsiTheme="minorHAnsi" w:cstheme="minorHAnsi"/>
          <w:sz w:val="22"/>
          <w:szCs w:val="22"/>
        </w:rPr>
        <w:t>објекти</w:t>
      </w:r>
      <w:proofErr w:type="spellEnd"/>
      <w:r w:rsidRPr="00D00996">
        <w:rPr>
          <w:rFonts w:asciiTheme="minorHAnsi" w:hAnsiTheme="minorHAnsi" w:cstheme="minorHAnsi"/>
          <w:sz w:val="22"/>
          <w:szCs w:val="22"/>
        </w:rPr>
        <w:t xml:space="preserve"> </w:t>
      </w:r>
      <w:proofErr w:type="spellStart"/>
      <w:r w:rsidRPr="00D00996">
        <w:rPr>
          <w:rFonts w:asciiTheme="minorHAnsi" w:hAnsiTheme="minorHAnsi" w:cstheme="minorHAnsi"/>
          <w:sz w:val="22"/>
          <w:szCs w:val="22"/>
        </w:rPr>
        <w:t>природе</w:t>
      </w:r>
      <w:proofErr w:type="spellEnd"/>
      <w:r w:rsidRPr="00D00996">
        <w:rPr>
          <w:rFonts w:asciiTheme="minorHAnsi" w:hAnsiTheme="minorHAnsi" w:cstheme="minorHAnsi"/>
          <w:sz w:val="22"/>
          <w:szCs w:val="22"/>
        </w:rPr>
        <w:t xml:space="preserve"> </w:t>
      </w:r>
      <w:proofErr w:type="spellStart"/>
      <w:r w:rsidRPr="00D00996">
        <w:rPr>
          <w:rFonts w:asciiTheme="minorHAnsi" w:hAnsiTheme="minorHAnsi" w:cstheme="minorHAnsi"/>
          <w:sz w:val="22"/>
          <w:szCs w:val="22"/>
        </w:rPr>
        <w:t>специфичних</w:t>
      </w:r>
      <w:proofErr w:type="spellEnd"/>
      <w:r w:rsidRPr="00D00996">
        <w:rPr>
          <w:rFonts w:asciiTheme="minorHAnsi" w:hAnsiTheme="minorHAnsi" w:cstheme="minorHAnsi"/>
          <w:sz w:val="22"/>
          <w:szCs w:val="22"/>
        </w:rPr>
        <w:t xml:space="preserve"> </w:t>
      </w:r>
      <w:proofErr w:type="spellStart"/>
      <w:r w:rsidRPr="00D00996">
        <w:rPr>
          <w:rFonts w:asciiTheme="minorHAnsi" w:hAnsiTheme="minorHAnsi" w:cstheme="minorHAnsi"/>
          <w:sz w:val="22"/>
          <w:szCs w:val="22"/>
        </w:rPr>
        <w:t>одлика</w:t>
      </w:r>
      <w:proofErr w:type="spellEnd"/>
      <w:r w:rsidRPr="00D00996">
        <w:rPr>
          <w:rFonts w:asciiTheme="minorHAnsi" w:hAnsiTheme="minorHAnsi" w:cstheme="minorHAnsi"/>
          <w:sz w:val="22"/>
          <w:szCs w:val="22"/>
        </w:rPr>
        <w:t xml:space="preserve"> </w:t>
      </w:r>
      <w:proofErr w:type="spellStart"/>
      <w:r w:rsidRPr="00D00996">
        <w:rPr>
          <w:rFonts w:asciiTheme="minorHAnsi" w:hAnsiTheme="minorHAnsi" w:cstheme="minorHAnsi"/>
          <w:sz w:val="22"/>
          <w:szCs w:val="22"/>
        </w:rPr>
        <w:t>као</w:t>
      </w:r>
      <w:proofErr w:type="spellEnd"/>
      <w:r w:rsidRPr="00D00996">
        <w:rPr>
          <w:rFonts w:asciiTheme="minorHAnsi" w:hAnsiTheme="minorHAnsi" w:cstheme="minorHAnsi"/>
          <w:sz w:val="22"/>
          <w:szCs w:val="22"/>
        </w:rPr>
        <w:t xml:space="preserve"> и </w:t>
      </w:r>
      <w:proofErr w:type="spellStart"/>
      <w:r w:rsidRPr="00D00996">
        <w:rPr>
          <w:rFonts w:asciiTheme="minorHAnsi" w:hAnsiTheme="minorHAnsi" w:cstheme="minorHAnsi"/>
          <w:sz w:val="22"/>
          <w:szCs w:val="22"/>
        </w:rPr>
        <w:t>објекти</w:t>
      </w:r>
      <w:proofErr w:type="spellEnd"/>
      <w:r w:rsidRPr="00D00996">
        <w:rPr>
          <w:rFonts w:asciiTheme="minorHAnsi" w:hAnsiTheme="minorHAnsi" w:cstheme="minorHAnsi"/>
          <w:sz w:val="22"/>
          <w:szCs w:val="22"/>
        </w:rPr>
        <w:t xml:space="preserve"> </w:t>
      </w:r>
      <w:proofErr w:type="spellStart"/>
      <w:r w:rsidRPr="00D00996">
        <w:rPr>
          <w:rFonts w:asciiTheme="minorHAnsi" w:hAnsiTheme="minorHAnsi" w:cstheme="minorHAnsi"/>
          <w:sz w:val="22"/>
          <w:szCs w:val="22"/>
        </w:rPr>
        <w:t>непокретних</w:t>
      </w:r>
      <w:proofErr w:type="spellEnd"/>
      <w:r w:rsidRPr="00D00996">
        <w:rPr>
          <w:rFonts w:asciiTheme="minorHAnsi" w:hAnsiTheme="minorHAnsi" w:cstheme="minorHAnsi"/>
          <w:sz w:val="22"/>
          <w:szCs w:val="22"/>
        </w:rPr>
        <w:t xml:space="preserve"> </w:t>
      </w:r>
      <w:proofErr w:type="spellStart"/>
      <w:r w:rsidRPr="00D00996">
        <w:rPr>
          <w:rFonts w:asciiTheme="minorHAnsi" w:hAnsiTheme="minorHAnsi" w:cstheme="minorHAnsi"/>
          <w:sz w:val="22"/>
          <w:szCs w:val="22"/>
        </w:rPr>
        <w:t>културних</w:t>
      </w:r>
      <w:proofErr w:type="spellEnd"/>
      <w:r w:rsidRPr="00D00996">
        <w:rPr>
          <w:rFonts w:asciiTheme="minorHAnsi" w:hAnsiTheme="minorHAnsi" w:cstheme="minorHAnsi"/>
          <w:sz w:val="22"/>
          <w:szCs w:val="22"/>
        </w:rPr>
        <w:t xml:space="preserve"> </w:t>
      </w:r>
      <w:proofErr w:type="spellStart"/>
      <w:r w:rsidRPr="00D00996">
        <w:rPr>
          <w:rFonts w:asciiTheme="minorHAnsi" w:hAnsiTheme="minorHAnsi" w:cstheme="minorHAnsi"/>
          <w:sz w:val="22"/>
          <w:szCs w:val="22"/>
        </w:rPr>
        <w:t>добара</w:t>
      </w:r>
      <w:proofErr w:type="spellEnd"/>
      <w:r w:rsidRPr="00D00996">
        <w:rPr>
          <w:rFonts w:asciiTheme="minorHAnsi" w:hAnsiTheme="minorHAnsi" w:cstheme="minorHAnsi"/>
          <w:sz w:val="22"/>
          <w:szCs w:val="22"/>
        </w:rPr>
        <w:t xml:space="preserve">. </w:t>
      </w:r>
      <w:proofErr w:type="spellStart"/>
      <w:r w:rsidRPr="00D00996">
        <w:rPr>
          <w:rFonts w:asciiTheme="minorHAnsi" w:hAnsiTheme="minorHAnsi" w:cstheme="minorHAnsi"/>
          <w:sz w:val="22"/>
          <w:szCs w:val="22"/>
        </w:rPr>
        <w:t>Издвајају</w:t>
      </w:r>
      <w:proofErr w:type="spellEnd"/>
      <w:r w:rsidRPr="00D00996">
        <w:rPr>
          <w:rFonts w:asciiTheme="minorHAnsi" w:hAnsiTheme="minorHAnsi" w:cstheme="minorHAnsi"/>
          <w:sz w:val="22"/>
          <w:szCs w:val="22"/>
        </w:rPr>
        <w:t xml:space="preserve"> </w:t>
      </w:r>
      <w:proofErr w:type="spellStart"/>
      <w:r w:rsidRPr="00D00996">
        <w:rPr>
          <w:rFonts w:asciiTheme="minorHAnsi" w:hAnsiTheme="minorHAnsi" w:cstheme="minorHAnsi"/>
          <w:sz w:val="22"/>
          <w:szCs w:val="22"/>
        </w:rPr>
        <w:t>се</w:t>
      </w:r>
      <w:proofErr w:type="spellEnd"/>
      <w:r w:rsidRPr="00D00996">
        <w:rPr>
          <w:rFonts w:asciiTheme="minorHAnsi" w:hAnsiTheme="minorHAnsi" w:cstheme="minorHAnsi"/>
          <w:sz w:val="22"/>
          <w:szCs w:val="22"/>
        </w:rPr>
        <w:t xml:space="preserve">: </w:t>
      </w:r>
      <w:proofErr w:type="spellStart"/>
      <w:r w:rsidRPr="00D00996">
        <w:rPr>
          <w:rFonts w:asciiTheme="minorHAnsi" w:hAnsiTheme="minorHAnsi" w:cstheme="minorHAnsi"/>
          <w:sz w:val="22"/>
          <w:szCs w:val="22"/>
        </w:rPr>
        <w:t>строги</w:t>
      </w:r>
      <w:proofErr w:type="spellEnd"/>
      <w:r w:rsidRPr="00D00996">
        <w:rPr>
          <w:rFonts w:asciiTheme="minorHAnsi" w:hAnsiTheme="minorHAnsi" w:cstheme="minorHAnsi"/>
          <w:sz w:val="22"/>
          <w:szCs w:val="22"/>
        </w:rPr>
        <w:t xml:space="preserve"> </w:t>
      </w:r>
      <w:proofErr w:type="spellStart"/>
      <w:r w:rsidRPr="00D00996">
        <w:rPr>
          <w:rFonts w:asciiTheme="minorHAnsi" w:hAnsiTheme="minorHAnsi" w:cstheme="minorHAnsi"/>
          <w:sz w:val="22"/>
          <w:szCs w:val="22"/>
        </w:rPr>
        <w:t>резервати</w:t>
      </w:r>
      <w:proofErr w:type="spellEnd"/>
      <w:r w:rsidRPr="00D00996">
        <w:rPr>
          <w:rFonts w:asciiTheme="minorHAnsi" w:hAnsiTheme="minorHAnsi" w:cstheme="minorHAnsi"/>
          <w:sz w:val="22"/>
          <w:szCs w:val="22"/>
        </w:rPr>
        <w:t xml:space="preserve"> </w:t>
      </w:r>
      <w:proofErr w:type="spellStart"/>
      <w:r w:rsidRPr="00D00996">
        <w:rPr>
          <w:rFonts w:asciiTheme="minorHAnsi" w:hAnsiTheme="minorHAnsi" w:cstheme="minorHAnsi"/>
          <w:sz w:val="22"/>
          <w:szCs w:val="22"/>
        </w:rPr>
        <w:t>природе</w:t>
      </w:r>
      <w:proofErr w:type="spellEnd"/>
      <w:r w:rsidR="00D00996" w:rsidRPr="00D00996">
        <w:rPr>
          <w:rFonts w:asciiTheme="minorHAnsi" w:hAnsiTheme="minorHAnsi" w:cstheme="minorHAnsi"/>
          <w:sz w:val="22"/>
          <w:szCs w:val="22"/>
          <w:lang w:val="sr-Cyrl-RS"/>
        </w:rPr>
        <w:t xml:space="preserve">; </w:t>
      </w:r>
      <w:proofErr w:type="spellStart"/>
      <w:r w:rsidRPr="00D00996">
        <w:rPr>
          <w:rFonts w:asciiTheme="minorHAnsi" w:hAnsiTheme="minorHAnsi" w:cstheme="minorHAnsi"/>
          <w:sz w:val="22"/>
          <w:szCs w:val="22"/>
        </w:rPr>
        <w:t>Шомрда</w:t>
      </w:r>
      <w:proofErr w:type="spellEnd"/>
      <w:r w:rsidRPr="00D00996">
        <w:rPr>
          <w:rFonts w:asciiTheme="minorHAnsi" w:hAnsiTheme="minorHAnsi" w:cstheme="minorHAnsi"/>
          <w:sz w:val="22"/>
          <w:szCs w:val="22"/>
        </w:rPr>
        <w:t xml:space="preserve">, </w:t>
      </w:r>
      <w:proofErr w:type="spellStart"/>
      <w:r w:rsidRPr="00D00996">
        <w:rPr>
          <w:rFonts w:asciiTheme="minorHAnsi" w:hAnsiTheme="minorHAnsi" w:cstheme="minorHAnsi"/>
          <w:sz w:val="22"/>
          <w:szCs w:val="22"/>
        </w:rPr>
        <w:t>чока</w:t>
      </w:r>
      <w:proofErr w:type="spellEnd"/>
      <w:r w:rsidRPr="00D00996">
        <w:rPr>
          <w:rFonts w:asciiTheme="minorHAnsi" w:hAnsiTheme="minorHAnsi" w:cstheme="minorHAnsi"/>
          <w:sz w:val="22"/>
          <w:szCs w:val="22"/>
        </w:rPr>
        <w:t xml:space="preserve"> </w:t>
      </w:r>
      <w:proofErr w:type="spellStart"/>
      <w:r w:rsidRPr="00D00996">
        <w:rPr>
          <w:rFonts w:asciiTheme="minorHAnsi" w:hAnsiTheme="minorHAnsi" w:cstheme="minorHAnsi"/>
          <w:sz w:val="22"/>
          <w:szCs w:val="22"/>
        </w:rPr>
        <w:t>Њалта</w:t>
      </w:r>
      <w:proofErr w:type="spellEnd"/>
      <w:r w:rsidRPr="00D00996">
        <w:rPr>
          <w:rFonts w:asciiTheme="minorHAnsi" w:hAnsiTheme="minorHAnsi" w:cstheme="minorHAnsi"/>
          <w:sz w:val="22"/>
          <w:szCs w:val="22"/>
        </w:rPr>
        <w:t xml:space="preserve"> </w:t>
      </w:r>
      <w:proofErr w:type="spellStart"/>
      <w:r w:rsidRPr="00D00996">
        <w:rPr>
          <w:rFonts w:asciiTheme="minorHAnsi" w:hAnsiTheme="minorHAnsi" w:cstheme="minorHAnsi"/>
          <w:sz w:val="22"/>
          <w:szCs w:val="22"/>
        </w:rPr>
        <w:t>са</w:t>
      </w:r>
      <w:proofErr w:type="spellEnd"/>
      <w:r w:rsidRPr="00D00996">
        <w:rPr>
          <w:rFonts w:asciiTheme="minorHAnsi" w:hAnsiTheme="minorHAnsi" w:cstheme="minorHAnsi"/>
          <w:sz w:val="22"/>
          <w:szCs w:val="22"/>
        </w:rPr>
        <w:t xml:space="preserve"> </w:t>
      </w:r>
      <w:proofErr w:type="spellStart"/>
      <w:r w:rsidRPr="00D00996">
        <w:rPr>
          <w:rFonts w:asciiTheme="minorHAnsi" w:hAnsiTheme="minorHAnsi" w:cstheme="minorHAnsi"/>
          <w:sz w:val="22"/>
          <w:szCs w:val="22"/>
        </w:rPr>
        <w:t>Песачом</w:t>
      </w:r>
      <w:proofErr w:type="spellEnd"/>
      <w:r w:rsidRPr="00D00996">
        <w:rPr>
          <w:rFonts w:asciiTheme="minorHAnsi" w:hAnsiTheme="minorHAnsi" w:cstheme="minorHAnsi"/>
          <w:sz w:val="22"/>
          <w:szCs w:val="22"/>
        </w:rPr>
        <w:t xml:space="preserve">, </w:t>
      </w:r>
      <w:proofErr w:type="spellStart"/>
      <w:r w:rsidRPr="00D00996">
        <w:rPr>
          <w:rFonts w:asciiTheme="minorHAnsi" w:hAnsiTheme="minorHAnsi" w:cstheme="minorHAnsi"/>
          <w:sz w:val="22"/>
          <w:szCs w:val="22"/>
        </w:rPr>
        <w:t>Лепенски</w:t>
      </w:r>
      <w:proofErr w:type="spellEnd"/>
      <w:r w:rsidRPr="00D00996">
        <w:rPr>
          <w:rFonts w:asciiTheme="minorHAnsi" w:hAnsiTheme="minorHAnsi" w:cstheme="minorHAnsi"/>
          <w:sz w:val="22"/>
          <w:szCs w:val="22"/>
        </w:rPr>
        <w:t xml:space="preserve"> </w:t>
      </w:r>
      <w:proofErr w:type="spellStart"/>
      <w:r w:rsidRPr="00D00996">
        <w:rPr>
          <w:rFonts w:asciiTheme="minorHAnsi" w:hAnsiTheme="minorHAnsi" w:cstheme="minorHAnsi"/>
          <w:sz w:val="22"/>
          <w:szCs w:val="22"/>
        </w:rPr>
        <w:t>вир</w:t>
      </w:r>
      <w:proofErr w:type="spellEnd"/>
      <w:r w:rsidRPr="00D00996">
        <w:rPr>
          <w:rFonts w:asciiTheme="minorHAnsi" w:hAnsiTheme="minorHAnsi" w:cstheme="minorHAnsi"/>
          <w:sz w:val="22"/>
          <w:szCs w:val="22"/>
        </w:rPr>
        <w:t xml:space="preserve">, </w:t>
      </w:r>
      <w:proofErr w:type="spellStart"/>
      <w:r w:rsidRPr="00D00996">
        <w:rPr>
          <w:rFonts w:asciiTheme="minorHAnsi" w:hAnsiTheme="minorHAnsi" w:cstheme="minorHAnsi"/>
          <w:sz w:val="22"/>
          <w:szCs w:val="22"/>
        </w:rPr>
        <w:t>Кањон</w:t>
      </w:r>
      <w:proofErr w:type="spellEnd"/>
      <w:r w:rsidRPr="00D00996">
        <w:rPr>
          <w:rFonts w:asciiTheme="minorHAnsi" w:hAnsiTheme="minorHAnsi" w:cstheme="minorHAnsi"/>
          <w:sz w:val="22"/>
          <w:szCs w:val="22"/>
        </w:rPr>
        <w:t xml:space="preserve"> </w:t>
      </w:r>
      <w:proofErr w:type="spellStart"/>
      <w:r w:rsidRPr="00D00996">
        <w:rPr>
          <w:rFonts w:asciiTheme="minorHAnsi" w:hAnsiTheme="minorHAnsi" w:cstheme="minorHAnsi"/>
          <w:sz w:val="22"/>
          <w:szCs w:val="22"/>
        </w:rPr>
        <w:t>Бољетинске</w:t>
      </w:r>
      <w:proofErr w:type="spellEnd"/>
      <w:r w:rsidRPr="00D00996">
        <w:rPr>
          <w:rFonts w:asciiTheme="minorHAnsi" w:hAnsiTheme="minorHAnsi" w:cstheme="minorHAnsi"/>
          <w:sz w:val="22"/>
          <w:szCs w:val="22"/>
        </w:rPr>
        <w:t xml:space="preserve"> </w:t>
      </w:r>
      <w:proofErr w:type="spellStart"/>
      <w:r w:rsidRPr="00D00996">
        <w:rPr>
          <w:rFonts w:asciiTheme="minorHAnsi" w:hAnsiTheme="minorHAnsi" w:cstheme="minorHAnsi"/>
          <w:sz w:val="22"/>
          <w:szCs w:val="22"/>
        </w:rPr>
        <w:t>реке</w:t>
      </w:r>
      <w:proofErr w:type="spellEnd"/>
      <w:r w:rsidRPr="00D00996">
        <w:rPr>
          <w:rFonts w:asciiTheme="minorHAnsi" w:hAnsiTheme="minorHAnsi" w:cstheme="minorHAnsi"/>
          <w:sz w:val="22"/>
          <w:szCs w:val="22"/>
        </w:rPr>
        <w:t xml:space="preserve"> - </w:t>
      </w:r>
      <w:proofErr w:type="spellStart"/>
      <w:r w:rsidRPr="00D00996">
        <w:rPr>
          <w:rFonts w:asciiTheme="minorHAnsi" w:hAnsiTheme="minorHAnsi" w:cstheme="minorHAnsi"/>
          <w:sz w:val="22"/>
          <w:szCs w:val="22"/>
        </w:rPr>
        <w:t>Гребен</w:t>
      </w:r>
      <w:proofErr w:type="spellEnd"/>
      <w:r w:rsidRPr="00D00996">
        <w:rPr>
          <w:rFonts w:asciiTheme="minorHAnsi" w:hAnsiTheme="minorHAnsi" w:cstheme="minorHAnsi"/>
          <w:sz w:val="22"/>
          <w:szCs w:val="22"/>
        </w:rPr>
        <w:t xml:space="preserve">, </w:t>
      </w:r>
      <w:proofErr w:type="spellStart"/>
      <w:r w:rsidRPr="00D00996">
        <w:rPr>
          <w:rFonts w:asciiTheme="minorHAnsi" w:hAnsiTheme="minorHAnsi" w:cstheme="minorHAnsi"/>
          <w:sz w:val="22"/>
          <w:szCs w:val="22"/>
        </w:rPr>
        <w:t>Цигански</w:t>
      </w:r>
      <w:proofErr w:type="spellEnd"/>
      <w:r w:rsidRPr="00D00996">
        <w:rPr>
          <w:rFonts w:asciiTheme="minorHAnsi" w:hAnsiTheme="minorHAnsi" w:cstheme="minorHAnsi"/>
          <w:sz w:val="22"/>
          <w:szCs w:val="22"/>
        </w:rPr>
        <w:t xml:space="preserve"> </w:t>
      </w:r>
      <w:proofErr w:type="spellStart"/>
      <w:r w:rsidRPr="00D00996">
        <w:rPr>
          <w:rFonts w:asciiTheme="minorHAnsi" w:hAnsiTheme="minorHAnsi" w:cstheme="minorHAnsi"/>
          <w:sz w:val="22"/>
          <w:szCs w:val="22"/>
        </w:rPr>
        <w:t>поток</w:t>
      </w:r>
      <w:proofErr w:type="spellEnd"/>
      <w:r w:rsidRPr="00D00996">
        <w:rPr>
          <w:rFonts w:asciiTheme="minorHAnsi" w:hAnsiTheme="minorHAnsi" w:cstheme="minorHAnsi"/>
          <w:sz w:val="22"/>
          <w:szCs w:val="22"/>
        </w:rPr>
        <w:t xml:space="preserve">. </w:t>
      </w:r>
      <w:r w:rsidR="00BC5E18" w:rsidRPr="00D00996">
        <w:rPr>
          <w:rFonts w:asciiTheme="minorHAnsi" w:hAnsiTheme="minorHAnsi" w:cstheme="minorHAnsi"/>
          <w:sz w:val="22"/>
          <w:szCs w:val="22"/>
          <w:lang w:val="sr-Cyrl-RS"/>
        </w:rPr>
        <w:t>Осим Лепенског вира</w:t>
      </w:r>
      <w:r w:rsidR="00D00996" w:rsidRPr="00D00996">
        <w:rPr>
          <w:rFonts w:asciiTheme="minorHAnsi" w:hAnsiTheme="minorHAnsi" w:cstheme="minorHAnsi"/>
          <w:sz w:val="22"/>
          <w:szCs w:val="22"/>
        </w:rPr>
        <w:t xml:space="preserve"> </w:t>
      </w:r>
      <w:r w:rsidR="00D00996" w:rsidRPr="00D00996">
        <w:rPr>
          <w:rFonts w:asciiTheme="minorHAnsi" w:hAnsiTheme="minorHAnsi" w:cstheme="minorHAnsi"/>
          <w:sz w:val="22"/>
          <w:szCs w:val="22"/>
          <w:lang w:val="sr-Cyrl-RS"/>
        </w:rPr>
        <w:t>и Златног или Балта алу Шоту језера као споменика природе</w:t>
      </w:r>
      <w:r w:rsidR="00D00996" w:rsidRPr="00D00996">
        <w:rPr>
          <w:rFonts w:asciiTheme="minorHAnsi" w:hAnsiTheme="minorHAnsi" w:cstheme="minorHAnsi"/>
          <w:sz w:val="22"/>
          <w:szCs w:val="22"/>
        </w:rPr>
        <w:t xml:space="preserve"> </w:t>
      </w:r>
      <w:r w:rsidR="00D00996" w:rsidRPr="00D00996">
        <w:rPr>
          <w:rFonts w:asciiTheme="minorHAnsi" w:hAnsiTheme="minorHAnsi" w:cstheme="minorHAnsi"/>
          <w:sz w:val="22"/>
          <w:szCs w:val="22"/>
          <w:lang w:val="sr-Cyrl-RS"/>
        </w:rPr>
        <w:t>хидролошког наслеђа</w:t>
      </w:r>
      <w:r w:rsidR="00BC5E18" w:rsidRPr="00D00996">
        <w:rPr>
          <w:rFonts w:asciiTheme="minorHAnsi" w:hAnsiTheme="minorHAnsi" w:cstheme="minorHAnsi"/>
          <w:sz w:val="22"/>
          <w:szCs w:val="22"/>
          <w:lang w:val="sr-Cyrl-RS"/>
        </w:rPr>
        <w:t xml:space="preserve">, сви остали су на </w:t>
      </w:r>
      <w:r w:rsidR="00D00996" w:rsidRPr="00D00996">
        <w:rPr>
          <w:rFonts w:asciiTheme="minorHAnsi" w:hAnsiTheme="minorHAnsi" w:cstheme="minorHAnsi"/>
          <w:sz w:val="22"/>
          <w:szCs w:val="22"/>
          <w:lang w:val="sr-Cyrl-RS"/>
        </w:rPr>
        <w:t>з</w:t>
      </w:r>
      <w:r w:rsidR="00BC5E18" w:rsidRPr="00D00996">
        <w:rPr>
          <w:rFonts w:asciiTheme="minorHAnsi" w:hAnsiTheme="minorHAnsi" w:cstheme="minorHAnsi"/>
          <w:sz w:val="22"/>
          <w:szCs w:val="22"/>
          <w:lang w:val="sr-Cyrl-RS"/>
        </w:rPr>
        <w:t xml:space="preserve">начајној удаљености од Доњег Милановца. </w:t>
      </w:r>
    </w:p>
    <w:p w14:paraId="1CDCF697" w14:textId="77777777" w:rsidR="00D00996" w:rsidRPr="000B2FFE" w:rsidRDefault="00D00996" w:rsidP="00D00996">
      <w:pPr>
        <w:pStyle w:val="Heading2"/>
        <w:rPr>
          <w:sz w:val="22"/>
          <w:szCs w:val="22"/>
          <w:lang w:val="sr-Cyrl-RS"/>
        </w:rPr>
      </w:pPr>
      <w:bookmarkStart w:id="19" w:name="_Toc201055022"/>
      <w:bookmarkStart w:id="20" w:name="_Toc201067666"/>
      <w:r w:rsidRPr="000B2FFE">
        <w:rPr>
          <w:sz w:val="22"/>
          <w:szCs w:val="22"/>
          <w:lang w:val="sr-Cyrl-RS"/>
        </w:rPr>
        <w:t>Опис потпројекта</w:t>
      </w:r>
      <w:bookmarkEnd w:id="19"/>
      <w:bookmarkEnd w:id="20"/>
    </w:p>
    <w:p w14:paraId="01BAF8BF" w14:textId="55BF6E01" w:rsidR="00D00996" w:rsidRPr="00D00996" w:rsidRDefault="00D00996" w:rsidP="000B2FFE">
      <w:pPr>
        <w:spacing w:after="120" w:line="240" w:lineRule="auto"/>
        <w:jc w:val="both"/>
        <w:rPr>
          <w:rFonts w:cstheme="minorHAnsi"/>
          <w:lang w:val="sr-Cyrl-RS"/>
        </w:rPr>
      </w:pPr>
      <w:proofErr w:type="spellStart"/>
      <w:r w:rsidRPr="00D00996">
        <w:t>Потпројектом</w:t>
      </w:r>
      <w:proofErr w:type="spellEnd"/>
      <w:r w:rsidRPr="00D00996">
        <w:t xml:space="preserve"> </w:t>
      </w:r>
      <w:proofErr w:type="spellStart"/>
      <w:r w:rsidRPr="00D00996">
        <w:t>је</w:t>
      </w:r>
      <w:proofErr w:type="spellEnd"/>
      <w:r w:rsidRPr="00D00996">
        <w:t xml:space="preserve"> </w:t>
      </w:r>
      <w:proofErr w:type="spellStart"/>
      <w:r w:rsidRPr="00D00996">
        <w:t>предвиђено</w:t>
      </w:r>
      <w:proofErr w:type="spellEnd"/>
      <w:r w:rsidRPr="00D00996">
        <w:t xml:space="preserve"> </w:t>
      </w:r>
      <w:proofErr w:type="spellStart"/>
      <w:r w:rsidRPr="00D00996">
        <w:t>извођење</w:t>
      </w:r>
      <w:proofErr w:type="spellEnd"/>
      <w:r w:rsidRPr="00D00996">
        <w:t xml:space="preserve"> </w:t>
      </w:r>
      <w:proofErr w:type="spellStart"/>
      <w:r w:rsidRPr="00D00996">
        <w:t>радова</w:t>
      </w:r>
      <w:proofErr w:type="spellEnd"/>
      <w:r w:rsidRPr="00D00996">
        <w:t xml:space="preserve"> </w:t>
      </w:r>
      <w:proofErr w:type="spellStart"/>
      <w:r w:rsidRPr="00D00996">
        <w:t>на</w:t>
      </w:r>
      <w:proofErr w:type="spellEnd"/>
      <w:r w:rsidRPr="00D00996">
        <w:t xml:space="preserve"> </w:t>
      </w:r>
      <w:proofErr w:type="spellStart"/>
      <w:r w:rsidRPr="00D00996">
        <w:t>реконструкцији</w:t>
      </w:r>
      <w:proofErr w:type="spellEnd"/>
      <w:r w:rsidRPr="00D00996">
        <w:t xml:space="preserve"> </w:t>
      </w:r>
      <w:proofErr w:type="spellStart"/>
      <w:r w:rsidRPr="00D00996">
        <w:t>улица</w:t>
      </w:r>
      <w:proofErr w:type="spellEnd"/>
      <w:r w:rsidRPr="00D00996">
        <w:t xml:space="preserve"> </w:t>
      </w:r>
      <w:proofErr w:type="spellStart"/>
      <w:r w:rsidRPr="00D00996">
        <w:t>Стевана</w:t>
      </w:r>
      <w:proofErr w:type="spellEnd"/>
      <w:r w:rsidRPr="00D00996">
        <w:t xml:space="preserve"> </w:t>
      </w:r>
      <w:proofErr w:type="spellStart"/>
      <w:r w:rsidRPr="00D00996">
        <w:t>Мокрањца</w:t>
      </w:r>
      <w:proofErr w:type="spellEnd"/>
      <w:r w:rsidRPr="00D00996">
        <w:t xml:space="preserve">, </w:t>
      </w:r>
      <w:proofErr w:type="spellStart"/>
      <w:r w:rsidRPr="00D00996">
        <w:t>Светог</w:t>
      </w:r>
      <w:proofErr w:type="spellEnd"/>
      <w:r w:rsidRPr="00D00996">
        <w:t xml:space="preserve"> </w:t>
      </w:r>
      <w:proofErr w:type="spellStart"/>
      <w:r w:rsidRPr="00D00996">
        <w:t>Саве</w:t>
      </w:r>
      <w:proofErr w:type="spellEnd"/>
      <w:r w:rsidRPr="00D00996">
        <w:t xml:space="preserve">, </w:t>
      </w:r>
      <w:proofErr w:type="spellStart"/>
      <w:r w:rsidRPr="00D00996">
        <w:t>Миленка</w:t>
      </w:r>
      <w:proofErr w:type="spellEnd"/>
      <w:r w:rsidRPr="00D00996">
        <w:t xml:space="preserve"> </w:t>
      </w:r>
      <w:proofErr w:type="spellStart"/>
      <w:r w:rsidRPr="00D00996">
        <w:t>Стојковића</w:t>
      </w:r>
      <w:proofErr w:type="spellEnd"/>
      <w:r w:rsidRPr="00D00996">
        <w:t xml:space="preserve"> (</w:t>
      </w:r>
      <w:proofErr w:type="spellStart"/>
      <w:r w:rsidRPr="00D00996">
        <w:t>са</w:t>
      </w:r>
      <w:proofErr w:type="spellEnd"/>
      <w:r w:rsidRPr="00D00996">
        <w:t xml:space="preserve"> </w:t>
      </w:r>
      <w:proofErr w:type="spellStart"/>
      <w:r w:rsidRPr="00D00996">
        <w:t>сокаком</w:t>
      </w:r>
      <w:proofErr w:type="spellEnd"/>
      <w:r w:rsidRPr="00D00996">
        <w:t xml:space="preserve">) и </w:t>
      </w:r>
      <w:proofErr w:type="spellStart"/>
      <w:r w:rsidRPr="00D00996">
        <w:t>Краља</w:t>
      </w:r>
      <w:proofErr w:type="spellEnd"/>
      <w:r w:rsidRPr="00D00996">
        <w:t xml:space="preserve"> </w:t>
      </w:r>
      <w:proofErr w:type="spellStart"/>
      <w:r w:rsidRPr="00D00996">
        <w:t>Петра</w:t>
      </w:r>
      <w:proofErr w:type="spellEnd"/>
      <w:r w:rsidRPr="00D00996">
        <w:t xml:space="preserve"> I у </w:t>
      </w:r>
      <w:proofErr w:type="spellStart"/>
      <w:r w:rsidRPr="00D00996">
        <w:t>Доњем</w:t>
      </w:r>
      <w:proofErr w:type="spellEnd"/>
      <w:r w:rsidRPr="00D00996">
        <w:t xml:space="preserve"> </w:t>
      </w:r>
      <w:proofErr w:type="spellStart"/>
      <w:r w:rsidRPr="00D00996">
        <w:t>Милановцу</w:t>
      </w:r>
      <w:proofErr w:type="spellEnd"/>
      <w:r w:rsidRPr="00D00996">
        <w:t xml:space="preserve"> </w:t>
      </w:r>
      <w:proofErr w:type="spellStart"/>
      <w:r w:rsidRPr="00D00996">
        <w:t>на</w:t>
      </w:r>
      <w:proofErr w:type="spellEnd"/>
      <w:r w:rsidRPr="00D00996">
        <w:t xml:space="preserve"> </w:t>
      </w:r>
      <w:proofErr w:type="spellStart"/>
      <w:r w:rsidRPr="00D00996">
        <w:t>кп</w:t>
      </w:r>
      <w:proofErr w:type="spellEnd"/>
      <w:r w:rsidRPr="00D00996">
        <w:t xml:space="preserve">. </w:t>
      </w:r>
      <w:proofErr w:type="spellStart"/>
      <w:r w:rsidRPr="00D00996">
        <w:t>бр</w:t>
      </w:r>
      <w:proofErr w:type="spellEnd"/>
      <w:r w:rsidRPr="00D00996">
        <w:t xml:space="preserve">. 3812, 3815, 3816, 3822, 3823, 3810 и </w:t>
      </w:r>
      <w:proofErr w:type="spellStart"/>
      <w:r w:rsidRPr="00D00996">
        <w:t>део</w:t>
      </w:r>
      <w:proofErr w:type="spellEnd"/>
      <w:r w:rsidRPr="00D00996">
        <w:t xml:space="preserve"> 3807, КО </w:t>
      </w:r>
      <w:proofErr w:type="spellStart"/>
      <w:r w:rsidRPr="00D00996">
        <w:t>Доњи</w:t>
      </w:r>
      <w:proofErr w:type="spellEnd"/>
      <w:r w:rsidRPr="00D00996">
        <w:t xml:space="preserve"> </w:t>
      </w:r>
      <w:proofErr w:type="spellStart"/>
      <w:r w:rsidRPr="00D00996">
        <w:t>Милановац</w:t>
      </w:r>
      <w:proofErr w:type="spellEnd"/>
      <w:r w:rsidRPr="00D00996">
        <w:t xml:space="preserve">, </w:t>
      </w:r>
      <w:r w:rsidRPr="00D00996">
        <w:rPr>
          <w:lang w:val="sr-Cyrl-RS"/>
        </w:rPr>
        <w:t>укључујући и с</w:t>
      </w:r>
      <w:r w:rsidRPr="00D00996">
        <w:rPr>
          <w:rFonts w:cstheme="minorHAnsi"/>
          <w:lang w:val="sr-Cyrl-RS"/>
        </w:rPr>
        <w:t>окак од улице Миленка Стојковића до улице Капетана Мише,</w:t>
      </w:r>
      <w:r w:rsidRPr="00D00996">
        <w:t xml:space="preserve"> </w:t>
      </w:r>
      <w:proofErr w:type="spellStart"/>
      <w:r w:rsidRPr="00D00996">
        <w:t>као</w:t>
      </w:r>
      <w:proofErr w:type="spellEnd"/>
      <w:r w:rsidRPr="00D00996">
        <w:t xml:space="preserve"> и </w:t>
      </w:r>
      <w:proofErr w:type="spellStart"/>
      <w:r w:rsidRPr="00D00996">
        <w:t>из</w:t>
      </w:r>
      <w:proofErr w:type="spellEnd"/>
      <w:r w:rsidR="00B22C30">
        <w:rPr>
          <w:lang w:val="sr-Cyrl-RS"/>
        </w:rPr>
        <w:t>г</w:t>
      </w:r>
      <w:proofErr w:type="spellStart"/>
      <w:r w:rsidRPr="00D00996">
        <w:t>радњ</w:t>
      </w:r>
      <w:proofErr w:type="spellEnd"/>
      <w:r w:rsidR="00B22C30">
        <w:rPr>
          <w:lang w:val="sr-Cyrl-RS"/>
        </w:rPr>
        <w:t>у</w:t>
      </w:r>
      <w:r w:rsidRPr="00D00996">
        <w:t xml:space="preserve"> </w:t>
      </w:r>
      <w:proofErr w:type="spellStart"/>
      <w:r w:rsidRPr="00D00996">
        <w:t>пратеће</w:t>
      </w:r>
      <w:proofErr w:type="spellEnd"/>
      <w:r w:rsidRPr="00D00996">
        <w:t xml:space="preserve"> </w:t>
      </w:r>
      <w:proofErr w:type="spellStart"/>
      <w:r w:rsidRPr="00D00996">
        <w:t>атмосферске</w:t>
      </w:r>
      <w:proofErr w:type="spellEnd"/>
      <w:r w:rsidRPr="00D00996">
        <w:t xml:space="preserve"> </w:t>
      </w:r>
      <w:proofErr w:type="spellStart"/>
      <w:r w:rsidRPr="00D00996">
        <w:t>канализационе</w:t>
      </w:r>
      <w:proofErr w:type="spellEnd"/>
      <w:r w:rsidRPr="00D00996">
        <w:t xml:space="preserve"> </w:t>
      </w:r>
      <w:proofErr w:type="spellStart"/>
      <w:r w:rsidRPr="00D00996">
        <w:t>мреже</w:t>
      </w:r>
      <w:proofErr w:type="spellEnd"/>
      <w:r w:rsidRPr="00D00996">
        <w:t xml:space="preserve"> и </w:t>
      </w:r>
      <w:proofErr w:type="spellStart"/>
      <w:r w:rsidRPr="00D00996">
        <w:t>спољно</w:t>
      </w:r>
      <w:proofErr w:type="spellEnd"/>
      <w:r w:rsidRPr="00D00996">
        <w:t xml:space="preserve"> </w:t>
      </w:r>
      <w:proofErr w:type="spellStart"/>
      <w:r w:rsidRPr="00D00996">
        <w:t>уређење</w:t>
      </w:r>
      <w:proofErr w:type="spellEnd"/>
      <w:r w:rsidRPr="00D00996">
        <w:t xml:space="preserve"> - </w:t>
      </w:r>
      <w:proofErr w:type="spellStart"/>
      <w:r w:rsidRPr="00D00996">
        <w:t>пејзажна</w:t>
      </w:r>
      <w:proofErr w:type="spellEnd"/>
      <w:r w:rsidRPr="00D00996">
        <w:t xml:space="preserve"> </w:t>
      </w:r>
      <w:proofErr w:type="spellStart"/>
      <w:r w:rsidRPr="00D00996">
        <w:t>архитектура</w:t>
      </w:r>
      <w:proofErr w:type="spellEnd"/>
      <w:r w:rsidRPr="00D00996">
        <w:t xml:space="preserve"> и </w:t>
      </w:r>
      <w:proofErr w:type="spellStart"/>
      <w:r w:rsidRPr="00D00996">
        <w:t>хортикултура</w:t>
      </w:r>
      <w:proofErr w:type="spellEnd"/>
      <w:r w:rsidRPr="00D00996">
        <w:t xml:space="preserve"> </w:t>
      </w:r>
      <w:proofErr w:type="spellStart"/>
      <w:r w:rsidRPr="00D00996">
        <w:t>ових</w:t>
      </w:r>
      <w:proofErr w:type="spellEnd"/>
      <w:r w:rsidRPr="00D00996">
        <w:t xml:space="preserve"> </w:t>
      </w:r>
      <w:proofErr w:type="spellStart"/>
      <w:r w:rsidRPr="00D00996">
        <w:t>улица</w:t>
      </w:r>
      <w:proofErr w:type="spellEnd"/>
      <w:r w:rsidRPr="00D00996">
        <w:t>.</w:t>
      </w:r>
      <w:r w:rsidRPr="00D00996">
        <w:rPr>
          <w:lang w:val="sr-Cyrl-RS"/>
        </w:rPr>
        <w:t xml:space="preserve"> </w:t>
      </w:r>
      <w:r w:rsidRPr="00D00996">
        <w:rPr>
          <w:rFonts w:cstheme="minorHAnsi"/>
          <w:lang w:val="sr-Cyrl-RS"/>
        </w:rPr>
        <w:t xml:space="preserve">Улице које су предмет реконструкције налазе се у ужем центру Доњег Милановцa. </w:t>
      </w:r>
    </w:p>
    <w:p w14:paraId="7CE56876" w14:textId="316304D0" w:rsidR="00D00996" w:rsidRPr="00D00996" w:rsidRDefault="00D00996" w:rsidP="000B2FFE">
      <w:pPr>
        <w:spacing w:after="120" w:line="240" w:lineRule="auto"/>
        <w:jc w:val="both"/>
        <w:rPr>
          <w:rFonts w:cstheme="minorHAnsi"/>
          <w:lang w:val="sr-Cyrl-RS"/>
        </w:rPr>
      </w:pPr>
      <w:r w:rsidRPr="00D00996">
        <w:rPr>
          <w:rFonts w:cstheme="minorHAnsi"/>
          <w:lang w:val="sr-Cyrl-RS"/>
        </w:rPr>
        <w:t>Планирана је реконструкција улица Стевана Мокрањца у дужини од 178,44</w:t>
      </w:r>
      <w:r w:rsidRPr="00D00996">
        <w:rPr>
          <w:rFonts w:cstheme="minorHAnsi"/>
          <w:lang w:val="sr-Latn-RS"/>
        </w:rPr>
        <w:t>m</w:t>
      </w:r>
      <w:r w:rsidRPr="00D00996">
        <w:rPr>
          <w:rFonts w:cstheme="minorHAnsi"/>
          <w:lang w:val="sr-Cyrl-RS"/>
        </w:rPr>
        <w:t xml:space="preserve"> и у постојећој ширини, при чему се повећава ширина коловоза, а смањује ширина пешачке стазе. Реконструкцијом пешачких стаза биће унапређена приступачност за особе са инвалидитетом и децу, биће постављени паркинзи за бицикле</w:t>
      </w:r>
      <w:r w:rsidR="00B22C30">
        <w:rPr>
          <w:rFonts w:cstheme="minorHAnsi"/>
          <w:lang w:val="sr-Cyrl-RS"/>
        </w:rPr>
        <w:t xml:space="preserve"> и</w:t>
      </w:r>
      <w:r w:rsidRPr="00D00996">
        <w:rPr>
          <w:rFonts w:cstheme="minorHAnsi"/>
          <w:lang w:val="sr-Cyrl-RS"/>
        </w:rPr>
        <w:t xml:space="preserve"> расвета (стубови са лиром за двострано осветљење са једне стране и декоративни стубови са друге стране, сви са ЛЕД светиљкама). </w:t>
      </w:r>
    </w:p>
    <w:p w14:paraId="07E5761A" w14:textId="2A47A2C0" w:rsidR="00D00996" w:rsidRPr="00D00996" w:rsidRDefault="000B2FFE" w:rsidP="000B2FFE">
      <w:pPr>
        <w:spacing w:after="120" w:line="240" w:lineRule="auto"/>
        <w:jc w:val="both"/>
        <w:rPr>
          <w:rFonts w:cstheme="minorHAnsi"/>
          <w:lang w:val="sr-Cyrl-RS"/>
        </w:rPr>
      </w:pPr>
      <w:r>
        <w:rPr>
          <w:rFonts w:cstheme="minorHAnsi"/>
          <w:lang w:val="sr-Cyrl-RS"/>
        </w:rPr>
        <w:t xml:space="preserve">У складу са резултатима валоризације, </w:t>
      </w:r>
      <w:r w:rsidRPr="00D00996">
        <w:rPr>
          <w:rFonts w:cstheme="minorHAnsi"/>
          <w:lang w:val="sr-Cyrl-RS"/>
        </w:rPr>
        <w:t>кој</w:t>
      </w:r>
      <w:r>
        <w:rPr>
          <w:rFonts w:cstheme="minorHAnsi"/>
          <w:lang w:val="sr-Cyrl-RS"/>
        </w:rPr>
        <w:t>у</w:t>
      </w:r>
      <w:r w:rsidRPr="00D00996">
        <w:rPr>
          <w:rFonts w:cstheme="minorHAnsi"/>
          <w:lang w:val="sr-Cyrl-RS"/>
        </w:rPr>
        <w:t xml:space="preserve"> потписује Судски вештак за област шумарства и пејзажну архитектуру, уређење зелених, рекреативних и спортских површина</w:t>
      </w:r>
      <w:r>
        <w:rPr>
          <w:rFonts w:cstheme="minorHAnsi"/>
          <w:lang w:val="sr-Cyrl-RS"/>
        </w:rPr>
        <w:t>, п</w:t>
      </w:r>
      <w:r w:rsidR="00D00996" w:rsidRPr="00D00996">
        <w:rPr>
          <w:rFonts w:cstheme="minorHAnsi"/>
          <w:lang w:val="sr-Cyrl-RS"/>
        </w:rPr>
        <w:t>остојећи дрворед</w:t>
      </w:r>
      <w:r w:rsidRPr="000B2FFE">
        <w:rPr>
          <w:rFonts w:cstheme="minorHAnsi"/>
          <w:lang w:val="sr-Cyrl-RS"/>
        </w:rPr>
        <w:t xml:space="preserve"> </w:t>
      </w:r>
      <w:r w:rsidRPr="00D00996">
        <w:rPr>
          <w:rFonts w:cstheme="minorHAnsi"/>
          <w:lang w:val="sr-Cyrl-RS"/>
        </w:rPr>
        <w:t>у Улици Стевана Мокрањца, на потезу од Улице Краљ Петар I до Капетан Мишине улице,</w:t>
      </w:r>
      <w:r w:rsidR="00D00996" w:rsidRPr="00D00996">
        <w:rPr>
          <w:rFonts w:cstheme="minorHAnsi"/>
          <w:lang w:val="sr-Cyrl-RS"/>
        </w:rPr>
        <w:t>, који је у лошем стању, биће замењен новим.</w:t>
      </w:r>
      <w:r>
        <w:rPr>
          <w:rFonts w:cstheme="minorHAnsi"/>
          <w:lang w:val="sr-Cyrl-RS"/>
        </w:rPr>
        <w:t xml:space="preserve"> Б</w:t>
      </w:r>
      <w:r w:rsidR="00D00996" w:rsidRPr="00D00996">
        <w:rPr>
          <w:rFonts w:cstheme="minorHAnsi"/>
          <w:lang w:val="sr-Cyrl-RS"/>
        </w:rPr>
        <w:t>рој стабала биће повећан са 26 на 33</w:t>
      </w:r>
      <w:r>
        <w:rPr>
          <w:rFonts w:cstheme="minorHAnsi"/>
          <w:lang w:val="sr-Cyrl-RS"/>
        </w:rPr>
        <w:t xml:space="preserve">. </w:t>
      </w:r>
      <w:r w:rsidR="00D00996" w:rsidRPr="00D00996">
        <w:rPr>
          <w:rFonts w:cstheme="minorHAnsi"/>
          <w:lang w:val="sr-Cyrl-RS"/>
        </w:rPr>
        <w:t>Техничке услове је издало ЈКП "Доњи Милановац" (број 993</w:t>
      </w:r>
      <w:r w:rsidR="00D00996" w:rsidRPr="00D00996">
        <w:rPr>
          <w:rFonts w:cstheme="minorHAnsi"/>
        </w:rPr>
        <w:t xml:space="preserve">/24 </w:t>
      </w:r>
      <w:r w:rsidR="00D00996" w:rsidRPr="00D00996">
        <w:rPr>
          <w:rFonts w:cstheme="minorHAnsi"/>
          <w:lang w:val="sr-Cyrl-RS"/>
        </w:rPr>
        <w:t xml:space="preserve">од 24.10.2024).  Додатне мере смањења ризика </w:t>
      </w:r>
      <w:r>
        <w:rPr>
          <w:rFonts w:cstheme="minorHAnsi"/>
          <w:lang w:val="sr-Cyrl-RS"/>
        </w:rPr>
        <w:t xml:space="preserve">прописане су у овој </w:t>
      </w:r>
      <w:r w:rsidR="00D00996" w:rsidRPr="00D00996">
        <w:rPr>
          <w:rFonts w:cstheme="minorHAnsi"/>
          <w:lang w:val="sr-Cyrl-RS"/>
        </w:rPr>
        <w:t xml:space="preserve"> ЕСМП Контролној листи. </w:t>
      </w:r>
    </w:p>
    <w:p w14:paraId="08F077F9" w14:textId="77777777" w:rsidR="00D00996" w:rsidRPr="00D00996" w:rsidRDefault="00D00996" w:rsidP="000B2FFE">
      <w:pPr>
        <w:spacing w:after="120" w:line="240" w:lineRule="auto"/>
        <w:jc w:val="both"/>
        <w:rPr>
          <w:rFonts w:cstheme="minorHAnsi"/>
          <w:color w:val="000000" w:themeColor="text1"/>
          <w:lang w:val="sr-Cyrl-RS"/>
        </w:rPr>
      </w:pPr>
      <w:r w:rsidRPr="00D00996">
        <w:rPr>
          <w:rFonts w:cstheme="minorHAnsi"/>
          <w:color w:val="000000" w:themeColor="text1"/>
          <w:lang w:val="sr-Cyrl-RS"/>
        </w:rPr>
        <w:t>Постојећи слив атмосферских вода тренутно је решен асфалтном риголом чији капацитет није довољан за новонастале и очекиване интензитете падавина (као последица промене климе), па се вода прелива и излива у околне стамбене зоне. Потпројектом је планирано унапређење атмосферске канализације, тако да одводи атмосферску воду према главном атмосферском колектору и даље у Дунав.</w:t>
      </w:r>
    </w:p>
    <w:p w14:paraId="0C374B99" w14:textId="77777777" w:rsidR="00D00996" w:rsidRPr="00D00996" w:rsidRDefault="00D00996" w:rsidP="000B2FFE">
      <w:pPr>
        <w:spacing w:after="120" w:line="240" w:lineRule="auto"/>
        <w:jc w:val="both"/>
        <w:rPr>
          <w:rFonts w:cstheme="minorHAnsi"/>
          <w:lang w:val="sr-Cyrl-RS"/>
        </w:rPr>
      </w:pPr>
      <w:r w:rsidRPr="00D00996">
        <w:rPr>
          <w:rFonts w:cstheme="minorHAnsi"/>
          <w:lang w:val="sr-Cyrl-RS"/>
        </w:rPr>
        <w:t>Реконструкција улице Миленка Стојковића такође је планирана у постојећем габариту и у коридору постојеће улице са нагибима према каналу у дужини око 200</w:t>
      </w:r>
      <w:r w:rsidRPr="00D00996">
        <w:rPr>
          <w:rFonts w:cstheme="minorHAnsi"/>
          <w:lang w:val="sr-Latn-RS"/>
        </w:rPr>
        <w:t>m</w:t>
      </w:r>
      <w:r w:rsidRPr="00D00996">
        <w:rPr>
          <w:rFonts w:cstheme="minorHAnsi"/>
          <w:lang w:val="sr-Cyrl-RS"/>
        </w:rPr>
        <w:t xml:space="preserve">. Решетка за прихват атмосферске </w:t>
      </w:r>
      <w:r w:rsidRPr="00D00996">
        <w:rPr>
          <w:rFonts w:cstheme="minorHAnsi"/>
          <w:lang w:val="sr-Cyrl-RS"/>
        </w:rPr>
        <w:lastRenderedPageBreak/>
        <w:t>воде је постављена на месту постојеће риголе. Асфалт као застор се проширује на ширину коридора улице. На местима проширења, врши се ископ постојеће зелене површине и уградња нових слојева коловозне конструкције. Такође је предвиђена изградња нове електроинсталације за напајање два канделаберска стуба, са лиром на врху стуба за осветљење саобраћајнице. Сва расвета је типа ЛЕД.</w:t>
      </w:r>
    </w:p>
    <w:p w14:paraId="405BF2A4" w14:textId="77777777" w:rsidR="00D00996" w:rsidRPr="00D00996" w:rsidRDefault="00D00996" w:rsidP="000B2FFE">
      <w:pPr>
        <w:spacing w:after="120" w:line="240" w:lineRule="auto"/>
        <w:jc w:val="both"/>
        <w:rPr>
          <w:rFonts w:cstheme="minorHAnsi"/>
          <w:lang w:val="sr-Cyrl-RS"/>
        </w:rPr>
      </w:pPr>
      <w:r w:rsidRPr="00D00996">
        <w:rPr>
          <w:rFonts w:cstheme="minorHAnsi"/>
          <w:lang w:val="sr-Cyrl-RS"/>
        </w:rPr>
        <w:t>Реконструкција улице Светог Саве је такође у постојећем габариту и у коридору постојеће улице са нагибима према каналу у дужини око 300</w:t>
      </w:r>
      <w:r w:rsidRPr="00D00996">
        <w:rPr>
          <w:rFonts w:cstheme="minorHAnsi"/>
          <w:lang w:val="sr-Latn-RS"/>
        </w:rPr>
        <w:t>m</w:t>
      </w:r>
      <w:r w:rsidRPr="00D00996">
        <w:rPr>
          <w:rFonts w:cstheme="minorHAnsi"/>
          <w:lang w:val="sr-Cyrl-RS"/>
        </w:rPr>
        <w:t xml:space="preserve">. Решетка за прихват атмосферске воде је постављена на месту постојеће риголе. Асфалт као застор се проширује на ширину коридора улице. На местима проширења врши се ископ постојеће зелене површине и уградња нових слојева коловозне конструкције. </w:t>
      </w:r>
    </w:p>
    <w:p w14:paraId="2278510D" w14:textId="77777777" w:rsidR="00D00996" w:rsidRPr="00D00996" w:rsidRDefault="00D00996" w:rsidP="000B2FFE">
      <w:pPr>
        <w:spacing w:after="120" w:line="240" w:lineRule="auto"/>
        <w:jc w:val="both"/>
        <w:rPr>
          <w:rFonts w:cstheme="minorHAnsi"/>
          <w:lang w:val="sr-Cyrl-RS"/>
        </w:rPr>
      </w:pPr>
      <w:r w:rsidRPr="00D00996">
        <w:rPr>
          <w:rFonts w:cstheme="minorHAnsi"/>
          <w:lang w:val="sr-Cyrl-RS"/>
        </w:rPr>
        <w:t>Улица Краља Петра I се реконструише од улице Миленка Стојковића до испусног сливника у дужини од око 260</w:t>
      </w:r>
      <w:r w:rsidRPr="00D00996">
        <w:rPr>
          <w:rFonts w:cstheme="minorHAnsi"/>
          <w:lang w:val="sr-Latn-RS"/>
        </w:rPr>
        <w:t>m</w:t>
      </w:r>
      <w:r w:rsidRPr="00D00996">
        <w:rPr>
          <w:rFonts w:cstheme="minorHAnsi"/>
          <w:lang w:val="sr-Cyrl-RS"/>
        </w:rPr>
        <w:t xml:space="preserve"> и у ширини од 10</w:t>
      </w:r>
      <w:r w:rsidRPr="00D00996">
        <w:rPr>
          <w:rFonts w:cstheme="minorHAnsi"/>
          <w:lang w:val="sr-Latn-RS"/>
        </w:rPr>
        <w:t>m</w:t>
      </w:r>
      <w:r w:rsidRPr="00D00996">
        <w:rPr>
          <w:rFonts w:cstheme="minorHAnsi"/>
          <w:lang w:val="sr-Cyrl-RS"/>
        </w:rPr>
        <w:t>. Реконструкцијом 3 паркинг-места на димензије 8,10</w:t>
      </w:r>
      <w:r w:rsidRPr="00D00996">
        <w:rPr>
          <w:rFonts w:cstheme="minorHAnsi"/>
          <w:lang w:val="sr-Latn-RS"/>
        </w:rPr>
        <w:t>m</w:t>
      </w:r>
      <w:r w:rsidRPr="00D00996">
        <w:rPr>
          <w:rFonts w:cstheme="minorHAnsi"/>
          <w:lang w:val="sr-Cyrl-RS"/>
        </w:rPr>
        <w:t>/6,65</w:t>
      </w:r>
      <w:r w:rsidRPr="00D00996">
        <w:rPr>
          <w:rFonts w:cstheme="minorHAnsi"/>
          <w:lang w:val="sr-Latn-RS"/>
        </w:rPr>
        <w:t>m</w:t>
      </w:r>
      <w:r w:rsidRPr="00D00996">
        <w:rPr>
          <w:rFonts w:cstheme="minorHAnsi"/>
          <w:lang w:val="sr-Cyrl-RS"/>
        </w:rPr>
        <w:t>, формира се простор за смештај соларног панела и опреме за снабдевање електричном енергијом путничких возила на електро-погон. Такође уводи се новопројектовани простор за паркирање бицикала. На делу улице, испред породичних кућа, предвиђа се формирање тротоара од бехатона.</w:t>
      </w:r>
    </w:p>
    <w:p w14:paraId="7CCA2088" w14:textId="77777777" w:rsidR="00D00996" w:rsidRPr="00D00996" w:rsidRDefault="00D00996" w:rsidP="000B2FFE">
      <w:pPr>
        <w:spacing w:after="120" w:line="240" w:lineRule="auto"/>
        <w:jc w:val="both"/>
        <w:rPr>
          <w:rFonts w:cstheme="minorHAnsi"/>
          <w:lang w:val="sr-Cyrl-RS"/>
        </w:rPr>
      </w:pPr>
      <w:r w:rsidRPr="00D00996">
        <w:rPr>
          <w:rFonts w:cstheme="minorHAnsi"/>
          <w:lang w:val="sr-Cyrl-RS"/>
        </w:rPr>
        <w:t>Потпројектом је предвиђена и реконструкција сокака од улице Миленка Стојковића до улице Капетана Мише, у дужини од 50</w:t>
      </w:r>
      <w:r w:rsidRPr="00D00996">
        <w:rPr>
          <w:rFonts w:cstheme="minorHAnsi"/>
          <w:lang w:val="sr-Latn-RS"/>
        </w:rPr>
        <w:t>m</w:t>
      </w:r>
      <w:r w:rsidRPr="00D00996">
        <w:rPr>
          <w:rFonts w:cstheme="minorHAnsi"/>
          <w:lang w:val="sr-Cyrl-RS"/>
        </w:rPr>
        <w:t xml:space="preserve"> и ширини 3</w:t>
      </w:r>
      <w:r w:rsidRPr="00D00996">
        <w:rPr>
          <w:rFonts w:cstheme="minorHAnsi"/>
          <w:lang w:val="sr-Latn-RS"/>
        </w:rPr>
        <w:t>m</w:t>
      </w:r>
      <w:r w:rsidRPr="00D00996">
        <w:rPr>
          <w:rFonts w:cstheme="minorHAnsi"/>
          <w:lang w:val="sr-Cyrl-RS"/>
        </w:rPr>
        <w:t xml:space="preserve">, како би био коришћен и за путнички саобраћај. </w:t>
      </w:r>
    </w:p>
    <w:p w14:paraId="714F062D" w14:textId="77777777" w:rsidR="00D00996" w:rsidRDefault="00D00996" w:rsidP="000B2FFE">
      <w:pPr>
        <w:spacing w:after="120" w:line="240" w:lineRule="auto"/>
        <w:jc w:val="both"/>
        <w:rPr>
          <w:rFonts w:cstheme="minorHAnsi"/>
          <w:lang w:val="sr-Cyrl-RS"/>
        </w:rPr>
      </w:pPr>
      <w:r w:rsidRPr="00D00996">
        <w:rPr>
          <w:rFonts w:cstheme="minorHAnsi"/>
          <w:lang w:val="sr-Cyrl-RS"/>
        </w:rPr>
        <w:t xml:space="preserve">За осветљење свих саобраћајница и пешачких стаза (тротоара) предвиђа се осветљење канделаберским светиљкама са ЛЕД извором светлости. У свим улицама биће урађена хоризонтална и вертикална сигнализација. </w:t>
      </w:r>
    </w:p>
    <w:p w14:paraId="68FE8690" w14:textId="247C7772" w:rsidR="000B2FFE" w:rsidRPr="00D00996" w:rsidRDefault="000B2FFE" w:rsidP="000B2FFE">
      <w:pPr>
        <w:spacing w:after="120" w:line="240" w:lineRule="auto"/>
        <w:jc w:val="both"/>
        <w:rPr>
          <w:rFonts w:cstheme="minorHAnsi"/>
          <w:lang w:val="sr-Cyrl-RS"/>
        </w:rPr>
      </w:pPr>
      <w:r>
        <w:rPr>
          <w:rFonts w:cstheme="minorHAnsi"/>
          <w:lang w:val="sr-Cyrl-RS"/>
        </w:rPr>
        <w:t>Пре започињања радова биће обезбеђени услови Завода за заштиту природе, у складу са националним законским оквиром.</w:t>
      </w:r>
    </w:p>
    <w:p w14:paraId="7FACE774" w14:textId="77777777" w:rsidR="00D00996" w:rsidRPr="00D00996" w:rsidRDefault="00D00996" w:rsidP="000B2FFE">
      <w:pPr>
        <w:spacing w:after="0"/>
        <w:rPr>
          <w:rFonts w:cstheme="minorHAnsi"/>
          <w:lang w:val="sr-Cyrl-RS"/>
        </w:rPr>
      </w:pPr>
      <w:r w:rsidRPr="00D00996">
        <w:rPr>
          <w:rFonts w:cstheme="minorHAnsi"/>
          <w:lang w:val="sr-Cyrl-RS"/>
        </w:rPr>
        <w:t>У зони под утицајем радова налазе се:</w:t>
      </w:r>
    </w:p>
    <w:p w14:paraId="273837C4" w14:textId="77777777" w:rsidR="00D00996" w:rsidRPr="00D00996" w:rsidRDefault="00D00996" w:rsidP="000B2FFE">
      <w:pPr>
        <w:spacing w:after="0"/>
        <w:rPr>
          <w:rFonts w:cstheme="minorHAnsi"/>
          <w:lang w:val="sr-Cyrl-RS"/>
        </w:rPr>
      </w:pPr>
      <w:r w:rsidRPr="00D00996">
        <w:rPr>
          <w:rFonts w:cstheme="minorHAnsi"/>
          <w:lang w:val="sr-Cyrl-RS"/>
        </w:rPr>
        <w:t>-</w:t>
      </w:r>
      <w:r w:rsidRPr="00D00996">
        <w:rPr>
          <w:rFonts w:cstheme="minorHAnsi"/>
          <w:lang w:val="sr-Cyrl-RS"/>
        </w:rPr>
        <w:tab/>
      </w:r>
      <w:bookmarkStart w:id="21" w:name="_Hlk201064342"/>
      <w:r w:rsidRPr="00D00996">
        <w:rPr>
          <w:rFonts w:cstheme="minorHAnsi"/>
          <w:lang w:val="sr-Cyrl-RS"/>
        </w:rPr>
        <w:t>ОШ „Вук Караџић“;</w:t>
      </w:r>
    </w:p>
    <w:p w14:paraId="32C01FF6" w14:textId="77777777" w:rsidR="00D00996" w:rsidRPr="00D00996" w:rsidRDefault="00D00996" w:rsidP="000B2FFE">
      <w:pPr>
        <w:spacing w:after="0"/>
        <w:rPr>
          <w:rFonts w:cstheme="minorHAnsi"/>
          <w:lang w:val="sr-Cyrl-RS"/>
        </w:rPr>
      </w:pPr>
      <w:r w:rsidRPr="00D00996">
        <w:rPr>
          <w:rFonts w:cstheme="minorHAnsi"/>
          <w:lang w:val="sr-Cyrl-RS"/>
        </w:rPr>
        <w:t>-</w:t>
      </w:r>
      <w:r w:rsidRPr="00D00996">
        <w:rPr>
          <w:rFonts w:cstheme="minorHAnsi"/>
          <w:lang w:val="sr-Cyrl-RS"/>
        </w:rPr>
        <w:tab/>
        <w:t>Зелени парк са игралиштем;</w:t>
      </w:r>
    </w:p>
    <w:p w14:paraId="0F96FE55" w14:textId="77777777" w:rsidR="00D00996" w:rsidRPr="00D00996" w:rsidRDefault="00D00996" w:rsidP="000B2FFE">
      <w:pPr>
        <w:spacing w:after="0"/>
        <w:rPr>
          <w:rFonts w:cstheme="minorHAnsi"/>
          <w:lang w:val="sr-Cyrl-RS"/>
        </w:rPr>
      </w:pPr>
      <w:r w:rsidRPr="00D00996">
        <w:rPr>
          <w:rFonts w:cstheme="minorHAnsi"/>
          <w:lang w:val="sr-Cyrl-RS"/>
        </w:rPr>
        <w:t>-</w:t>
      </w:r>
      <w:r w:rsidRPr="00D00996">
        <w:rPr>
          <w:rFonts w:cstheme="minorHAnsi"/>
          <w:lang w:val="sr-Cyrl-RS"/>
        </w:rPr>
        <w:tab/>
        <w:t>Милановачки кеј;</w:t>
      </w:r>
    </w:p>
    <w:p w14:paraId="2EA7ADD0" w14:textId="77777777" w:rsidR="00D00996" w:rsidRPr="00D00996" w:rsidRDefault="00D00996" w:rsidP="000B2FFE">
      <w:pPr>
        <w:spacing w:after="0"/>
        <w:rPr>
          <w:rFonts w:cstheme="minorHAnsi"/>
          <w:lang w:val="sr-Cyrl-RS"/>
        </w:rPr>
      </w:pPr>
      <w:r w:rsidRPr="00D00996">
        <w:rPr>
          <w:rFonts w:cstheme="minorHAnsi"/>
          <w:lang w:val="sr-Cyrl-RS"/>
        </w:rPr>
        <w:t>-</w:t>
      </w:r>
      <w:r w:rsidRPr="00D00996">
        <w:rPr>
          <w:rFonts w:cstheme="minorHAnsi"/>
          <w:lang w:val="sr-Cyrl-RS"/>
        </w:rPr>
        <w:tab/>
        <w:t>Градска плажа;</w:t>
      </w:r>
    </w:p>
    <w:p w14:paraId="71C3E179" w14:textId="2B04E495" w:rsidR="00D00996" w:rsidRPr="00D00996" w:rsidRDefault="00D00996" w:rsidP="000B2FFE">
      <w:pPr>
        <w:spacing w:after="0"/>
        <w:rPr>
          <w:rFonts w:cstheme="minorHAnsi"/>
          <w:lang w:val="sr-Cyrl-RS"/>
        </w:rPr>
      </w:pPr>
      <w:r w:rsidRPr="00D00996">
        <w:rPr>
          <w:rFonts w:cstheme="minorHAnsi"/>
          <w:lang w:val="sr-Cyrl-RS"/>
        </w:rPr>
        <w:t>-</w:t>
      </w:r>
      <w:r w:rsidRPr="00D00996">
        <w:rPr>
          <w:rFonts w:cstheme="minorHAnsi"/>
          <w:lang w:val="sr-Cyrl-RS"/>
        </w:rPr>
        <w:tab/>
      </w:r>
      <w:r w:rsidR="007642C0">
        <w:rPr>
          <w:rFonts w:cstheme="minorHAnsi"/>
          <w:lang w:val="sr-Cyrl-RS"/>
        </w:rPr>
        <w:t>Пошта Србије;</w:t>
      </w:r>
    </w:p>
    <w:p w14:paraId="02ADC1CB" w14:textId="77777777" w:rsidR="00D00996" w:rsidRPr="00D00996" w:rsidRDefault="00D00996" w:rsidP="000B2FFE">
      <w:pPr>
        <w:spacing w:after="0"/>
        <w:rPr>
          <w:rFonts w:cstheme="minorHAnsi"/>
          <w:lang w:val="sr-Cyrl-RS"/>
        </w:rPr>
      </w:pPr>
      <w:r w:rsidRPr="00D00996">
        <w:rPr>
          <w:rFonts w:cstheme="minorHAnsi"/>
          <w:lang w:val="sr-Cyrl-RS"/>
        </w:rPr>
        <w:t>-</w:t>
      </w:r>
      <w:r w:rsidRPr="00D00996">
        <w:rPr>
          <w:rFonts w:cstheme="minorHAnsi"/>
          <w:lang w:val="sr-Cyrl-RS"/>
        </w:rPr>
        <w:tab/>
        <w:t>Капетан Мишино здање;</w:t>
      </w:r>
    </w:p>
    <w:p w14:paraId="5EF02C56" w14:textId="79C627F1" w:rsidR="00D00996" w:rsidRPr="00D00996" w:rsidRDefault="00D00996" w:rsidP="000B2FFE">
      <w:pPr>
        <w:spacing w:after="0"/>
        <w:rPr>
          <w:rFonts w:cstheme="minorHAnsi"/>
          <w:lang w:val="sr-Cyrl-RS"/>
        </w:rPr>
      </w:pPr>
      <w:r w:rsidRPr="00D00996">
        <w:rPr>
          <w:rFonts w:cstheme="minorHAnsi"/>
          <w:lang w:val="sr-Cyrl-RS"/>
        </w:rPr>
        <w:t>-</w:t>
      </w:r>
      <w:r w:rsidRPr="00D00996">
        <w:rPr>
          <w:rFonts w:cstheme="minorHAnsi"/>
          <w:lang w:val="sr-Cyrl-RS"/>
        </w:rPr>
        <w:tab/>
        <w:t>Полицијска станица;</w:t>
      </w:r>
    </w:p>
    <w:p w14:paraId="3EE1C3CC" w14:textId="41F7515F" w:rsidR="00D00996" w:rsidRPr="00D00996" w:rsidRDefault="00D00996" w:rsidP="000B2FFE">
      <w:pPr>
        <w:spacing w:after="0"/>
        <w:rPr>
          <w:rFonts w:cstheme="minorHAnsi"/>
          <w:lang w:val="sr-Cyrl-RS"/>
        </w:rPr>
      </w:pPr>
      <w:r w:rsidRPr="00D00996">
        <w:rPr>
          <w:rFonts w:cstheme="minorHAnsi"/>
          <w:lang w:val="sr-Cyrl-RS"/>
        </w:rPr>
        <w:t>-</w:t>
      </w:r>
      <w:r w:rsidRPr="00D00996">
        <w:rPr>
          <w:rFonts w:cstheme="minorHAnsi"/>
          <w:lang w:val="sr-Cyrl-RS"/>
        </w:rPr>
        <w:tab/>
        <w:t>Визиторски центар НП „Ђердап</w:t>
      </w:r>
      <w:r w:rsidR="007642C0">
        <w:rPr>
          <w:rFonts w:cstheme="minorHAnsi"/>
          <w:lang w:val="sr-Cyrl-RS"/>
        </w:rPr>
        <w:t>"</w:t>
      </w:r>
      <w:r w:rsidRPr="00D00996">
        <w:rPr>
          <w:rFonts w:cstheme="minorHAnsi"/>
          <w:lang w:val="sr-Cyrl-RS"/>
        </w:rPr>
        <w:t>;</w:t>
      </w:r>
    </w:p>
    <w:p w14:paraId="074535D4" w14:textId="762150CF" w:rsidR="008F06B0" w:rsidRPr="008F06B0" w:rsidRDefault="00D00996" w:rsidP="00D00996">
      <w:pPr>
        <w:rPr>
          <w:highlight w:val="yellow"/>
          <w:lang w:val="sr-Cyrl-RS"/>
        </w:rPr>
      </w:pPr>
      <w:r w:rsidRPr="00D00996">
        <w:rPr>
          <w:rFonts w:cstheme="minorHAnsi"/>
          <w:lang w:val="sr-Cyrl-RS"/>
        </w:rPr>
        <w:t>-</w:t>
      </w:r>
      <w:r w:rsidRPr="00D00996">
        <w:rPr>
          <w:rFonts w:cstheme="minorHAnsi"/>
          <w:lang w:val="sr-Cyrl-RS"/>
        </w:rPr>
        <w:tab/>
        <w:t>Туристички инфо центар „Доњи Милановац“.</w:t>
      </w:r>
    </w:p>
    <w:p w14:paraId="49893D41" w14:textId="78A621D8" w:rsidR="000B2FFE" w:rsidRDefault="000B2FFE" w:rsidP="000B2FFE">
      <w:pPr>
        <w:jc w:val="both"/>
        <w:rPr>
          <w:rFonts w:cstheme="minorHAnsi"/>
          <w:lang w:val="sr-Cyrl-RS"/>
        </w:rPr>
      </w:pPr>
      <w:bookmarkStart w:id="22" w:name="_Hlk184377598"/>
      <w:bookmarkEnd w:id="21"/>
      <w:r w:rsidRPr="00964A60">
        <w:rPr>
          <w:rFonts w:cstheme="minorHAnsi"/>
          <w:lang w:val="sr-Cyrl-RS"/>
        </w:rPr>
        <w:t>Више о по</w:t>
      </w:r>
      <w:r>
        <w:rPr>
          <w:rFonts w:cstheme="minorHAnsi"/>
          <w:lang w:val="sr-Cyrl-RS"/>
        </w:rPr>
        <w:t>т</w:t>
      </w:r>
      <w:r w:rsidRPr="00964A60">
        <w:rPr>
          <w:rFonts w:cstheme="minorHAnsi"/>
          <w:lang w:val="sr-Cyrl-RS"/>
        </w:rPr>
        <w:t xml:space="preserve">пројекту </w:t>
      </w:r>
      <w:r w:rsidR="00387007" w:rsidRPr="00387007">
        <w:rPr>
          <w:b/>
          <w:lang w:val="sr-Latn-CS"/>
        </w:rPr>
        <w:t>„Реконструкција улица Стевана Мокрањца, Светог Саве, Миленка Стојковића (са сокаком) и Краља Петра I у Доњем Милановцу“</w:t>
      </w:r>
      <w:r>
        <w:rPr>
          <w:b/>
          <w:lang w:val="sr-Cyrl-RS"/>
        </w:rPr>
        <w:t xml:space="preserve"> </w:t>
      </w:r>
      <w:r w:rsidRPr="00964A60">
        <w:rPr>
          <w:rFonts w:cstheme="minorHAnsi"/>
          <w:lang w:val="sr-Cyrl-RS"/>
        </w:rPr>
        <w:t xml:space="preserve">може се наћи на интернет страници Пројекта </w:t>
      </w:r>
      <w:r w:rsidRPr="00964A60">
        <w:rPr>
          <w:rFonts w:cstheme="minorHAnsi"/>
          <w:lang w:val="sr-Cyrl-CS"/>
        </w:rPr>
        <w:t>(</w:t>
      </w:r>
      <w:r w:rsidRPr="00964A60">
        <w:rPr>
          <w:rFonts w:cstheme="minorHAnsi"/>
          <w:bCs/>
          <w:caps/>
          <w:noProof/>
          <w:spacing w:val="10"/>
          <w:lang w:val="sr-Latn-RS"/>
        </w:rPr>
        <w:t>LIID</w:t>
      </w:r>
      <w:r w:rsidRPr="00964A60">
        <w:rPr>
          <w:rFonts w:cstheme="minorHAnsi"/>
          <w:lang w:val="sr-Cyrl-CS"/>
        </w:rPr>
        <w:t>)</w:t>
      </w:r>
      <w:r w:rsidRPr="00964A60">
        <w:rPr>
          <w:rFonts w:cstheme="minorHAnsi"/>
          <w:lang w:val="sr-Cyrl-RS"/>
        </w:rPr>
        <w:t xml:space="preserve">: </w:t>
      </w:r>
      <w:r w:rsidRPr="00964A60">
        <w:fldChar w:fldCharType="begin"/>
      </w:r>
      <w:r w:rsidRPr="00964A60">
        <w:instrText>HYPERLINK "https://www.mgsi.gov.rs/"</w:instrText>
      </w:r>
      <w:r w:rsidRPr="00964A60">
        <w:fldChar w:fldCharType="separate"/>
      </w:r>
      <w:r w:rsidRPr="00964A60">
        <w:rPr>
          <w:rStyle w:val="Hyperlink"/>
          <w:rFonts w:cstheme="minorHAnsi"/>
          <w:lang w:val="sr-Cyrl-RS"/>
        </w:rPr>
        <w:t>https://www.mgsi.gov.rs/</w:t>
      </w:r>
      <w:r w:rsidRPr="00964A60">
        <w:rPr>
          <w:rStyle w:val="Hyperlink"/>
          <w:rFonts w:cstheme="minorHAnsi"/>
          <w:lang w:val="sr-Cyrl-RS"/>
        </w:rPr>
        <w:fldChar w:fldCharType="end"/>
      </w:r>
      <w:r w:rsidRPr="00964A60">
        <w:rPr>
          <w:rFonts w:cstheme="minorHAnsi"/>
          <w:lang w:val="sr-Cyrl-RS"/>
        </w:rPr>
        <w:t xml:space="preserve">, као и на интернет страници општине </w:t>
      </w:r>
      <w:r>
        <w:rPr>
          <w:rFonts w:cstheme="minorHAnsi"/>
          <w:lang w:val="sr-Cyrl-RS"/>
        </w:rPr>
        <w:t>Мајданпек</w:t>
      </w:r>
      <w:r w:rsidRPr="00964A60">
        <w:rPr>
          <w:rFonts w:cstheme="minorHAnsi"/>
          <w:lang w:val="sr-Cyrl-RS"/>
        </w:rPr>
        <w:t xml:space="preserve">: </w:t>
      </w:r>
      <w:bookmarkStart w:id="23" w:name="_Hlk201065090"/>
      <w:r>
        <w:fldChar w:fldCharType="begin"/>
      </w:r>
      <w:r>
        <w:instrText>HYPERLINK "</w:instrText>
      </w:r>
      <w:r w:rsidRPr="00D34A75">
        <w:instrText>https://majdanpek.rs/projekat-razvoja-lokalne-infrastrukture</w:instrText>
      </w:r>
      <w:r>
        <w:instrText>"</w:instrText>
      </w:r>
      <w:r>
        <w:fldChar w:fldCharType="separate"/>
      </w:r>
      <w:r w:rsidRPr="00EC406A">
        <w:rPr>
          <w:rStyle w:val="Hyperlink"/>
        </w:rPr>
        <w:t>https://majdanpek.rs/projekat-razvoja-lokalne-infrastrukture</w:t>
      </w:r>
      <w:r>
        <w:fldChar w:fldCharType="end"/>
      </w:r>
      <w:r>
        <w:rPr>
          <w:rFonts w:cstheme="minorHAnsi"/>
          <w:lang w:val="sr-Cyrl-RS"/>
        </w:rPr>
        <w:t xml:space="preserve"> .</w:t>
      </w:r>
      <w:bookmarkEnd w:id="23"/>
      <w:r>
        <w:rPr>
          <w:rFonts w:cstheme="minorHAnsi"/>
          <w:lang w:val="sr-Cyrl-RS"/>
        </w:rPr>
        <w:t xml:space="preserve"> </w:t>
      </w:r>
    </w:p>
    <w:p w14:paraId="30FFC147" w14:textId="77777777" w:rsidR="000B2FFE" w:rsidRPr="00F25A6D" w:rsidRDefault="000B2FFE" w:rsidP="000B2FFE">
      <w:pPr>
        <w:jc w:val="both"/>
        <w:rPr>
          <w:rFonts w:eastAsia="Times New Roman" w:cstheme="minorHAnsi"/>
          <w:color w:val="000000"/>
          <w:lang w:val="sr-Cyrl-RS"/>
        </w:rPr>
      </w:pPr>
      <w:r w:rsidRPr="00964A60">
        <w:rPr>
          <w:rFonts w:eastAsia="Times New Roman" w:cstheme="minorHAnsi"/>
          <w:color w:val="000000"/>
          <w:lang w:val="sr-Cyrl-RS"/>
        </w:rPr>
        <w:t>Преостале информације, укључујући детаљно описан план извођења радова са јасно дефинисаном методом обрачуна и наплате изведених радова, у складу са законом о планирању и изградњи доступан је у техничкој документацији.</w:t>
      </w:r>
      <w:r w:rsidRPr="00F25A6D">
        <w:rPr>
          <w:rFonts w:eastAsia="Times New Roman" w:cstheme="minorHAnsi"/>
          <w:color w:val="000000"/>
          <w:lang w:val="sr-Cyrl-RS"/>
        </w:rPr>
        <w:t xml:space="preserve"> </w:t>
      </w:r>
      <w:r w:rsidRPr="0070235C">
        <w:rPr>
          <w:rFonts w:eastAsia="Times New Roman" w:cstheme="minorHAnsi"/>
          <w:color w:val="000000"/>
          <w:lang w:val="sr-Cyrl-RS"/>
        </w:rPr>
        <w:t xml:space="preserve"> </w:t>
      </w:r>
    </w:p>
    <w:p w14:paraId="1E687613" w14:textId="77777777" w:rsidR="007D1015" w:rsidRDefault="007D1015" w:rsidP="004055F0">
      <w:pPr>
        <w:jc w:val="both"/>
        <w:rPr>
          <w:lang w:val="sr-Cyrl-RS"/>
        </w:rPr>
      </w:pPr>
    </w:p>
    <w:p w14:paraId="40214171" w14:textId="77777777" w:rsidR="000B2FFE" w:rsidRDefault="000B2FFE" w:rsidP="004055F0">
      <w:pPr>
        <w:jc w:val="both"/>
        <w:rPr>
          <w:lang w:val="sr-Cyrl-RS"/>
        </w:rPr>
      </w:pPr>
    </w:p>
    <w:p w14:paraId="33E98A6A" w14:textId="55076345" w:rsidR="003D29A4" w:rsidRPr="000B2FFE" w:rsidRDefault="003D29A4" w:rsidP="000B2FFE">
      <w:pPr>
        <w:pStyle w:val="Heading2"/>
        <w:rPr>
          <w:sz w:val="22"/>
          <w:szCs w:val="22"/>
          <w:highlight w:val="yellow"/>
          <w:lang w:val="sr-Cyrl-RS"/>
        </w:rPr>
      </w:pPr>
      <w:bookmarkStart w:id="24" w:name="_Toc201067667"/>
      <w:bookmarkEnd w:id="22"/>
      <w:r w:rsidRPr="000B2FFE">
        <w:rPr>
          <w:sz w:val="22"/>
          <w:szCs w:val="22"/>
          <w:lang w:val="sr-Cyrl-RS"/>
        </w:rPr>
        <w:lastRenderedPageBreak/>
        <w:t xml:space="preserve">Опис локације у контексту процене </w:t>
      </w:r>
      <w:r w:rsidR="00EA2DF3" w:rsidRPr="000B2FFE">
        <w:rPr>
          <w:sz w:val="22"/>
          <w:szCs w:val="22"/>
          <w:lang w:val="sr-Cyrl-RS"/>
        </w:rPr>
        <w:t xml:space="preserve">утицаја на </w:t>
      </w:r>
      <w:r w:rsidRPr="000B2FFE">
        <w:rPr>
          <w:sz w:val="22"/>
          <w:szCs w:val="22"/>
          <w:lang w:val="sr-Cyrl-RS"/>
        </w:rPr>
        <w:t>животну средину и друштвено окружење</w:t>
      </w:r>
      <w:bookmarkEnd w:id="24"/>
      <w:r w:rsidRPr="000B2FFE">
        <w:rPr>
          <w:sz w:val="22"/>
          <w:szCs w:val="22"/>
          <w:highlight w:val="yellow"/>
          <w:lang w:val="sr-Cyrl-RS"/>
        </w:rPr>
        <w:t xml:space="preserve"> </w:t>
      </w:r>
    </w:p>
    <w:p w14:paraId="1A873D01" w14:textId="77777777" w:rsidR="007642C0" w:rsidRDefault="000B2FFE" w:rsidP="000B2FFE">
      <w:pPr>
        <w:jc w:val="both"/>
        <w:rPr>
          <w:rFonts w:cstheme="minorHAnsi"/>
          <w:lang w:val="sr-Cyrl-RS"/>
        </w:rPr>
      </w:pPr>
      <w:r w:rsidRPr="00272523">
        <w:rPr>
          <w:rFonts w:cstheme="minorHAnsi"/>
          <w:lang w:val="sr-Cyrl-RS"/>
        </w:rPr>
        <w:t xml:space="preserve">Реализација активности планираних у оквиру потпројекта </w:t>
      </w:r>
      <w:r>
        <w:rPr>
          <w:rFonts w:cstheme="minorHAnsi"/>
          <w:lang w:val="sr-Cyrl-RS"/>
        </w:rPr>
        <w:t>биће спроведена</w:t>
      </w:r>
      <w:r w:rsidRPr="00272523">
        <w:rPr>
          <w:rFonts w:cstheme="minorHAnsi"/>
          <w:lang w:val="sr-Cyrl-RS"/>
        </w:rPr>
        <w:t xml:space="preserve"> искључиво уз апсолутно поштовање свих одредби из </w:t>
      </w:r>
      <w:r>
        <w:rPr>
          <w:rFonts w:cstheme="minorHAnsi"/>
          <w:lang w:val="sr-Cyrl-RS"/>
        </w:rPr>
        <w:t>поглавља</w:t>
      </w:r>
      <w:r w:rsidRPr="00272523">
        <w:rPr>
          <w:rFonts w:cstheme="minorHAnsi"/>
          <w:lang w:val="sr-Cyrl-RS"/>
        </w:rPr>
        <w:t xml:space="preserve"> </w:t>
      </w:r>
      <w:r w:rsidRPr="00272523">
        <w:rPr>
          <w:rFonts w:cstheme="minorHAnsi"/>
        </w:rPr>
        <w:t>II.</w:t>
      </w:r>
      <w:r w:rsidRPr="00272523">
        <w:rPr>
          <w:rFonts w:cstheme="minorHAnsi"/>
          <w:lang w:val="sr-Cyrl-RS"/>
        </w:rPr>
        <w:t xml:space="preserve"> ПЛАН УПРАВЉАЊА И ПРАЋЕЊА ЖИВОТНЕ СРЕДИНЕ ЗА РЕАЛИЗАЦИЈУ ПРОЈЕКАТА ЛОКАЛНЕ ИНФРАСТРУКТУРЕ И ИНСТИТУЦИОНАЛНОГ РАЗВОЈА</w:t>
      </w:r>
      <w:r>
        <w:rPr>
          <w:rFonts w:cstheme="minorHAnsi"/>
          <w:lang w:val="sr-Cyrl-RS"/>
        </w:rPr>
        <w:t xml:space="preserve"> у наставку. У овом подпоглављу обезбеђене су основне информације о резулататима процене утицаја потпројекта на стање животне средине и друштвеног окружења, као и о идентификованим потребним мерама како би се они смањили или елиминисали. </w:t>
      </w:r>
    </w:p>
    <w:p w14:paraId="2FFAF97F" w14:textId="513C1426" w:rsidR="000B2FFE" w:rsidRPr="007642C0" w:rsidRDefault="007642C0" w:rsidP="000B2FFE">
      <w:pPr>
        <w:jc w:val="both"/>
        <w:rPr>
          <w:rFonts w:cstheme="minorHAnsi"/>
          <w:b/>
          <w:bCs/>
          <w:color w:val="066684" w:themeColor="accent6" w:themeShade="BF"/>
          <w:lang w:val="sr-Cyrl-RS"/>
        </w:rPr>
      </w:pPr>
      <w:r w:rsidRPr="007642C0">
        <w:rPr>
          <w:rFonts w:cstheme="minorHAnsi"/>
          <w:b/>
          <w:bCs/>
          <w:color w:val="066684" w:themeColor="accent6" w:themeShade="BF"/>
          <w:lang w:val="sr-Cyrl-RS"/>
        </w:rPr>
        <w:t>Све ово, подразумевајући да су пре планирања и свакако пре почетка извођења радова обезбеђени услови Завода за заштиту природе, у складу са националним законским оквиром.</w:t>
      </w:r>
    </w:p>
    <w:p w14:paraId="4A42425F" w14:textId="414696FC" w:rsidR="000B2FFE" w:rsidRPr="007F14E2" w:rsidRDefault="000B2FFE" w:rsidP="000B2FFE">
      <w:pPr>
        <w:jc w:val="both"/>
        <w:rPr>
          <w:rFonts w:cstheme="minorHAnsi"/>
          <w:color w:val="318B98" w:themeColor="accent5" w:themeShade="BF"/>
          <w:lang w:val="sr-Cyrl-RS"/>
        </w:rPr>
      </w:pPr>
      <w:r w:rsidRPr="007F14E2">
        <w:rPr>
          <w:rFonts w:cstheme="minorHAnsi"/>
          <w:color w:val="318B98" w:themeColor="accent5" w:themeShade="BF"/>
          <w:lang w:val="sr-Cyrl-RS"/>
        </w:rPr>
        <w:t xml:space="preserve">Карактеристике окружења - </w:t>
      </w:r>
      <w:r w:rsidRPr="007F14E2">
        <w:rPr>
          <w:rFonts w:cstheme="minorHAnsi"/>
          <w:lang w:val="sr-Cyrl-RS"/>
        </w:rPr>
        <w:t>Околина улиц</w:t>
      </w:r>
      <w:r w:rsidR="00217E0A">
        <w:rPr>
          <w:rFonts w:cstheme="minorHAnsi"/>
          <w:lang w:val="sr-Cyrl-RS"/>
        </w:rPr>
        <w:t>а</w:t>
      </w:r>
      <w:r w:rsidRPr="007F14E2">
        <w:rPr>
          <w:rFonts w:cstheme="minorHAnsi"/>
          <w:lang w:val="sr-Cyrl-RS"/>
        </w:rPr>
        <w:t xml:space="preserve"> је намењена јавном становању, привреди</w:t>
      </w:r>
      <w:r>
        <w:rPr>
          <w:rFonts w:cstheme="minorHAnsi"/>
          <w:lang w:val="sr-Cyrl-RS"/>
        </w:rPr>
        <w:t xml:space="preserve"> (радње прехрамбених и других производа, </w:t>
      </w:r>
      <w:r w:rsidR="00387007">
        <w:rPr>
          <w:rFonts w:cstheme="minorHAnsi"/>
          <w:lang w:val="sr-Cyrl-RS"/>
        </w:rPr>
        <w:t>угоститељски објекти</w:t>
      </w:r>
      <w:r>
        <w:rPr>
          <w:rFonts w:cstheme="minorHAnsi"/>
          <w:lang w:val="sr-Cyrl-RS"/>
        </w:rPr>
        <w:t xml:space="preserve"> и сл)</w:t>
      </w:r>
      <w:r w:rsidRPr="007F14E2">
        <w:rPr>
          <w:rFonts w:cstheme="minorHAnsi"/>
          <w:lang w:val="sr-Cyrl-RS"/>
        </w:rPr>
        <w:t xml:space="preserve"> и јавној намени</w:t>
      </w:r>
      <w:r>
        <w:rPr>
          <w:rFonts w:cstheme="minorHAnsi"/>
          <w:lang w:val="sr-Cyrl-RS"/>
        </w:rPr>
        <w:t xml:space="preserve"> (</w:t>
      </w:r>
      <w:r w:rsidR="00387007">
        <w:rPr>
          <w:rFonts w:cstheme="minorHAnsi"/>
          <w:lang w:val="sr-Cyrl-RS"/>
        </w:rPr>
        <w:t>туристички центар, зграда полиције,</w:t>
      </w:r>
      <w:r>
        <w:rPr>
          <w:rFonts w:cstheme="minorHAnsi"/>
          <w:lang w:val="sr-Cyrl-RS"/>
        </w:rPr>
        <w:t xml:space="preserve"> парк)</w:t>
      </w:r>
      <w:r w:rsidRPr="007F14E2">
        <w:rPr>
          <w:rFonts w:cstheme="minorHAnsi"/>
          <w:lang w:val="sr-Cyrl-RS"/>
        </w:rPr>
        <w:t xml:space="preserve">. У околини преовлађују ниске грађевине и стамбене куће </w:t>
      </w:r>
      <w:r>
        <w:rPr>
          <w:rFonts w:cstheme="minorHAnsi"/>
          <w:lang w:val="sr-Cyrl-RS"/>
        </w:rPr>
        <w:t>(П</w:t>
      </w:r>
      <w:r w:rsidRPr="007F14E2">
        <w:rPr>
          <w:rFonts w:cstheme="minorHAnsi"/>
          <w:lang w:val="sr-Cyrl-RS"/>
        </w:rPr>
        <w:t xml:space="preserve">рилог </w:t>
      </w:r>
      <w:r>
        <w:rPr>
          <w:rFonts w:cstheme="minorHAnsi"/>
          <w:lang w:val="sr-Cyrl-RS"/>
        </w:rPr>
        <w:t>4).</w:t>
      </w:r>
      <w:r w:rsidRPr="007F14E2">
        <w:rPr>
          <w:rFonts w:cstheme="minorHAnsi"/>
          <w:lang w:val="sr-Cyrl-RS"/>
        </w:rPr>
        <w:t xml:space="preserve"> </w:t>
      </w:r>
    </w:p>
    <w:p w14:paraId="6AF90A0E" w14:textId="47365BD0" w:rsidR="000B2FFE" w:rsidRDefault="000B2FFE" w:rsidP="000B2FFE">
      <w:pPr>
        <w:spacing w:after="0" w:line="240" w:lineRule="auto"/>
        <w:jc w:val="both"/>
        <w:rPr>
          <w:rFonts w:eastAsia="Times New Roman" w:cstheme="minorHAnsi"/>
          <w:color w:val="000000"/>
          <w:lang w:val="sr-Cyrl-RS"/>
        </w:rPr>
      </w:pPr>
      <w:r w:rsidRPr="007F14E2">
        <w:rPr>
          <w:rFonts w:cstheme="minorHAnsi"/>
          <w:color w:val="318B98" w:themeColor="accent5" w:themeShade="BF"/>
          <w:lang w:val="sr-Cyrl-RS"/>
        </w:rPr>
        <w:t xml:space="preserve">Јавни објекти у улици или близини - </w:t>
      </w:r>
      <w:r w:rsidRPr="0070235C">
        <w:rPr>
          <w:rFonts w:eastAsia="Times New Roman" w:cstheme="minorHAnsi"/>
          <w:color w:val="000000"/>
          <w:lang w:val="sr-Cyrl-RS"/>
        </w:rPr>
        <w:t>Јавне установе и објекти са којима је саобраћајница повезана</w:t>
      </w:r>
      <w:r w:rsidR="00387007">
        <w:rPr>
          <w:rFonts w:eastAsia="Times New Roman" w:cstheme="minorHAnsi"/>
          <w:color w:val="000000"/>
          <w:lang w:val="sr-Cyrl-RS"/>
        </w:rPr>
        <w:t xml:space="preserve"> и у зони су потенцијалног уицаја</w:t>
      </w:r>
      <w:r w:rsidRPr="0070235C">
        <w:rPr>
          <w:rFonts w:eastAsia="Times New Roman" w:cstheme="minorHAnsi"/>
          <w:color w:val="000000"/>
          <w:lang w:val="sr-Cyrl-RS"/>
        </w:rPr>
        <w:t xml:space="preserve"> су: </w:t>
      </w:r>
    </w:p>
    <w:p w14:paraId="02FF00F9" w14:textId="77777777" w:rsidR="00387007" w:rsidRDefault="00387007" w:rsidP="00387007">
      <w:pPr>
        <w:pStyle w:val="ListParagraph"/>
        <w:numPr>
          <w:ilvl w:val="0"/>
          <w:numId w:val="63"/>
        </w:numPr>
        <w:jc w:val="both"/>
      </w:pPr>
      <w:r>
        <w:t>ОШ „</w:t>
      </w:r>
      <w:proofErr w:type="spellStart"/>
      <w:r>
        <w:t>Вук</w:t>
      </w:r>
      <w:proofErr w:type="spellEnd"/>
      <w:r>
        <w:t xml:space="preserve"> </w:t>
      </w:r>
      <w:proofErr w:type="spellStart"/>
      <w:r>
        <w:t>Караџић</w:t>
      </w:r>
      <w:proofErr w:type="spellEnd"/>
      <w:r>
        <w:t>“;</w:t>
      </w:r>
    </w:p>
    <w:p w14:paraId="0BD4F254" w14:textId="1E3CA5BD" w:rsidR="00387007" w:rsidRDefault="00387007" w:rsidP="00387007">
      <w:pPr>
        <w:pStyle w:val="ListParagraph"/>
        <w:numPr>
          <w:ilvl w:val="0"/>
          <w:numId w:val="63"/>
        </w:numPr>
        <w:jc w:val="both"/>
      </w:pPr>
      <w:proofErr w:type="spellStart"/>
      <w:r>
        <w:t>Зелени</w:t>
      </w:r>
      <w:proofErr w:type="spellEnd"/>
      <w:r>
        <w:t xml:space="preserve"> </w:t>
      </w:r>
      <w:proofErr w:type="spellStart"/>
      <w:r>
        <w:t>парк</w:t>
      </w:r>
      <w:proofErr w:type="spellEnd"/>
      <w:r>
        <w:t xml:space="preserve"> </w:t>
      </w:r>
      <w:proofErr w:type="spellStart"/>
      <w:r>
        <w:t>са</w:t>
      </w:r>
      <w:proofErr w:type="spellEnd"/>
      <w:r>
        <w:t xml:space="preserve"> </w:t>
      </w:r>
      <w:proofErr w:type="spellStart"/>
      <w:r>
        <w:t>игралиштем</w:t>
      </w:r>
      <w:proofErr w:type="spellEnd"/>
      <w:r>
        <w:t>;</w:t>
      </w:r>
    </w:p>
    <w:p w14:paraId="036137E5" w14:textId="2F26418F" w:rsidR="00387007" w:rsidRDefault="00387007" w:rsidP="00387007">
      <w:pPr>
        <w:pStyle w:val="ListParagraph"/>
        <w:numPr>
          <w:ilvl w:val="0"/>
          <w:numId w:val="63"/>
        </w:numPr>
        <w:jc w:val="both"/>
      </w:pPr>
      <w:proofErr w:type="spellStart"/>
      <w:r>
        <w:t>Милановачки</w:t>
      </w:r>
      <w:proofErr w:type="spellEnd"/>
      <w:r>
        <w:t xml:space="preserve"> </w:t>
      </w:r>
      <w:proofErr w:type="spellStart"/>
      <w:r>
        <w:t>кеј</w:t>
      </w:r>
      <w:proofErr w:type="spellEnd"/>
      <w:r>
        <w:t>;</w:t>
      </w:r>
    </w:p>
    <w:p w14:paraId="43A9F937" w14:textId="4E2C36B2" w:rsidR="00387007" w:rsidRDefault="00387007" w:rsidP="00387007">
      <w:pPr>
        <w:pStyle w:val="ListParagraph"/>
        <w:numPr>
          <w:ilvl w:val="0"/>
          <w:numId w:val="63"/>
        </w:numPr>
        <w:jc w:val="both"/>
      </w:pPr>
      <w:proofErr w:type="spellStart"/>
      <w:r>
        <w:t>Градска</w:t>
      </w:r>
      <w:proofErr w:type="spellEnd"/>
      <w:r>
        <w:t xml:space="preserve"> </w:t>
      </w:r>
      <w:proofErr w:type="spellStart"/>
      <w:r>
        <w:t>плажа</w:t>
      </w:r>
      <w:proofErr w:type="spellEnd"/>
      <w:r>
        <w:t>;</w:t>
      </w:r>
    </w:p>
    <w:p w14:paraId="7634294F" w14:textId="3EB5966F" w:rsidR="00387007" w:rsidRPr="007642C0" w:rsidRDefault="00387007" w:rsidP="00387007">
      <w:pPr>
        <w:pStyle w:val="ListParagraph"/>
        <w:numPr>
          <w:ilvl w:val="0"/>
          <w:numId w:val="63"/>
        </w:numPr>
        <w:jc w:val="both"/>
      </w:pPr>
      <w:proofErr w:type="spellStart"/>
      <w:r>
        <w:t>Капетан</w:t>
      </w:r>
      <w:proofErr w:type="spellEnd"/>
      <w:r>
        <w:t xml:space="preserve"> </w:t>
      </w:r>
      <w:proofErr w:type="spellStart"/>
      <w:r>
        <w:t>Мишино</w:t>
      </w:r>
      <w:proofErr w:type="spellEnd"/>
      <w:r>
        <w:t xml:space="preserve"> </w:t>
      </w:r>
      <w:proofErr w:type="spellStart"/>
      <w:r>
        <w:t>здање</w:t>
      </w:r>
      <w:proofErr w:type="spellEnd"/>
      <w:r>
        <w:t>;</w:t>
      </w:r>
    </w:p>
    <w:p w14:paraId="2C993260" w14:textId="79DAFA2E" w:rsidR="007642C0" w:rsidRDefault="007642C0" w:rsidP="00387007">
      <w:pPr>
        <w:pStyle w:val="ListParagraph"/>
        <w:numPr>
          <w:ilvl w:val="0"/>
          <w:numId w:val="63"/>
        </w:numPr>
        <w:jc w:val="both"/>
      </w:pPr>
      <w:r>
        <w:rPr>
          <w:lang w:val="sr-Cyrl-RS"/>
        </w:rPr>
        <w:t>Пошта Србије;</w:t>
      </w:r>
    </w:p>
    <w:p w14:paraId="4A21B29C" w14:textId="06F0D36F" w:rsidR="00387007" w:rsidRDefault="007642C0" w:rsidP="00387007">
      <w:pPr>
        <w:pStyle w:val="ListParagraph"/>
        <w:numPr>
          <w:ilvl w:val="0"/>
          <w:numId w:val="63"/>
        </w:numPr>
        <w:jc w:val="both"/>
      </w:pPr>
      <w:r>
        <w:rPr>
          <w:lang w:val="sr-Cyrl-RS"/>
        </w:rPr>
        <w:t>П</w:t>
      </w:r>
      <w:proofErr w:type="spellStart"/>
      <w:r w:rsidR="00387007">
        <w:t>олицијска</w:t>
      </w:r>
      <w:proofErr w:type="spellEnd"/>
      <w:r w:rsidR="00387007">
        <w:t xml:space="preserve"> </w:t>
      </w:r>
      <w:proofErr w:type="spellStart"/>
      <w:r w:rsidR="00387007">
        <w:t>станица</w:t>
      </w:r>
      <w:proofErr w:type="spellEnd"/>
      <w:r w:rsidR="00387007">
        <w:t>;</w:t>
      </w:r>
    </w:p>
    <w:p w14:paraId="09CDEEB4" w14:textId="52C71885" w:rsidR="00387007" w:rsidRDefault="00387007" w:rsidP="00387007">
      <w:pPr>
        <w:pStyle w:val="ListParagraph"/>
        <w:numPr>
          <w:ilvl w:val="0"/>
          <w:numId w:val="63"/>
        </w:numPr>
        <w:jc w:val="both"/>
      </w:pPr>
      <w:proofErr w:type="spellStart"/>
      <w:r>
        <w:t>Визиторски</w:t>
      </w:r>
      <w:proofErr w:type="spellEnd"/>
      <w:r>
        <w:t xml:space="preserve"> </w:t>
      </w:r>
      <w:proofErr w:type="spellStart"/>
      <w:r>
        <w:t>центар</w:t>
      </w:r>
      <w:proofErr w:type="spellEnd"/>
      <w:r>
        <w:t xml:space="preserve"> НП „</w:t>
      </w:r>
      <w:proofErr w:type="spellStart"/>
      <w:r>
        <w:t>Ђердап</w:t>
      </w:r>
      <w:proofErr w:type="spellEnd"/>
      <w:r>
        <w:t>;</w:t>
      </w:r>
    </w:p>
    <w:p w14:paraId="78722659" w14:textId="11A65810" w:rsidR="000B2FFE" w:rsidRPr="00AF7002" w:rsidRDefault="00387007" w:rsidP="00387007">
      <w:pPr>
        <w:pStyle w:val="ListParagraph"/>
        <w:numPr>
          <w:ilvl w:val="0"/>
          <w:numId w:val="63"/>
        </w:numPr>
        <w:jc w:val="both"/>
      </w:pPr>
      <w:proofErr w:type="spellStart"/>
      <w:r>
        <w:t>Туристички</w:t>
      </w:r>
      <w:proofErr w:type="spellEnd"/>
      <w:r>
        <w:t xml:space="preserve"> </w:t>
      </w:r>
      <w:proofErr w:type="spellStart"/>
      <w:r>
        <w:t>инфо</w:t>
      </w:r>
      <w:proofErr w:type="spellEnd"/>
      <w:r>
        <w:t xml:space="preserve"> </w:t>
      </w:r>
      <w:proofErr w:type="spellStart"/>
      <w:r>
        <w:t>центар</w:t>
      </w:r>
      <w:proofErr w:type="spellEnd"/>
      <w:r>
        <w:t xml:space="preserve"> „</w:t>
      </w:r>
      <w:proofErr w:type="spellStart"/>
      <w:r>
        <w:t>Доњи</w:t>
      </w:r>
      <w:proofErr w:type="spellEnd"/>
      <w:r>
        <w:t xml:space="preserve"> </w:t>
      </w:r>
      <w:proofErr w:type="spellStart"/>
      <w:r>
        <w:t>Милановац</w:t>
      </w:r>
      <w:proofErr w:type="spellEnd"/>
      <w:r>
        <w:t>“.</w:t>
      </w:r>
    </w:p>
    <w:p w14:paraId="4E361CE5" w14:textId="77777777" w:rsidR="000B2FFE" w:rsidRPr="007F14E2" w:rsidRDefault="000B2FFE" w:rsidP="000B2FFE">
      <w:pPr>
        <w:spacing w:before="120"/>
        <w:jc w:val="both"/>
        <w:rPr>
          <w:rFonts w:cstheme="minorHAnsi"/>
          <w:lang w:val="sr-Cyrl-RS"/>
        </w:rPr>
      </w:pPr>
      <w:r w:rsidRPr="007F14E2">
        <w:rPr>
          <w:rFonts w:cstheme="minorHAnsi"/>
          <w:lang w:val="sr-Cyrl-RS"/>
        </w:rPr>
        <w:t xml:space="preserve">Током извођења радова, </w:t>
      </w:r>
      <w:r>
        <w:rPr>
          <w:rFonts w:cstheme="minorHAnsi"/>
          <w:lang w:val="sr-Cyrl-RS"/>
        </w:rPr>
        <w:t>приступ овим</w:t>
      </w:r>
      <w:r w:rsidRPr="007F14E2">
        <w:rPr>
          <w:rFonts w:cstheme="minorHAnsi"/>
          <w:lang w:val="sr-Cyrl-RS"/>
        </w:rPr>
        <w:t xml:space="preserve"> </w:t>
      </w:r>
      <w:r>
        <w:rPr>
          <w:rFonts w:cstheme="minorHAnsi"/>
          <w:lang w:val="sr-Cyrl-RS"/>
        </w:rPr>
        <w:t xml:space="preserve">установама </w:t>
      </w:r>
      <w:r w:rsidRPr="007F14E2">
        <w:rPr>
          <w:rFonts w:cstheme="minorHAnsi"/>
          <w:lang w:val="sr-Cyrl-RS"/>
        </w:rPr>
        <w:t>и објект</w:t>
      </w:r>
      <w:r>
        <w:rPr>
          <w:rFonts w:cstheme="minorHAnsi"/>
          <w:lang w:val="sr-Cyrl-RS"/>
        </w:rPr>
        <w:t>има, као и стамбеним објектима и другим површинама и објектима у близини</w:t>
      </w:r>
      <w:r w:rsidRPr="007F14E2">
        <w:rPr>
          <w:rFonts w:cstheme="minorHAnsi"/>
          <w:lang w:val="sr-Cyrl-RS"/>
        </w:rPr>
        <w:t xml:space="preserve"> </w:t>
      </w:r>
      <w:r>
        <w:rPr>
          <w:rFonts w:cstheme="minorHAnsi"/>
          <w:lang w:val="sr-Cyrl-RS"/>
        </w:rPr>
        <w:t xml:space="preserve">може бити </w:t>
      </w:r>
      <w:r w:rsidRPr="007F14E2">
        <w:rPr>
          <w:rFonts w:cstheme="minorHAnsi"/>
          <w:lang w:val="sr-Cyrl-RS"/>
        </w:rPr>
        <w:t>у одређеној мери ограничен</w:t>
      </w:r>
      <w:r>
        <w:rPr>
          <w:rFonts w:cstheme="minorHAnsi"/>
          <w:lang w:val="sr-Cyrl-RS"/>
        </w:rPr>
        <w:t xml:space="preserve"> </w:t>
      </w:r>
      <w:r w:rsidRPr="007F14E2">
        <w:rPr>
          <w:rFonts w:cstheme="minorHAnsi"/>
          <w:lang w:val="sr-Cyrl-RS"/>
        </w:rPr>
        <w:t>због промене уобичајених рута приступа</w:t>
      </w:r>
      <w:r>
        <w:rPr>
          <w:rFonts w:cstheme="minorHAnsi"/>
          <w:lang w:val="sr-Cyrl-RS"/>
        </w:rPr>
        <w:t xml:space="preserve">. Потенцијалне промене рута ће бити </w:t>
      </w:r>
      <w:r w:rsidRPr="007F14E2">
        <w:rPr>
          <w:rFonts w:cstheme="minorHAnsi"/>
          <w:lang w:val="sr-Cyrl-RS"/>
        </w:rPr>
        <w:t xml:space="preserve">планиране кроз План </w:t>
      </w:r>
      <w:r>
        <w:rPr>
          <w:rFonts w:cstheme="minorHAnsi"/>
          <w:lang w:val="sr-Cyrl-RS"/>
        </w:rPr>
        <w:t xml:space="preserve">управљања </w:t>
      </w:r>
      <w:r w:rsidRPr="007F14E2">
        <w:rPr>
          <w:rFonts w:cstheme="minorHAnsi"/>
          <w:lang w:val="sr-Cyrl-RS"/>
        </w:rPr>
        <w:t>саобраћај</w:t>
      </w:r>
      <w:r>
        <w:rPr>
          <w:rFonts w:cstheme="minorHAnsi"/>
          <w:lang w:val="sr-Cyrl-RS"/>
        </w:rPr>
        <w:t xml:space="preserve">ем и правовремено </w:t>
      </w:r>
      <w:r w:rsidRPr="007F14E2">
        <w:rPr>
          <w:rFonts w:cstheme="minorHAnsi"/>
          <w:lang w:val="sr-Cyrl-RS"/>
        </w:rPr>
        <w:t>комуницира</w:t>
      </w:r>
      <w:r>
        <w:rPr>
          <w:rFonts w:cstheme="minorHAnsi"/>
          <w:lang w:val="sr-Cyrl-RS"/>
        </w:rPr>
        <w:t>не</w:t>
      </w:r>
      <w:r w:rsidRPr="007F14E2">
        <w:rPr>
          <w:rFonts w:cstheme="minorHAnsi"/>
          <w:lang w:val="sr-Cyrl-RS"/>
        </w:rPr>
        <w:t xml:space="preserve"> свим заинтересованим странама</w:t>
      </w:r>
      <w:r>
        <w:rPr>
          <w:rFonts w:cstheme="minorHAnsi"/>
          <w:lang w:val="sr-Cyrl-RS"/>
        </w:rPr>
        <w:t xml:space="preserve">. У </w:t>
      </w:r>
      <w:r w:rsidRPr="007F14E2">
        <w:rPr>
          <w:rFonts w:cstheme="minorHAnsi"/>
          <w:lang w:val="sr-Cyrl-RS"/>
        </w:rPr>
        <w:t>том контексту, становништво ће бити детаљно и благовремено обавештавано о изменама режима саобраћаја, ограничењима и алтернативним приступима објектима током трајања радова. Посебн</w:t>
      </w:r>
      <w:r>
        <w:rPr>
          <w:rFonts w:cstheme="minorHAnsi"/>
          <w:lang w:val="sr-Cyrl-RS"/>
        </w:rPr>
        <w:t>а</w:t>
      </w:r>
      <w:r w:rsidRPr="007F14E2">
        <w:rPr>
          <w:rFonts w:cstheme="minorHAnsi"/>
          <w:lang w:val="sr-Cyrl-RS"/>
        </w:rPr>
        <w:t xml:space="preserve"> пажњ</w:t>
      </w:r>
      <w:r>
        <w:rPr>
          <w:rFonts w:cstheme="minorHAnsi"/>
          <w:lang w:val="sr-Cyrl-RS"/>
        </w:rPr>
        <w:t>а</w:t>
      </w:r>
      <w:r w:rsidRPr="007F14E2">
        <w:rPr>
          <w:rFonts w:cstheme="minorHAnsi"/>
          <w:lang w:val="sr-Cyrl-RS"/>
        </w:rPr>
        <w:t xml:space="preserve"> у</w:t>
      </w:r>
      <w:r>
        <w:rPr>
          <w:rFonts w:cstheme="minorHAnsi"/>
          <w:lang w:val="sr-Cyrl-RS"/>
        </w:rPr>
        <w:t xml:space="preserve"> планирању и информисању</w:t>
      </w:r>
      <w:r w:rsidRPr="007F14E2">
        <w:rPr>
          <w:rFonts w:cstheme="minorHAnsi"/>
          <w:lang w:val="sr-Cyrl-RS"/>
        </w:rPr>
        <w:t xml:space="preserve"> </w:t>
      </w:r>
      <w:r>
        <w:rPr>
          <w:rFonts w:cstheme="minorHAnsi"/>
          <w:lang w:val="sr-Cyrl-RS"/>
        </w:rPr>
        <w:t xml:space="preserve">о </w:t>
      </w:r>
      <w:r w:rsidRPr="007F14E2">
        <w:rPr>
          <w:rFonts w:cstheme="minorHAnsi"/>
          <w:lang w:val="sr-Cyrl-RS"/>
        </w:rPr>
        <w:t>алтернативни</w:t>
      </w:r>
      <w:r>
        <w:rPr>
          <w:rFonts w:cstheme="minorHAnsi"/>
          <w:lang w:val="sr-Cyrl-RS"/>
        </w:rPr>
        <w:t>м</w:t>
      </w:r>
      <w:r w:rsidRPr="007F14E2">
        <w:rPr>
          <w:rFonts w:cstheme="minorHAnsi"/>
          <w:lang w:val="sr-Cyrl-RS"/>
        </w:rPr>
        <w:t xml:space="preserve"> приступ</w:t>
      </w:r>
      <w:r>
        <w:rPr>
          <w:rFonts w:cstheme="minorHAnsi"/>
          <w:lang w:val="sr-Cyrl-RS"/>
        </w:rPr>
        <w:t>им</w:t>
      </w:r>
      <w:r w:rsidRPr="007F14E2">
        <w:rPr>
          <w:rFonts w:cstheme="minorHAnsi"/>
          <w:lang w:val="sr-Cyrl-RS"/>
        </w:rPr>
        <w:t xml:space="preserve">а </w:t>
      </w:r>
      <w:r>
        <w:rPr>
          <w:rFonts w:cstheme="minorHAnsi"/>
          <w:lang w:val="sr-Cyrl-RS"/>
        </w:rPr>
        <w:t xml:space="preserve">биће </w:t>
      </w:r>
      <w:r w:rsidRPr="007F14E2">
        <w:rPr>
          <w:rFonts w:cstheme="minorHAnsi"/>
          <w:lang w:val="sr-Cyrl-RS"/>
        </w:rPr>
        <w:t>обезбеђивањ</w:t>
      </w:r>
      <w:r>
        <w:rPr>
          <w:rFonts w:cstheme="minorHAnsi"/>
          <w:lang w:val="sr-Cyrl-RS"/>
        </w:rPr>
        <w:t>а у</w:t>
      </w:r>
      <w:r w:rsidRPr="007F14E2">
        <w:rPr>
          <w:rFonts w:cstheme="minorHAnsi"/>
          <w:lang w:val="sr-Cyrl-RS"/>
        </w:rPr>
        <w:t>грожен</w:t>
      </w:r>
      <w:r>
        <w:rPr>
          <w:rFonts w:cstheme="minorHAnsi"/>
          <w:lang w:val="sr-Cyrl-RS"/>
        </w:rPr>
        <w:t>им</w:t>
      </w:r>
      <w:r w:rsidRPr="007F14E2">
        <w:rPr>
          <w:rFonts w:cstheme="minorHAnsi"/>
          <w:lang w:val="sr-Cyrl-RS"/>
        </w:rPr>
        <w:t xml:space="preserve"> и рањив</w:t>
      </w:r>
      <w:r>
        <w:rPr>
          <w:rFonts w:cstheme="minorHAnsi"/>
          <w:lang w:val="sr-Cyrl-RS"/>
        </w:rPr>
        <w:t>им</w:t>
      </w:r>
      <w:r w:rsidRPr="007F14E2">
        <w:rPr>
          <w:rFonts w:cstheme="minorHAnsi"/>
          <w:lang w:val="sr-Cyrl-RS"/>
        </w:rPr>
        <w:t xml:space="preserve"> категориј</w:t>
      </w:r>
      <w:r>
        <w:rPr>
          <w:rFonts w:cstheme="minorHAnsi"/>
          <w:lang w:val="sr-Cyrl-RS"/>
        </w:rPr>
        <w:t xml:space="preserve">ама </w:t>
      </w:r>
      <w:r w:rsidRPr="007F14E2">
        <w:rPr>
          <w:rFonts w:cstheme="minorHAnsi"/>
          <w:lang w:val="sr-Cyrl-RS"/>
        </w:rPr>
        <w:t>становништва</w:t>
      </w:r>
      <w:r>
        <w:rPr>
          <w:rFonts w:cstheme="minorHAnsi"/>
          <w:lang w:val="sr-Cyrl-RS"/>
        </w:rPr>
        <w:t>,</w:t>
      </w:r>
      <w:r w:rsidRPr="007F14E2">
        <w:rPr>
          <w:rFonts w:cstheme="minorHAnsi"/>
          <w:lang w:val="sr-Cyrl-RS"/>
        </w:rPr>
        <w:t xml:space="preserve"> укључујући особе са инвалидитетом. </w:t>
      </w:r>
    </w:p>
    <w:p w14:paraId="0CFF51A4" w14:textId="77777777" w:rsidR="000B2FFE" w:rsidRPr="007F14E2" w:rsidRDefault="000B2FFE" w:rsidP="000B2FFE">
      <w:pPr>
        <w:jc w:val="both"/>
        <w:rPr>
          <w:rFonts w:cstheme="minorHAnsi"/>
          <w:lang w:val="sr-Cyrl-RS"/>
        </w:rPr>
      </w:pPr>
      <w:r w:rsidRPr="0070235C">
        <w:rPr>
          <w:lang w:val="sr-Cyrl-RS"/>
        </w:rPr>
        <w:t>Извођач ће израдити План управљања саобраћајем у фази изградње како би се осигурало планирање грађевинских радова, логистике и кретања на начин који омогућује њихово безбедно извођење и на начин који своди на минимум застоје, ризике по безбедност саобраћаја и оштећења за све кориснике саобраћајница. Извођач ће</w:t>
      </w:r>
      <w:r w:rsidRPr="007F14E2">
        <w:rPr>
          <w:lang w:val="sr-Cyrl-RS"/>
        </w:rPr>
        <w:t xml:space="preserve"> се придржавати смерница за израду Плана </w:t>
      </w:r>
      <w:r w:rsidRPr="0070235C">
        <w:rPr>
          <w:lang w:val="sr-Cyrl-RS"/>
        </w:rPr>
        <w:t>управљања саобраћајем</w:t>
      </w:r>
      <w:r w:rsidRPr="007F14E2">
        <w:rPr>
          <w:lang w:val="sr-Cyrl-RS"/>
        </w:rPr>
        <w:t xml:space="preserve"> </w:t>
      </w:r>
      <w:r>
        <w:rPr>
          <w:lang w:val="sr-Cyrl-RS"/>
        </w:rPr>
        <w:t>из</w:t>
      </w:r>
      <w:r w:rsidRPr="007F14E2">
        <w:rPr>
          <w:lang w:val="sr-Cyrl-RS"/>
        </w:rPr>
        <w:t xml:space="preserve"> Прилог</w:t>
      </w:r>
      <w:r>
        <w:rPr>
          <w:lang w:val="sr-Cyrl-RS"/>
        </w:rPr>
        <w:t>а</w:t>
      </w:r>
      <w:r w:rsidRPr="007F14E2">
        <w:rPr>
          <w:lang w:val="sr-Cyrl-RS"/>
        </w:rPr>
        <w:t xml:space="preserve"> 03. овог документа. </w:t>
      </w:r>
    </w:p>
    <w:p w14:paraId="39EBA8E4" w14:textId="50C467A9" w:rsidR="000B2FFE" w:rsidRPr="0059685E" w:rsidRDefault="000B2FFE" w:rsidP="000B2FFE">
      <w:pPr>
        <w:jc w:val="both"/>
        <w:rPr>
          <w:rFonts w:cstheme="minorHAnsi"/>
          <w:lang w:val="sr-Cyrl-RS"/>
        </w:rPr>
      </w:pPr>
      <w:r w:rsidRPr="007F14E2">
        <w:rPr>
          <w:rFonts w:cstheme="minorHAnsi"/>
          <w:color w:val="318B98" w:themeColor="accent5" w:themeShade="BF"/>
          <w:lang w:val="sr-Cyrl-RS"/>
        </w:rPr>
        <w:t>Јавни превоз</w:t>
      </w:r>
      <w:r>
        <w:rPr>
          <w:rFonts w:cstheme="minorHAnsi"/>
          <w:color w:val="318B98" w:themeColor="accent5" w:themeShade="BF"/>
          <w:lang w:val="sr-Cyrl-RS"/>
        </w:rPr>
        <w:t xml:space="preserve"> </w:t>
      </w:r>
      <w:r w:rsidRPr="007F14E2">
        <w:rPr>
          <w:rFonts w:cstheme="minorHAnsi"/>
          <w:color w:val="318B98" w:themeColor="accent5" w:themeShade="BF"/>
          <w:lang w:val="sr-Cyrl-RS"/>
        </w:rPr>
        <w:t xml:space="preserve">- </w:t>
      </w:r>
      <w:r w:rsidRPr="000D053B">
        <w:rPr>
          <w:rFonts w:cstheme="minorHAnsi"/>
          <w:lang w:val="sr-Cyrl-RS"/>
        </w:rPr>
        <w:t xml:space="preserve">радови на реализацији потпројеката </w:t>
      </w:r>
      <w:r>
        <w:rPr>
          <w:rFonts w:cstheme="minorHAnsi"/>
          <w:lang w:val="sr-Cyrl-RS"/>
        </w:rPr>
        <w:t>могу имати</w:t>
      </w:r>
      <w:r w:rsidRPr="000D053B">
        <w:rPr>
          <w:rFonts w:cstheme="minorHAnsi"/>
          <w:lang w:val="sr-Cyrl-RS"/>
        </w:rPr>
        <w:t xml:space="preserve"> </w:t>
      </w:r>
      <w:r>
        <w:rPr>
          <w:rFonts w:cstheme="minorHAnsi"/>
          <w:lang w:val="sr-Cyrl-RS"/>
        </w:rPr>
        <w:t xml:space="preserve">привремени </w:t>
      </w:r>
      <w:r w:rsidRPr="000D053B">
        <w:rPr>
          <w:rFonts w:cstheme="minorHAnsi"/>
          <w:lang w:val="sr-Cyrl-RS"/>
        </w:rPr>
        <w:t>утицај на функционисање јавног превоза.</w:t>
      </w:r>
      <w:r w:rsidRPr="0059685E">
        <w:t xml:space="preserve"> </w:t>
      </w:r>
      <w:r w:rsidRPr="0059685E">
        <w:rPr>
          <w:rFonts w:cstheme="minorHAnsi"/>
          <w:lang w:val="sr-Cyrl-RS"/>
        </w:rPr>
        <w:t>Током извођења радова</w:t>
      </w:r>
      <w:r>
        <w:rPr>
          <w:rFonts w:cstheme="minorHAnsi"/>
          <w:lang w:val="sr-Cyrl-RS"/>
        </w:rPr>
        <w:t xml:space="preserve"> може доћи до успоравања јавног саобраћаја, као и</w:t>
      </w:r>
      <w:r w:rsidRPr="0059685E">
        <w:rPr>
          <w:rFonts w:cstheme="minorHAnsi"/>
          <w:lang w:val="sr-Cyrl-RS"/>
        </w:rPr>
        <w:t xml:space="preserve"> промене уобичајен</w:t>
      </w:r>
      <w:r>
        <w:rPr>
          <w:rFonts w:cstheme="minorHAnsi"/>
          <w:lang w:val="sr-Cyrl-RS"/>
        </w:rPr>
        <w:t>е</w:t>
      </w:r>
      <w:r w:rsidRPr="0059685E">
        <w:rPr>
          <w:rFonts w:cstheme="minorHAnsi"/>
          <w:lang w:val="sr-Cyrl-RS"/>
        </w:rPr>
        <w:t xml:space="preserve"> рут</w:t>
      </w:r>
      <w:r>
        <w:rPr>
          <w:rFonts w:cstheme="minorHAnsi"/>
          <w:lang w:val="sr-Cyrl-RS"/>
        </w:rPr>
        <w:t>е</w:t>
      </w:r>
      <w:r w:rsidRPr="0059685E">
        <w:rPr>
          <w:rFonts w:cstheme="minorHAnsi"/>
          <w:lang w:val="sr-Cyrl-RS"/>
        </w:rPr>
        <w:t>. Потенцијалне промене рута ће бити планиране кроз План управљања саобраћајем</w:t>
      </w:r>
      <w:r>
        <w:rPr>
          <w:rFonts w:cstheme="minorHAnsi"/>
          <w:lang w:val="sr-Cyrl-RS"/>
        </w:rPr>
        <w:t>. Општинска управа ће</w:t>
      </w:r>
      <w:r w:rsidRPr="0059685E">
        <w:rPr>
          <w:rFonts w:cstheme="minorHAnsi"/>
          <w:lang w:val="sr-Cyrl-RS"/>
        </w:rPr>
        <w:t xml:space="preserve"> правовр</w:t>
      </w:r>
      <w:r>
        <w:rPr>
          <w:rFonts w:cstheme="minorHAnsi"/>
          <w:lang w:val="sr-Cyrl-RS"/>
        </w:rPr>
        <w:t>е</w:t>
      </w:r>
      <w:r w:rsidRPr="0059685E">
        <w:rPr>
          <w:rFonts w:cstheme="minorHAnsi"/>
          <w:lang w:val="sr-Cyrl-RS"/>
        </w:rPr>
        <w:t xml:space="preserve">мено комунициране </w:t>
      </w:r>
      <w:r>
        <w:rPr>
          <w:rFonts w:cstheme="minorHAnsi"/>
          <w:lang w:val="sr-Cyrl-RS"/>
        </w:rPr>
        <w:t>најширој јавности</w:t>
      </w:r>
      <w:r w:rsidR="007642C0">
        <w:rPr>
          <w:rFonts w:cstheme="minorHAnsi"/>
          <w:lang w:val="sr-Cyrl-RS"/>
        </w:rPr>
        <w:t xml:space="preserve">, укључујући </w:t>
      </w:r>
      <w:r w:rsidR="007642C0" w:rsidRPr="007642C0">
        <w:rPr>
          <w:rFonts w:cstheme="minorHAnsi"/>
          <w:lang w:val="sr-Cyrl-RS"/>
        </w:rPr>
        <w:t>Туристичк</w:t>
      </w:r>
      <w:r w:rsidR="007642C0">
        <w:rPr>
          <w:rFonts w:cstheme="minorHAnsi"/>
          <w:lang w:val="sr-Cyrl-RS"/>
        </w:rPr>
        <w:t>ом</w:t>
      </w:r>
      <w:r w:rsidR="007642C0" w:rsidRPr="007642C0">
        <w:rPr>
          <w:rFonts w:cstheme="minorHAnsi"/>
          <w:lang w:val="sr-Cyrl-RS"/>
        </w:rPr>
        <w:t xml:space="preserve"> инфо центр</w:t>
      </w:r>
      <w:r w:rsidR="007642C0">
        <w:rPr>
          <w:rFonts w:cstheme="minorHAnsi"/>
          <w:lang w:val="sr-Cyrl-RS"/>
        </w:rPr>
        <w:t>у</w:t>
      </w:r>
      <w:r w:rsidR="007642C0" w:rsidRPr="007642C0">
        <w:rPr>
          <w:rFonts w:cstheme="minorHAnsi"/>
          <w:lang w:val="sr-Cyrl-RS"/>
        </w:rPr>
        <w:t xml:space="preserve"> „Доњи Милановац“</w:t>
      </w:r>
      <w:r w:rsidR="007642C0">
        <w:rPr>
          <w:rFonts w:cstheme="minorHAnsi"/>
          <w:lang w:val="sr-Cyrl-RS"/>
        </w:rPr>
        <w:t xml:space="preserve">, </w:t>
      </w:r>
      <w:r>
        <w:rPr>
          <w:rFonts w:cstheme="minorHAnsi"/>
          <w:lang w:val="sr-Cyrl-RS"/>
        </w:rPr>
        <w:t xml:space="preserve"> очекиване промене и решења. </w:t>
      </w:r>
      <w:r w:rsidRPr="0059685E">
        <w:rPr>
          <w:rFonts w:cstheme="minorHAnsi"/>
          <w:lang w:val="sr-Cyrl-RS"/>
        </w:rPr>
        <w:lastRenderedPageBreak/>
        <w:t>У том контексту, становништво ће бити детаљно и благовремено обавештавано о изменама режима</w:t>
      </w:r>
      <w:r>
        <w:rPr>
          <w:rFonts w:cstheme="minorHAnsi"/>
          <w:lang w:val="sr-Cyrl-RS"/>
        </w:rPr>
        <w:t xml:space="preserve"> или рута јавног</w:t>
      </w:r>
      <w:r w:rsidRPr="0059685E">
        <w:rPr>
          <w:rFonts w:cstheme="minorHAnsi"/>
          <w:lang w:val="sr-Cyrl-RS"/>
        </w:rPr>
        <w:t xml:space="preserve"> саобраћаја, ограничењима и алтернатив</w:t>
      </w:r>
      <w:r>
        <w:rPr>
          <w:rFonts w:cstheme="minorHAnsi"/>
          <w:lang w:val="sr-Cyrl-RS"/>
        </w:rPr>
        <w:t>ама</w:t>
      </w:r>
      <w:r w:rsidRPr="0059685E">
        <w:rPr>
          <w:rFonts w:cstheme="minorHAnsi"/>
          <w:lang w:val="sr-Cyrl-RS"/>
        </w:rPr>
        <w:t>. Посебна пажња у планирању и информисању о алтернативним приступима биће обезбеђивања угроженим и рањивим категоријама становништва, укључујући особе са инвалидитетом.</w:t>
      </w:r>
    </w:p>
    <w:p w14:paraId="20BB0208" w14:textId="5BF61403" w:rsidR="000B2FFE" w:rsidRPr="007E5690" w:rsidRDefault="000B2FFE" w:rsidP="000B2FFE">
      <w:pPr>
        <w:jc w:val="both"/>
        <w:rPr>
          <w:rFonts w:cstheme="minorHAnsi"/>
          <w:lang w:val="sr-Cyrl-RS"/>
        </w:rPr>
      </w:pPr>
      <w:r w:rsidRPr="007F14E2">
        <w:rPr>
          <w:rFonts w:cstheme="minorHAnsi"/>
          <w:color w:val="318B98" w:themeColor="accent5" w:themeShade="BF"/>
          <w:lang w:val="sr-Cyrl-RS"/>
        </w:rPr>
        <w:t>Значај за привредне делатности у улици и транзит за потребе привреде</w:t>
      </w:r>
      <w:r w:rsidRPr="007F14E2">
        <w:rPr>
          <w:rFonts w:cstheme="minorHAnsi"/>
          <w:color w:val="318B98" w:themeColor="accent5" w:themeShade="BF"/>
          <w:lang w:val="sr-Latn-RS"/>
        </w:rPr>
        <w:t xml:space="preserve"> -  </w:t>
      </w:r>
      <w:r w:rsidRPr="003C2A5E">
        <w:rPr>
          <w:rFonts w:cstheme="minorHAnsi"/>
          <w:lang w:val="sr-Cyrl-RS"/>
        </w:rPr>
        <w:t xml:space="preserve">Предвиђени радови неће имати значаја за функционисање транзитног саобраћаја кроз насеља, ни </w:t>
      </w:r>
      <w:r>
        <w:rPr>
          <w:rFonts w:cstheme="minorHAnsi"/>
          <w:lang w:val="sr-Cyrl-RS"/>
        </w:rPr>
        <w:t xml:space="preserve">значајан </w:t>
      </w:r>
      <w:r w:rsidRPr="003C2A5E">
        <w:rPr>
          <w:rFonts w:cstheme="minorHAnsi"/>
          <w:lang w:val="sr-Cyrl-RS"/>
        </w:rPr>
        <w:t>утицај на привредну делатност</w:t>
      </w:r>
      <w:r>
        <w:rPr>
          <w:rFonts w:cstheme="minorHAnsi"/>
          <w:lang w:val="sr-Cyrl-RS"/>
        </w:rPr>
        <w:t>. Потенцијални утицај на привредну делатност може</w:t>
      </w:r>
      <w:r w:rsidR="007642C0">
        <w:rPr>
          <w:rFonts w:cstheme="minorHAnsi"/>
          <w:lang w:val="sr-Cyrl-RS"/>
        </w:rPr>
        <w:t xml:space="preserve"> се</w:t>
      </w:r>
      <w:r>
        <w:rPr>
          <w:rFonts w:cstheme="minorHAnsi"/>
          <w:lang w:val="sr-Cyrl-RS"/>
        </w:rPr>
        <w:t xml:space="preserve"> препознати кроз </w:t>
      </w:r>
      <w:r w:rsidRPr="00497574">
        <w:rPr>
          <w:rFonts w:cstheme="minorHAnsi"/>
          <w:lang w:val="sr-Cyrl-RS"/>
        </w:rPr>
        <w:t xml:space="preserve"> </w:t>
      </w:r>
      <w:r>
        <w:rPr>
          <w:rFonts w:cstheme="minorHAnsi"/>
          <w:lang w:val="sr-Cyrl-RS"/>
        </w:rPr>
        <w:t xml:space="preserve">привремени </w:t>
      </w:r>
      <w:r w:rsidRPr="00497574">
        <w:rPr>
          <w:rFonts w:cstheme="minorHAnsi"/>
          <w:lang w:val="sr-Cyrl-RS"/>
        </w:rPr>
        <w:t>огранич</w:t>
      </w:r>
      <w:r>
        <w:rPr>
          <w:rFonts w:cstheme="minorHAnsi"/>
          <w:lang w:val="sr-Cyrl-RS"/>
        </w:rPr>
        <w:t>е</w:t>
      </w:r>
      <w:r w:rsidRPr="00497574">
        <w:rPr>
          <w:rFonts w:cstheme="minorHAnsi"/>
          <w:lang w:val="sr-Cyrl-RS"/>
        </w:rPr>
        <w:t>н</w:t>
      </w:r>
      <w:r>
        <w:rPr>
          <w:rFonts w:cstheme="minorHAnsi"/>
          <w:lang w:val="sr-Cyrl-RS"/>
        </w:rPr>
        <w:t>и</w:t>
      </w:r>
      <w:r w:rsidRPr="00497574">
        <w:rPr>
          <w:rFonts w:cstheme="minorHAnsi"/>
          <w:lang w:val="sr-Cyrl-RS"/>
        </w:rPr>
        <w:t xml:space="preserve"> </w:t>
      </w:r>
      <w:r>
        <w:rPr>
          <w:rFonts w:cstheme="minorHAnsi"/>
          <w:lang w:val="sr-Cyrl-RS"/>
        </w:rPr>
        <w:t xml:space="preserve">приступ објектима, </w:t>
      </w:r>
      <w:r w:rsidRPr="00497574">
        <w:rPr>
          <w:rFonts w:cstheme="minorHAnsi"/>
          <w:lang w:val="sr-Cyrl-RS"/>
        </w:rPr>
        <w:t>због промене уобичајених рута приступа</w:t>
      </w:r>
      <w:r>
        <w:rPr>
          <w:rFonts w:cstheme="minorHAnsi"/>
          <w:lang w:val="sr-Cyrl-RS"/>
        </w:rPr>
        <w:t xml:space="preserve">. </w:t>
      </w:r>
      <w:r w:rsidRPr="007E5690">
        <w:rPr>
          <w:rFonts w:cstheme="minorHAnsi"/>
          <w:lang w:val="sr-Cyrl-RS"/>
        </w:rPr>
        <w:t>Међутим он ће бити минимизован израдом и комуницирањем Плана управљања саобраћајем</w:t>
      </w:r>
      <w:r w:rsidRPr="007E5690">
        <w:t xml:space="preserve"> </w:t>
      </w:r>
      <w:r w:rsidRPr="007E5690">
        <w:rPr>
          <w:rFonts w:cstheme="minorHAnsi"/>
          <w:lang w:val="sr-Cyrl-RS"/>
        </w:rPr>
        <w:t xml:space="preserve">у складу са смерницама из Прилога 03. ове Контролне листе. </w:t>
      </w:r>
    </w:p>
    <w:p w14:paraId="4149A028" w14:textId="365D9FAA" w:rsidR="000B2FFE" w:rsidRPr="007E5690" w:rsidRDefault="000B2FFE" w:rsidP="000B2FFE">
      <w:pPr>
        <w:jc w:val="both"/>
        <w:rPr>
          <w:rFonts w:cstheme="minorHAnsi"/>
          <w:lang w:val="sr-Cyrl-RS"/>
        </w:rPr>
      </w:pPr>
      <w:r w:rsidRPr="007E5690">
        <w:rPr>
          <w:rFonts w:cstheme="minorHAnsi"/>
          <w:color w:val="318B98" w:themeColor="accent5" w:themeShade="BF"/>
          <w:lang w:val="sr-Cyrl-RS"/>
        </w:rPr>
        <w:t xml:space="preserve">Присуство потенцијално рањивих група – </w:t>
      </w:r>
      <w:r w:rsidRPr="007E5690">
        <w:rPr>
          <w:rFonts w:cstheme="minorHAnsi"/>
          <w:lang w:val="sr-Cyrl-RS"/>
        </w:rPr>
        <w:t>Кроз консултације са заинтересованим странама су идентификоване конкретне рањиве групе. Представници локалне самоуправе се у комуникацији са грађанима придржавају израђеног Плана укључивања заинтересованих страна, који ће се ажурирати у зависности од новоидентификованих заинтересованих страна, укључујући осетљиве и рањиве групе.</w:t>
      </w:r>
      <w:r w:rsidR="00144A55">
        <w:rPr>
          <w:rFonts w:cstheme="minorHAnsi"/>
          <w:lang w:val="sr-Cyrl-RS"/>
        </w:rPr>
        <w:t xml:space="preserve"> План је доступан на: </w:t>
      </w:r>
      <w:r w:rsidR="00144A55">
        <w:rPr>
          <w:rFonts w:cstheme="minorHAnsi"/>
          <w:lang w:val="sr-Cyrl-RS"/>
        </w:rPr>
        <w:fldChar w:fldCharType="begin"/>
      </w:r>
      <w:r w:rsidR="00144A55">
        <w:rPr>
          <w:rFonts w:cstheme="minorHAnsi"/>
          <w:lang w:val="sr-Cyrl-RS"/>
        </w:rPr>
        <w:instrText>HYPERLINK "</w:instrText>
      </w:r>
      <w:r w:rsidR="00144A55" w:rsidRPr="00144A55">
        <w:rPr>
          <w:rFonts w:cstheme="minorHAnsi"/>
          <w:lang w:val="sr-Cyrl-RS"/>
        </w:rPr>
        <w:instrText>https://majdanpek.rs/projekat-razvoja-lokalne-infrastrukture</w:instrText>
      </w:r>
      <w:r w:rsidR="00144A55">
        <w:rPr>
          <w:rFonts w:cstheme="minorHAnsi"/>
          <w:lang w:val="sr-Cyrl-RS"/>
        </w:rPr>
        <w:instrText>"</w:instrText>
      </w:r>
      <w:r w:rsidR="00144A55">
        <w:rPr>
          <w:rFonts w:cstheme="minorHAnsi"/>
          <w:lang w:val="sr-Cyrl-RS"/>
        </w:rPr>
      </w:r>
      <w:r w:rsidR="00144A55">
        <w:rPr>
          <w:rFonts w:cstheme="minorHAnsi"/>
          <w:lang w:val="sr-Cyrl-RS"/>
        </w:rPr>
        <w:fldChar w:fldCharType="separate"/>
      </w:r>
      <w:r w:rsidR="00144A55" w:rsidRPr="00EC406A">
        <w:rPr>
          <w:rStyle w:val="Hyperlink"/>
          <w:rFonts w:cstheme="minorHAnsi"/>
          <w:lang w:val="sr-Cyrl-RS"/>
        </w:rPr>
        <w:t>https://majdanpek.rs/projekat-razvoja-lokalne-infrastrukture</w:t>
      </w:r>
      <w:r w:rsidR="00144A55">
        <w:rPr>
          <w:rFonts w:cstheme="minorHAnsi"/>
          <w:lang w:val="sr-Cyrl-RS"/>
        </w:rPr>
        <w:fldChar w:fldCharType="end"/>
      </w:r>
      <w:r w:rsidR="00144A55">
        <w:rPr>
          <w:rFonts w:cstheme="minorHAnsi"/>
          <w:lang w:val="sr-Cyrl-RS"/>
        </w:rPr>
        <w:t xml:space="preserve"> .</w:t>
      </w:r>
    </w:p>
    <w:p w14:paraId="409201A9" w14:textId="4C79D350" w:rsidR="000B2FFE" w:rsidRDefault="000B2FFE" w:rsidP="000B2FFE">
      <w:pPr>
        <w:jc w:val="both"/>
        <w:rPr>
          <w:rFonts w:cstheme="minorHAnsi"/>
          <w:bCs/>
          <w:lang w:val="sr-Cyrl-RS"/>
        </w:rPr>
      </w:pPr>
      <w:r w:rsidRPr="007E5690">
        <w:rPr>
          <w:rFonts w:cstheme="minorHAnsi"/>
          <w:color w:val="318B98" w:themeColor="accent5" w:themeShade="BF"/>
          <w:lang w:val="sr-Cyrl-RS"/>
        </w:rPr>
        <w:t xml:space="preserve">Загађење ваздуха, воде и земљишта </w:t>
      </w:r>
      <w:r w:rsidRPr="007E5690">
        <w:rPr>
          <w:rFonts w:cstheme="minorHAnsi"/>
          <w:b/>
          <w:color w:val="318B98" w:themeColor="accent5" w:themeShade="BF"/>
          <w:lang w:val="sr-Cyrl-RS"/>
        </w:rPr>
        <w:t xml:space="preserve">– </w:t>
      </w:r>
      <w:r w:rsidRPr="007E5690">
        <w:rPr>
          <w:rFonts w:cstheme="minorHAnsi"/>
          <w:bCs/>
          <w:lang w:val="sr-Cyrl-RS"/>
        </w:rPr>
        <w:t>активности у оквиру потпројекта могу да доведу до ограничене и краткотрајне емисије честица</w:t>
      </w:r>
      <w:r w:rsidRPr="003C2A5E">
        <w:rPr>
          <w:rFonts w:cstheme="minorHAnsi"/>
          <w:bCs/>
          <w:lang w:val="sr-Cyrl-RS"/>
        </w:rPr>
        <w:t xml:space="preserve"> прашине у ваздух, као и минималних емисија у земљиште изазваних механизациј</w:t>
      </w:r>
      <w:r>
        <w:rPr>
          <w:rFonts w:cstheme="minorHAnsi"/>
          <w:bCs/>
          <w:lang w:val="sr-Cyrl-RS"/>
        </w:rPr>
        <w:t>ом</w:t>
      </w:r>
      <w:r w:rsidRPr="003C2A5E">
        <w:rPr>
          <w:rFonts w:cstheme="minorHAnsi"/>
          <w:bCs/>
          <w:lang w:val="sr-Cyrl-RS"/>
        </w:rPr>
        <w:t xml:space="preserve"> која се користи</w:t>
      </w:r>
      <w:r w:rsidR="00144A55">
        <w:rPr>
          <w:rFonts w:cstheme="minorHAnsi"/>
          <w:bCs/>
          <w:lang w:val="sr-Cyrl-RS"/>
        </w:rPr>
        <w:t xml:space="preserve"> (у случају неисправности исте)</w:t>
      </w:r>
      <w:r w:rsidRPr="003C2A5E">
        <w:rPr>
          <w:rFonts w:cstheme="minorHAnsi"/>
          <w:bCs/>
          <w:lang w:val="sr-Cyrl-RS"/>
        </w:rPr>
        <w:t xml:space="preserve">. </w:t>
      </w:r>
      <w:r>
        <w:rPr>
          <w:rFonts w:cstheme="minorHAnsi"/>
          <w:bCs/>
          <w:lang w:val="sr-Cyrl-RS"/>
        </w:rPr>
        <w:t xml:space="preserve">Како би ово потенцијално привремено загађење било избегнуто и његово ефекти елиминисани, током реализације потпројекта биће поштовано национално законодавство, наведено у делу 1 поглавља </w:t>
      </w:r>
      <w:r w:rsidRPr="00272523">
        <w:rPr>
          <w:rFonts w:cstheme="minorHAnsi"/>
          <w:bCs/>
          <w:lang w:val="sr-Cyrl-RS"/>
        </w:rPr>
        <w:t>II</w:t>
      </w:r>
      <w:r>
        <w:rPr>
          <w:rFonts w:cstheme="minorHAnsi"/>
          <w:bCs/>
          <w:lang w:val="sr-Cyrl-RS"/>
        </w:rPr>
        <w:t>,  биће спроведене и одредбе плана мониторинга (део 3, поглавља 4).</w:t>
      </w:r>
      <w:r w:rsidR="00144A55">
        <w:rPr>
          <w:rFonts w:cstheme="minorHAnsi"/>
          <w:bCs/>
          <w:lang w:val="sr-Cyrl-RS"/>
        </w:rPr>
        <w:t xml:space="preserve"> Општинска управа је у обавези да прати </w:t>
      </w:r>
      <w:bookmarkStart w:id="25" w:name="_Hlk199109644"/>
      <w:r>
        <w:rPr>
          <w:rFonts w:cstheme="minorHAnsi"/>
          <w:bCs/>
          <w:lang w:val="sr-Cyrl-RS"/>
        </w:rPr>
        <w:t>испуњењ</w:t>
      </w:r>
      <w:r w:rsidR="00144A55">
        <w:rPr>
          <w:rFonts w:cstheme="minorHAnsi"/>
          <w:bCs/>
          <w:lang w:val="sr-Cyrl-RS"/>
        </w:rPr>
        <w:t>е</w:t>
      </w:r>
      <w:r>
        <w:rPr>
          <w:rFonts w:cstheme="minorHAnsi"/>
          <w:bCs/>
          <w:lang w:val="sr-Cyrl-RS"/>
        </w:rPr>
        <w:t xml:space="preserve"> одредби законодавства</w:t>
      </w:r>
      <w:r w:rsidR="00144A55">
        <w:rPr>
          <w:rFonts w:cstheme="minorHAnsi"/>
          <w:bCs/>
          <w:lang w:val="sr-Cyrl-RS"/>
        </w:rPr>
        <w:t>.</w:t>
      </w:r>
      <w:r>
        <w:rPr>
          <w:rFonts w:cstheme="minorHAnsi"/>
          <w:bCs/>
          <w:lang w:val="sr-Cyrl-RS"/>
        </w:rPr>
        <w:t xml:space="preserve"> Извођач радова је у обавези </w:t>
      </w:r>
      <w:r w:rsidR="00144A55">
        <w:rPr>
          <w:rFonts w:cstheme="minorHAnsi"/>
          <w:bCs/>
          <w:lang w:val="sr-Cyrl-RS"/>
        </w:rPr>
        <w:t xml:space="preserve">и </w:t>
      </w:r>
      <w:r>
        <w:rPr>
          <w:rFonts w:cstheme="minorHAnsi"/>
          <w:bCs/>
          <w:lang w:val="sr-Cyrl-RS"/>
        </w:rPr>
        <w:t xml:space="preserve">да приложи потписани </w:t>
      </w:r>
      <w:r w:rsidRPr="00762584">
        <w:rPr>
          <w:rFonts w:cstheme="minorHAnsi"/>
          <w:bCs/>
          <w:lang w:val="sr-Cyrl-RS"/>
        </w:rPr>
        <w:t>Прилог 06: Изјава о правној и регулативној усаглашености</w:t>
      </w:r>
      <w:r>
        <w:rPr>
          <w:rFonts w:cstheme="minorHAnsi"/>
          <w:bCs/>
          <w:lang w:val="sr-Cyrl-RS"/>
        </w:rPr>
        <w:t xml:space="preserve">, којом потврђује да се упознао и да ће поштовати прописе. </w:t>
      </w:r>
    </w:p>
    <w:bookmarkEnd w:id="25"/>
    <w:p w14:paraId="60CAFCE7" w14:textId="77777777" w:rsidR="000B2FFE" w:rsidRPr="00533BF9" w:rsidRDefault="000B2FFE" w:rsidP="000B2FFE">
      <w:pPr>
        <w:jc w:val="both"/>
        <w:rPr>
          <w:rFonts w:cstheme="minorHAnsi"/>
          <w:lang w:val="sr-Cyrl-RS"/>
        </w:rPr>
      </w:pPr>
      <w:r w:rsidRPr="003C2A5E">
        <w:rPr>
          <w:rFonts w:cstheme="minorHAnsi"/>
          <w:color w:val="0070C0"/>
          <w:lang w:val="sr-Cyrl-RS"/>
        </w:rPr>
        <w:t xml:space="preserve">Управљање отпадом </w:t>
      </w:r>
      <w:r>
        <w:rPr>
          <w:rFonts w:cstheme="minorHAnsi"/>
          <w:color w:val="0070C0"/>
          <w:lang w:val="sr-Cyrl-RS"/>
        </w:rPr>
        <w:t xml:space="preserve">- </w:t>
      </w:r>
      <w:r w:rsidRPr="00533BF9">
        <w:rPr>
          <w:rFonts w:cstheme="minorHAnsi"/>
          <w:lang w:val="sr-Cyrl-RS"/>
        </w:rPr>
        <w:t xml:space="preserve">По вероватноћи, утицаји потпројкта на животну средину су мало вероватни, изузев стварања отпада, који се сматра извесним, нарочито отпада који се генерише </w:t>
      </w:r>
      <w:r>
        <w:rPr>
          <w:rFonts w:cstheme="minorHAnsi"/>
          <w:lang w:val="sr-Cyrl-RS"/>
        </w:rPr>
        <w:t>током грађевинских радова и постављањем</w:t>
      </w:r>
      <w:r w:rsidRPr="00533BF9">
        <w:rPr>
          <w:rFonts w:cstheme="minorHAnsi"/>
          <w:lang w:val="sr-Cyrl-RS"/>
        </w:rPr>
        <w:t xml:space="preserve"> јавне расвете. </w:t>
      </w:r>
      <w:r>
        <w:rPr>
          <w:rFonts w:cstheme="minorHAnsi"/>
          <w:lang w:val="sr-Cyrl-RS"/>
        </w:rPr>
        <w:t>З</w:t>
      </w:r>
      <w:r w:rsidRPr="00797859">
        <w:rPr>
          <w:rFonts w:cstheme="minorHAnsi"/>
          <w:lang w:val="sr-Cyrl-RS"/>
        </w:rPr>
        <w:t>амен</w:t>
      </w:r>
      <w:r>
        <w:rPr>
          <w:rFonts w:cstheme="minorHAnsi"/>
          <w:lang w:val="sr-Cyrl-RS"/>
        </w:rPr>
        <w:t>ом</w:t>
      </w:r>
      <w:r w:rsidRPr="00797859">
        <w:rPr>
          <w:rFonts w:cstheme="minorHAnsi"/>
          <w:lang w:val="sr-Cyrl-RS"/>
        </w:rPr>
        <w:t xml:space="preserve"> осветљења дуж целе трасе</w:t>
      </w:r>
      <w:r>
        <w:rPr>
          <w:rFonts w:cstheme="minorHAnsi"/>
          <w:lang w:val="sr-Cyrl-RS"/>
        </w:rPr>
        <w:t xml:space="preserve"> биће генерисан електронски отпад (сијалице), који тражи посебан начин збрињавања у складу са законодавством.</w:t>
      </w:r>
      <w:r w:rsidRPr="00797859">
        <w:rPr>
          <w:rFonts w:cstheme="minorHAnsi"/>
          <w:lang w:val="sr-Cyrl-RS"/>
        </w:rPr>
        <w:t xml:space="preserve"> </w:t>
      </w:r>
      <w:r w:rsidRPr="00533BF9">
        <w:rPr>
          <w:rFonts w:cstheme="minorHAnsi"/>
          <w:lang w:val="sr-Cyrl-RS"/>
        </w:rPr>
        <w:t xml:space="preserve">Потенцијалне негативне последице стварања отпада, могу се елиминисати односно минимизовати реализацијом мера утврђених у делу 3. План мониторинга, поглавља 4.  </w:t>
      </w:r>
    </w:p>
    <w:tbl>
      <w:tblPr>
        <w:tblStyle w:val="TableGrid"/>
        <w:tblW w:w="0" w:type="auto"/>
        <w:tblLook w:val="04A0" w:firstRow="1" w:lastRow="0" w:firstColumn="1" w:lastColumn="0" w:noHBand="0" w:noVBand="1"/>
      </w:tblPr>
      <w:tblGrid>
        <w:gridCol w:w="9350"/>
      </w:tblGrid>
      <w:tr w:rsidR="000B2FFE" w:rsidRPr="00BC76DE" w14:paraId="57FF115A" w14:textId="77777777" w:rsidTr="00141B3D">
        <w:tc>
          <w:tcPr>
            <w:tcW w:w="9350" w:type="dxa"/>
          </w:tcPr>
          <w:p w14:paraId="66552699" w14:textId="51C37B0A" w:rsidR="000B2FFE" w:rsidRPr="003A47CC" w:rsidRDefault="000B2FFE" w:rsidP="00141B3D">
            <w:pPr>
              <w:pStyle w:val="BodyText"/>
              <w:spacing w:after="120"/>
              <w:ind w:right="6"/>
              <w:jc w:val="both"/>
              <w:rPr>
                <w:rFonts w:cstheme="minorHAnsi"/>
                <w:color w:val="0070C0"/>
                <w:sz w:val="22"/>
                <w:szCs w:val="22"/>
                <w:lang w:val="sr-Cyrl-RS"/>
              </w:rPr>
            </w:pPr>
            <w:r w:rsidRPr="003A47CC">
              <w:rPr>
                <w:rFonts w:cstheme="minorHAnsi"/>
                <w:color w:val="0070C0"/>
                <w:sz w:val="22"/>
                <w:szCs w:val="22"/>
                <w:lang w:val="sr-Cyrl-RS"/>
              </w:rPr>
              <w:t>Општина,</w:t>
            </w:r>
            <w:r w:rsidRPr="003A47CC">
              <w:rPr>
                <w:color w:val="0070C0"/>
                <w:sz w:val="22"/>
                <w:szCs w:val="22"/>
                <w:lang w:val="sr-Cyrl-RS"/>
              </w:rPr>
              <w:t xml:space="preserve"> </w:t>
            </w:r>
            <w:r w:rsidRPr="003A47CC">
              <w:rPr>
                <w:rFonts w:cstheme="minorHAnsi"/>
                <w:color w:val="0070C0"/>
                <w:sz w:val="22"/>
                <w:szCs w:val="22"/>
                <w:lang w:val="sr-Cyrl-RS"/>
              </w:rPr>
              <w:t xml:space="preserve">односно извођач радова уколико је тако предвиђено уговором између општине и извођача радова,  је дужна да изради План управљања грађевинским и </w:t>
            </w:r>
            <w:r w:rsidR="00144A55">
              <w:rPr>
                <w:rFonts w:cstheme="minorHAnsi"/>
                <w:color w:val="0070C0"/>
                <w:sz w:val="22"/>
                <w:szCs w:val="22"/>
                <w:lang w:val="sr-Cyrl-RS"/>
              </w:rPr>
              <w:t xml:space="preserve">дс располаже Планом управљања </w:t>
            </w:r>
            <w:r w:rsidRPr="003A47CC">
              <w:rPr>
                <w:rFonts w:cstheme="minorHAnsi"/>
                <w:color w:val="0070C0"/>
                <w:sz w:val="22"/>
                <w:szCs w:val="22"/>
                <w:lang w:val="sr-Cyrl-RS"/>
              </w:rPr>
              <w:t>други</w:t>
            </w:r>
            <w:r w:rsidR="00144A55">
              <w:rPr>
                <w:rFonts w:cstheme="minorHAnsi"/>
                <w:color w:val="0070C0"/>
                <w:sz w:val="22"/>
                <w:szCs w:val="22"/>
                <w:lang w:val="sr-Cyrl-RS"/>
              </w:rPr>
              <w:t>х</w:t>
            </w:r>
            <w:r w:rsidRPr="003A47CC">
              <w:rPr>
                <w:rFonts w:cstheme="minorHAnsi"/>
                <w:color w:val="0070C0"/>
                <w:sz w:val="22"/>
                <w:szCs w:val="22"/>
                <w:lang w:val="sr-Cyrl-RS"/>
              </w:rPr>
              <w:t xml:space="preserve"> врста отпада</w:t>
            </w:r>
            <w:r w:rsidR="00144A55">
              <w:rPr>
                <w:rFonts w:cstheme="minorHAnsi"/>
                <w:color w:val="0070C0"/>
                <w:sz w:val="22"/>
                <w:szCs w:val="22"/>
                <w:lang w:val="sr-Cyrl-RS"/>
              </w:rPr>
              <w:t xml:space="preserve"> који ће бити генерисани (сијалице, амбалажа и сл)</w:t>
            </w:r>
            <w:r w:rsidRPr="003A47CC">
              <w:rPr>
                <w:rFonts w:cstheme="minorHAnsi"/>
                <w:color w:val="0070C0"/>
                <w:sz w:val="22"/>
                <w:szCs w:val="22"/>
                <w:lang w:val="sr-Cyrl-RS"/>
              </w:rPr>
              <w:t xml:space="preserve"> у складу са националним законодавством (део 1, поглавља </w:t>
            </w:r>
            <w:r w:rsidRPr="003A47CC">
              <w:rPr>
                <w:rFonts w:cstheme="minorHAnsi"/>
                <w:color w:val="0070C0"/>
                <w:sz w:val="22"/>
                <w:szCs w:val="22"/>
                <w:lang w:val="en-US"/>
              </w:rPr>
              <w:t>II)</w:t>
            </w:r>
            <w:r w:rsidRPr="003A47CC">
              <w:rPr>
                <w:rFonts w:cstheme="minorHAnsi"/>
                <w:color w:val="0070C0"/>
                <w:sz w:val="22"/>
                <w:szCs w:val="22"/>
                <w:lang w:val="sr-Cyrl-RS"/>
              </w:rPr>
              <w:t>.</w:t>
            </w:r>
          </w:p>
          <w:p w14:paraId="16331A8E" w14:textId="77777777" w:rsidR="000B2FFE" w:rsidRDefault="000B2FFE" w:rsidP="00141B3D">
            <w:pPr>
              <w:jc w:val="both"/>
              <w:rPr>
                <w:color w:val="0070C0"/>
                <w:lang w:val="sr-Cyrl-RS"/>
              </w:rPr>
            </w:pPr>
            <w:r w:rsidRPr="003A47CC">
              <w:rPr>
                <w:color w:val="0070C0"/>
                <w:lang w:val="sr-Cyrl-RS"/>
              </w:rPr>
              <w:t>Општина, односно извођач радова дужан је да отпад преда предузећу - овлашћеном оператеру за збрињавање типа отпада који настаје, у складу са већ потписаним Уговором о сарадњи, односно о преузимању и збрињавању отпада. Приликом предаје отпада, попуњава се и прилаже одговарајући Документ о кретању отпада. Тај документ прати свако кретање отпада, у складу са законом.</w:t>
            </w:r>
            <w:r w:rsidRPr="003A47CC">
              <w:rPr>
                <w:color w:val="0070C0"/>
              </w:rPr>
              <w:t xml:space="preserve"> </w:t>
            </w:r>
          </w:p>
          <w:p w14:paraId="6BB69F02" w14:textId="18A05D16" w:rsidR="00144A55" w:rsidRPr="00144A55" w:rsidRDefault="00144A55" w:rsidP="00141B3D">
            <w:pPr>
              <w:jc w:val="both"/>
              <w:rPr>
                <w:color w:val="0070C0"/>
                <w:lang w:val="sr-Cyrl-RS"/>
              </w:rPr>
            </w:pPr>
            <w:r w:rsidRPr="00144A55">
              <w:rPr>
                <w:color w:val="0070C0"/>
                <w:lang w:val="sr-Cyrl-RS"/>
              </w:rPr>
              <w:t xml:space="preserve">Општина, односно извођач радова дужан је да отпад </w:t>
            </w:r>
            <w:r>
              <w:rPr>
                <w:color w:val="0070C0"/>
                <w:lang w:val="sr-Cyrl-RS"/>
              </w:rPr>
              <w:t xml:space="preserve">одложи на начин прописан законом до предаје истог предузећу. </w:t>
            </w:r>
          </w:p>
        </w:tc>
      </w:tr>
    </w:tbl>
    <w:p w14:paraId="2559406D" w14:textId="26F3BCDD" w:rsidR="00144A55" w:rsidRDefault="000B2FFE" w:rsidP="000B2FFE">
      <w:pPr>
        <w:pStyle w:val="BodyText"/>
        <w:spacing w:before="120" w:after="120"/>
        <w:jc w:val="both"/>
        <w:rPr>
          <w:rFonts w:asciiTheme="minorHAnsi" w:hAnsiTheme="minorHAnsi" w:cstheme="minorHAnsi"/>
          <w:sz w:val="22"/>
          <w:szCs w:val="22"/>
          <w:lang w:val="sr-Cyrl-RS"/>
        </w:rPr>
      </w:pPr>
      <w:r w:rsidRPr="00DF1A11">
        <w:rPr>
          <w:rFonts w:cstheme="minorHAnsi"/>
          <w:color w:val="0070C0"/>
          <w:sz w:val="22"/>
          <w:szCs w:val="22"/>
          <w:lang w:val="sr-Cyrl-RS"/>
        </w:rPr>
        <w:lastRenderedPageBreak/>
        <w:t xml:space="preserve">Заштићена природна добра </w:t>
      </w:r>
      <w:r w:rsidRPr="00356B2D">
        <w:rPr>
          <w:rFonts w:cstheme="minorHAnsi"/>
          <w:sz w:val="22"/>
          <w:szCs w:val="22"/>
          <w:lang w:val="sr-Cyrl-RS"/>
        </w:rPr>
        <w:t xml:space="preserve">– </w:t>
      </w:r>
      <w:r w:rsidR="00144A55" w:rsidRPr="00D00996">
        <w:rPr>
          <w:rFonts w:asciiTheme="minorHAnsi" w:hAnsiTheme="minorHAnsi" w:cstheme="minorHAnsi"/>
          <w:sz w:val="22"/>
          <w:szCs w:val="22"/>
        </w:rPr>
        <w:t>Доњи Милановац</w:t>
      </w:r>
      <w:r w:rsidR="00144A55" w:rsidRPr="00D00996">
        <w:rPr>
          <w:rFonts w:asciiTheme="minorHAnsi" w:hAnsiTheme="minorHAnsi" w:cstheme="minorHAnsi"/>
          <w:sz w:val="22"/>
          <w:szCs w:val="22"/>
          <w:lang w:val="sr-Cyrl-RS"/>
        </w:rPr>
        <w:t xml:space="preserve"> је смештен у </w:t>
      </w:r>
      <w:r w:rsidR="00144A55" w:rsidRPr="00D00996">
        <w:rPr>
          <w:rFonts w:asciiTheme="minorHAnsi" w:hAnsiTheme="minorHAnsi" w:cstheme="minorHAnsi"/>
          <w:sz w:val="22"/>
          <w:szCs w:val="22"/>
        </w:rPr>
        <w:t>приобаљу Дунав</w:t>
      </w:r>
      <w:r w:rsidR="00144A55" w:rsidRPr="00D00996">
        <w:rPr>
          <w:rFonts w:asciiTheme="minorHAnsi" w:hAnsiTheme="minorHAnsi" w:cstheme="minorHAnsi"/>
          <w:sz w:val="22"/>
          <w:szCs w:val="22"/>
          <w:lang w:val="sr-Cyrl-RS"/>
        </w:rPr>
        <w:t>а, у Ђердапској клисури, у средишту националног парка „Ђердап”</w:t>
      </w:r>
      <w:r w:rsidR="00144A55">
        <w:rPr>
          <w:rFonts w:asciiTheme="minorHAnsi" w:hAnsiTheme="minorHAnsi" w:cstheme="minorHAnsi"/>
          <w:sz w:val="22"/>
          <w:szCs w:val="22"/>
          <w:lang w:val="sr-Cyrl-RS"/>
        </w:rPr>
        <w:t xml:space="preserve">, тако да је за обављање радова неопходно да општинска управа испуни одредбе закона о заштити природе и других националних и локаних планских фокумената, као и да прибави </w:t>
      </w:r>
      <w:r w:rsidR="00144A55" w:rsidRPr="00144A55">
        <w:rPr>
          <w:rFonts w:asciiTheme="minorHAnsi" w:hAnsiTheme="minorHAnsi" w:cstheme="minorHAnsi"/>
          <w:sz w:val="22"/>
          <w:szCs w:val="22"/>
          <w:lang w:val="sr-Cyrl-RS"/>
        </w:rPr>
        <w:t>услов</w:t>
      </w:r>
      <w:r w:rsidR="00144A55">
        <w:rPr>
          <w:rFonts w:asciiTheme="minorHAnsi" w:hAnsiTheme="minorHAnsi" w:cstheme="minorHAnsi"/>
          <w:sz w:val="22"/>
          <w:szCs w:val="22"/>
          <w:lang w:val="sr-Cyrl-RS"/>
        </w:rPr>
        <w:t>е</w:t>
      </w:r>
      <w:r w:rsidR="00144A55" w:rsidRPr="00144A55">
        <w:rPr>
          <w:rFonts w:asciiTheme="minorHAnsi" w:hAnsiTheme="minorHAnsi" w:cstheme="minorHAnsi"/>
          <w:sz w:val="22"/>
          <w:szCs w:val="22"/>
          <w:lang w:val="sr-Cyrl-RS"/>
        </w:rPr>
        <w:t xml:space="preserve"> Завода за заштиту природе</w:t>
      </w:r>
      <w:r w:rsidR="00144A55">
        <w:rPr>
          <w:rFonts w:asciiTheme="minorHAnsi" w:hAnsiTheme="minorHAnsi" w:cstheme="minorHAnsi"/>
          <w:sz w:val="22"/>
          <w:szCs w:val="22"/>
          <w:lang w:val="sr-Cyrl-RS"/>
        </w:rPr>
        <w:t xml:space="preserve"> односно </w:t>
      </w:r>
      <w:r w:rsidR="007E746A">
        <w:rPr>
          <w:rFonts w:asciiTheme="minorHAnsi" w:hAnsiTheme="minorHAnsi" w:cstheme="minorHAnsi"/>
          <w:sz w:val="22"/>
          <w:szCs w:val="22"/>
          <w:lang w:val="sr-Cyrl-RS"/>
        </w:rPr>
        <w:t>образложење зашто оно није потребно.</w:t>
      </w:r>
    </w:p>
    <w:p w14:paraId="36FB4309" w14:textId="512499FE" w:rsidR="000B2FFE" w:rsidRPr="007E5690" w:rsidRDefault="000B2FFE" w:rsidP="000B2FFE">
      <w:pPr>
        <w:autoSpaceDE w:val="0"/>
        <w:autoSpaceDN w:val="0"/>
        <w:adjustRightInd w:val="0"/>
        <w:spacing w:before="120"/>
        <w:jc w:val="both"/>
        <w:rPr>
          <w:rFonts w:cstheme="minorHAnsi"/>
          <w:lang w:val="sr-Cyrl-RS"/>
        </w:rPr>
      </w:pPr>
      <w:r w:rsidRPr="007E5690">
        <w:rPr>
          <w:rFonts w:cstheme="minorHAnsi"/>
          <w:color w:val="318B98" w:themeColor="accent5" w:themeShade="BF"/>
          <w:lang w:val="sr-Cyrl-RS"/>
        </w:rPr>
        <w:t xml:space="preserve">Културна добра у улици и у околини - </w:t>
      </w:r>
      <w:r w:rsidRPr="007E5690">
        <w:rPr>
          <w:rFonts w:cstheme="minorHAnsi"/>
          <w:lang w:val="sr-Cyrl-RS"/>
        </w:rPr>
        <w:t xml:space="preserve">Према Закону о културним добрима (Службени гласник </w:t>
      </w:r>
      <w:r w:rsidRPr="007E5690">
        <w:rPr>
          <w:rFonts w:cstheme="minorHAnsi"/>
        </w:rPr>
        <w:t>PC</w:t>
      </w:r>
      <w:r w:rsidRPr="007E5690">
        <w:rPr>
          <w:rFonts w:cstheme="minorHAnsi"/>
          <w:lang w:val="sr-Cyrl-RS"/>
        </w:rPr>
        <w:t xml:space="preserve"> бр.71/94, 52/2011-др.закон и 99/2011-др.закон) непокретна културна добара су споменици културе, просторне културно-историјске целине, археолошка налазишта и знаменита места, која се утврђују и проглашавају одлукама и решењима надлежних органа и штите се одредбама поменутог Закона. У </w:t>
      </w:r>
      <w:r w:rsidR="007E746A">
        <w:rPr>
          <w:rFonts w:cstheme="minorHAnsi"/>
          <w:lang w:val="sr-Cyrl-RS"/>
        </w:rPr>
        <w:t>зони утицаја</w:t>
      </w:r>
      <w:r w:rsidRPr="007E5690">
        <w:rPr>
          <w:rFonts w:cstheme="minorHAnsi"/>
          <w:lang w:val="sr-Cyrl-RS"/>
        </w:rPr>
        <w:t xml:space="preserve"> потпројекта нема непокретних културних добара, па ни утицаја потпројекта на исте. </w:t>
      </w:r>
    </w:p>
    <w:p w14:paraId="671B9D3B" w14:textId="60476E3C" w:rsidR="00D93F00" w:rsidRDefault="000B2FFE" w:rsidP="000B2FFE">
      <w:pPr>
        <w:pStyle w:val="BodyText"/>
        <w:jc w:val="both"/>
        <w:rPr>
          <w:rFonts w:asciiTheme="minorHAnsi" w:hAnsiTheme="minorHAnsi" w:cstheme="minorHAnsi"/>
          <w:sz w:val="22"/>
          <w:szCs w:val="22"/>
          <w:lang w:val="sr-Cyrl-RS"/>
        </w:rPr>
      </w:pPr>
      <w:r w:rsidRPr="007E5690">
        <w:rPr>
          <w:rFonts w:cstheme="minorHAnsi"/>
          <w:lang w:val="sr-Cyrl-RS"/>
        </w:rPr>
        <w:t>За све наведен ризике и спречавање било каквих негативних утицаја свим грађанима доступан је и Жалбени механизам, који је</w:t>
      </w:r>
      <w:r>
        <w:rPr>
          <w:rFonts w:cstheme="minorHAnsi"/>
          <w:lang w:val="sr-Cyrl-RS"/>
        </w:rPr>
        <w:t xml:space="preserve"> саставни део овог документа и објављен је на интернет страници општине. </w:t>
      </w:r>
      <w:r w:rsidRPr="00F7577A">
        <w:rPr>
          <w:rFonts w:cstheme="minorHAnsi"/>
          <w:lang w:val="sr-Cyrl-RS"/>
        </w:rPr>
        <w:t>Процедуре за решавање жалби или спорова</w:t>
      </w:r>
      <w:r>
        <w:rPr>
          <w:rFonts w:cstheme="minorHAnsi"/>
          <w:lang w:val="sr-Cyrl-RS"/>
        </w:rPr>
        <w:t xml:space="preserve"> детаљно су описане у поглављу</w:t>
      </w:r>
      <w:r w:rsidRPr="00F7577A">
        <w:rPr>
          <w:rFonts w:cstheme="minorHAnsi"/>
          <w:lang w:val="sr-Cyrl-RS"/>
        </w:rPr>
        <w:t xml:space="preserve"> III.</w:t>
      </w:r>
      <w:r>
        <w:rPr>
          <w:rFonts w:cstheme="minorHAnsi"/>
          <w:lang w:val="sr-Cyrl-RS"/>
        </w:rPr>
        <w:t xml:space="preserve"> у наставку.</w:t>
      </w:r>
    </w:p>
    <w:p w14:paraId="27BB7FBD" w14:textId="77777777" w:rsidR="00D93F00" w:rsidRDefault="00D93F00" w:rsidP="00D93F00">
      <w:pPr>
        <w:pStyle w:val="BodyText"/>
        <w:jc w:val="both"/>
        <w:rPr>
          <w:rFonts w:asciiTheme="minorHAnsi" w:hAnsiTheme="minorHAnsi" w:cstheme="minorHAnsi"/>
          <w:sz w:val="22"/>
          <w:szCs w:val="22"/>
          <w:lang w:val="sr-Cyrl-RS"/>
        </w:rPr>
      </w:pPr>
    </w:p>
    <w:p w14:paraId="57FBA0E0" w14:textId="77777777" w:rsidR="00D93F00" w:rsidRDefault="00D93F00" w:rsidP="00D93F00">
      <w:pPr>
        <w:pStyle w:val="BodyText"/>
        <w:jc w:val="both"/>
        <w:rPr>
          <w:rFonts w:asciiTheme="minorHAnsi" w:hAnsiTheme="minorHAnsi" w:cstheme="minorHAnsi"/>
          <w:sz w:val="22"/>
          <w:szCs w:val="22"/>
          <w:lang w:val="sr-Cyrl-RS"/>
        </w:rPr>
      </w:pPr>
    </w:p>
    <w:p w14:paraId="70F57246" w14:textId="77777777" w:rsidR="00D93F00" w:rsidRDefault="00D93F00" w:rsidP="00D93F00">
      <w:pPr>
        <w:pStyle w:val="BodyText"/>
        <w:jc w:val="both"/>
        <w:rPr>
          <w:rFonts w:asciiTheme="minorHAnsi" w:hAnsiTheme="minorHAnsi" w:cstheme="minorHAnsi"/>
          <w:sz w:val="22"/>
          <w:szCs w:val="22"/>
          <w:lang w:val="sr-Cyrl-RS"/>
        </w:rPr>
      </w:pPr>
    </w:p>
    <w:p w14:paraId="6D988639" w14:textId="77777777" w:rsidR="007E746A" w:rsidRDefault="007E746A" w:rsidP="00D93F00">
      <w:pPr>
        <w:pStyle w:val="BodyText"/>
        <w:jc w:val="both"/>
        <w:rPr>
          <w:rFonts w:asciiTheme="minorHAnsi" w:hAnsiTheme="minorHAnsi" w:cstheme="minorHAnsi"/>
          <w:sz w:val="22"/>
          <w:szCs w:val="22"/>
          <w:lang w:val="sr-Cyrl-RS"/>
        </w:rPr>
      </w:pPr>
    </w:p>
    <w:p w14:paraId="41824A31" w14:textId="77777777" w:rsidR="007E746A" w:rsidRDefault="007E746A" w:rsidP="00D93F00">
      <w:pPr>
        <w:pStyle w:val="BodyText"/>
        <w:jc w:val="both"/>
        <w:rPr>
          <w:rFonts w:asciiTheme="minorHAnsi" w:hAnsiTheme="minorHAnsi" w:cstheme="minorHAnsi"/>
          <w:sz w:val="22"/>
          <w:szCs w:val="22"/>
          <w:lang w:val="sr-Cyrl-RS"/>
        </w:rPr>
      </w:pPr>
    </w:p>
    <w:p w14:paraId="45DD75B1" w14:textId="77777777" w:rsidR="007E746A" w:rsidRDefault="007E746A" w:rsidP="00D93F00">
      <w:pPr>
        <w:pStyle w:val="BodyText"/>
        <w:jc w:val="both"/>
        <w:rPr>
          <w:rFonts w:asciiTheme="minorHAnsi" w:hAnsiTheme="minorHAnsi" w:cstheme="minorHAnsi"/>
          <w:sz w:val="22"/>
          <w:szCs w:val="22"/>
          <w:lang w:val="sr-Cyrl-RS"/>
        </w:rPr>
      </w:pPr>
    </w:p>
    <w:p w14:paraId="74E7DF00" w14:textId="77777777" w:rsidR="007E746A" w:rsidRDefault="007E746A" w:rsidP="00D93F00">
      <w:pPr>
        <w:pStyle w:val="BodyText"/>
        <w:jc w:val="both"/>
        <w:rPr>
          <w:rFonts w:asciiTheme="minorHAnsi" w:hAnsiTheme="minorHAnsi" w:cstheme="minorHAnsi"/>
          <w:sz w:val="22"/>
          <w:szCs w:val="22"/>
          <w:lang w:val="sr-Cyrl-RS"/>
        </w:rPr>
      </w:pPr>
    </w:p>
    <w:p w14:paraId="33AA7FD0" w14:textId="77777777" w:rsidR="007E746A" w:rsidRDefault="007E746A" w:rsidP="00D93F00">
      <w:pPr>
        <w:pStyle w:val="BodyText"/>
        <w:jc w:val="both"/>
        <w:rPr>
          <w:rFonts w:asciiTheme="minorHAnsi" w:hAnsiTheme="minorHAnsi" w:cstheme="minorHAnsi"/>
          <w:sz w:val="22"/>
          <w:szCs w:val="22"/>
          <w:lang w:val="sr-Cyrl-RS"/>
        </w:rPr>
      </w:pPr>
    </w:p>
    <w:p w14:paraId="3461CA20" w14:textId="77777777" w:rsidR="007E746A" w:rsidRDefault="007E746A" w:rsidP="00D93F00">
      <w:pPr>
        <w:pStyle w:val="BodyText"/>
        <w:jc w:val="both"/>
        <w:rPr>
          <w:rFonts w:asciiTheme="minorHAnsi" w:hAnsiTheme="minorHAnsi" w:cstheme="minorHAnsi"/>
          <w:sz w:val="22"/>
          <w:szCs w:val="22"/>
          <w:lang w:val="sr-Cyrl-RS"/>
        </w:rPr>
      </w:pPr>
    </w:p>
    <w:p w14:paraId="170EFBFE" w14:textId="77777777" w:rsidR="007E746A" w:rsidRDefault="007E746A" w:rsidP="00D93F00">
      <w:pPr>
        <w:pStyle w:val="BodyText"/>
        <w:jc w:val="both"/>
        <w:rPr>
          <w:rFonts w:asciiTheme="minorHAnsi" w:hAnsiTheme="minorHAnsi" w:cstheme="minorHAnsi"/>
          <w:sz w:val="22"/>
          <w:szCs w:val="22"/>
          <w:lang w:val="sr-Cyrl-RS"/>
        </w:rPr>
      </w:pPr>
    </w:p>
    <w:p w14:paraId="76BAE91B" w14:textId="77777777" w:rsidR="007E746A" w:rsidRDefault="007E746A" w:rsidP="00D93F00">
      <w:pPr>
        <w:pStyle w:val="BodyText"/>
        <w:jc w:val="both"/>
        <w:rPr>
          <w:rFonts w:asciiTheme="minorHAnsi" w:hAnsiTheme="minorHAnsi" w:cstheme="minorHAnsi"/>
          <w:sz w:val="22"/>
          <w:szCs w:val="22"/>
          <w:lang w:val="sr-Cyrl-RS"/>
        </w:rPr>
      </w:pPr>
    </w:p>
    <w:p w14:paraId="049BDF8D" w14:textId="77777777" w:rsidR="007E746A" w:rsidRDefault="007E746A" w:rsidP="00D93F00">
      <w:pPr>
        <w:pStyle w:val="BodyText"/>
        <w:jc w:val="both"/>
        <w:rPr>
          <w:rFonts w:asciiTheme="minorHAnsi" w:hAnsiTheme="minorHAnsi" w:cstheme="minorHAnsi"/>
          <w:sz w:val="22"/>
          <w:szCs w:val="22"/>
          <w:lang w:val="sr-Cyrl-RS"/>
        </w:rPr>
      </w:pPr>
    </w:p>
    <w:p w14:paraId="0C651CEE" w14:textId="77777777" w:rsidR="007E746A" w:rsidRDefault="007E746A" w:rsidP="00D93F00">
      <w:pPr>
        <w:pStyle w:val="BodyText"/>
        <w:jc w:val="both"/>
        <w:rPr>
          <w:rFonts w:asciiTheme="minorHAnsi" w:hAnsiTheme="minorHAnsi" w:cstheme="minorHAnsi"/>
          <w:sz w:val="22"/>
          <w:szCs w:val="22"/>
          <w:lang w:val="sr-Cyrl-RS"/>
        </w:rPr>
      </w:pPr>
    </w:p>
    <w:p w14:paraId="70267C45" w14:textId="77777777" w:rsidR="007E746A" w:rsidRDefault="007E746A" w:rsidP="00D93F00">
      <w:pPr>
        <w:pStyle w:val="BodyText"/>
        <w:jc w:val="both"/>
        <w:rPr>
          <w:rFonts w:asciiTheme="minorHAnsi" w:hAnsiTheme="minorHAnsi" w:cstheme="minorHAnsi"/>
          <w:sz w:val="22"/>
          <w:szCs w:val="22"/>
          <w:lang w:val="sr-Cyrl-RS"/>
        </w:rPr>
      </w:pPr>
    </w:p>
    <w:p w14:paraId="61AD08F0" w14:textId="77777777" w:rsidR="007E746A" w:rsidRDefault="007E746A" w:rsidP="00D93F00">
      <w:pPr>
        <w:pStyle w:val="BodyText"/>
        <w:jc w:val="both"/>
        <w:rPr>
          <w:rFonts w:asciiTheme="minorHAnsi" w:hAnsiTheme="minorHAnsi" w:cstheme="minorHAnsi"/>
          <w:sz w:val="22"/>
          <w:szCs w:val="22"/>
          <w:lang w:val="sr-Cyrl-RS"/>
        </w:rPr>
      </w:pPr>
    </w:p>
    <w:p w14:paraId="2478DD5C" w14:textId="77777777" w:rsidR="007E746A" w:rsidRDefault="007E746A" w:rsidP="00D93F00">
      <w:pPr>
        <w:pStyle w:val="BodyText"/>
        <w:jc w:val="both"/>
        <w:rPr>
          <w:rFonts w:asciiTheme="minorHAnsi" w:hAnsiTheme="minorHAnsi" w:cstheme="minorHAnsi"/>
          <w:sz w:val="22"/>
          <w:szCs w:val="22"/>
          <w:lang w:val="sr-Cyrl-RS"/>
        </w:rPr>
      </w:pPr>
    </w:p>
    <w:p w14:paraId="28104302" w14:textId="77777777" w:rsidR="007E746A" w:rsidRDefault="007E746A" w:rsidP="00D93F00">
      <w:pPr>
        <w:pStyle w:val="BodyText"/>
        <w:jc w:val="both"/>
        <w:rPr>
          <w:rFonts w:asciiTheme="minorHAnsi" w:hAnsiTheme="minorHAnsi" w:cstheme="minorHAnsi"/>
          <w:sz w:val="22"/>
          <w:szCs w:val="22"/>
          <w:lang w:val="sr-Cyrl-RS"/>
        </w:rPr>
      </w:pPr>
    </w:p>
    <w:p w14:paraId="50B88FAC" w14:textId="77777777" w:rsidR="007E746A" w:rsidRDefault="007E746A" w:rsidP="00D93F00">
      <w:pPr>
        <w:pStyle w:val="BodyText"/>
        <w:jc w:val="both"/>
        <w:rPr>
          <w:rFonts w:asciiTheme="minorHAnsi" w:hAnsiTheme="minorHAnsi" w:cstheme="minorHAnsi"/>
          <w:sz w:val="22"/>
          <w:szCs w:val="22"/>
          <w:lang w:val="sr-Cyrl-RS"/>
        </w:rPr>
      </w:pPr>
    </w:p>
    <w:p w14:paraId="09DDABFD" w14:textId="77777777" w:rsidR="007E746A" w:rsidRDefault="007E746A" w:rsidP="00D93F00">
      <w:pPr>
        <w:pStyle w:val="BodyText"/>
        <w:jc w:val="both"/>
        <w:rPr>
          <w:rFonts w:asciiTheme="minorHAnsi" w:hAnsiTheme="minorHAnsi" w:cstheme="minorHAnsi"/>
          <w:sz w:val="22"/>
          <w:szCs w:val="22"/>
          <w:lang w:val="sr-Cyrl-RS"/>
        </w:rPr>
      </w:pPr>
    </w:p>
    <w:p w14:paraId="7B47D16F" w14:textId="77777777" w:rsidR="007E746A" w:rsidRDefault="007E746A" w:rsidP="00D93F00">
      <w:pPr>
        <w:pStyle w:val="BodyText"/>
        <w:jc w:val="both"/>
        <w:rPr>
          <w:rFonts w:asciiTheme="minorHAnsi" w:hAnsiTheme="minorHAnsi" w:cstheme="minorHAnsi"/>
          <w:sz w:val="22"/>
          <w:szCs w:val="22"/>
          <w:lang w:val="sr-Cyrl-RS"/>
        </w:rPr>
      </w:pPr>
    </w:p>
    <w:p w14:paraId="1B8F9522" w14:textId="77777777" w:rsidR="007E746A" w:rsidRDefault="007E746A" w:rsidP="00D93F00">
      <w:pPr>
        <w:pStyle w:val="BodyText"/>
        <w:jc w:val="both"/>
        <w:rPr>
          <w:rFonts w:asciiTheme="minorHAnsi" w:hAnsiTheme="minorHAnsi" w:cstheme="minorHAnsi"/>
          <w:sz w:val="22"/>
          <w:szCs w:val="22"/>
          <w:lang w:val="sr-Cyrl-RS"/>
        </w:rPr>
      </w:pPr>
    </w:p>
    <w:p w14:paraId="670355D9" w14:textId="77777777" w:rsidR="007E746A" w:rsidRDefault="007E746A" w:rsidP="00D93F00">
      <w:pPr>
        <w:pStyle w:val="BodyText"/>
        <w:jc w:val="both"/>
        <w:rPr>
          <w:rFonts w:asciiTheme="minorHAnsi" w:hAnsiTheme="minorHAnsi" w:cstheme="minorHAnsi"/>
          <w:sz w:val="22"/>
          <w:szCs w:val="22"/>
          <w:lang w:val="sr-Cyrl-RS"/>
        </w:rPr>
      </w:pPr>
    </w:p>
    <w:p w14:paraId="792838D3" w14:textId="77777777" w:rsidR="007E746A" w:rsidRDefault="007E746A" w:rsidP="00D93F00">
      <w:pPr>
        <w:pStyle w:val="BodyText"/>
        <w:jc w:val="both"/>
        <w:rPr>
          <w:rFonts w:asciiTheme="minorHAnsi" w:hAnsiTheme="minorHAnsi" w:cstheme="minorHAnsi"/>
          <w:sz w:val="22"/>
          <w:szCs w:val="22"/>
          <w:lang w:val="sr-Cyrl-RS"/>
        </w:rPr>
      </w:pPr>
    </w:p>
    <w:p w14:paraId="34137DAF" w14:textId="77777777" w:rsidR="007E746A" w:rsidRDefault="007E746A" w:rsidP="00D93F00">
      <w:pPr>
        <w:pStyle w:val="BodyText"/>
        <w:jc w:val="both"/>
        <w:rPr>
          <w:rFonts w:asciiTheme="minorHAnsi" w:hAnsiTheme="minorHAnsi" w:cstheme="minorHAnsi"/>
          <w:sz w:val="22"/>
          <w:szCs w:val="22"/>
          <w:lang w:val="sr-Cyrl-RS"/>
        </w:rPr>
      </w:pPr>
    </w:p>
    <w:p w14:paraId="4FA55572" w14:textId="77777777" w:rsidR="007E746A" w:rsidRDefault="007E746A" w:rsidP="00D93F00">
      <w:pPr>
        <w:pStyle w:val="BodyText"/>
        <w:jc w:val="both"/>
        <w:rPr>
          <w:rFonts w:asciiTheme="minorHAnsi" w:hAnsiTheme="minorHAnsi" w:cstheme="minorHAnsi"/>
          <w:sz w:val="22"/>
          <w:szCs w:val="22"/>
          <w:lang w:val="sr-Cyrl-RS"/>
        </w:rPr>
      </w:pPr>
    </w:p>
    <w:p w14:paraId="6A6E5A5E" w14:textId="77777777" w:rsidR="007E746A" w:rsidRDefault="007E746A" w:rsidP="00D93F00">
      <w:pPr>
        <w:pStyle w:val="BodyText"/>
        <w:jc w:val="both"/>
        <w:rPr>
          <w:rFonts w:asciiTheme="minorHAnsi" w:hAnsiTheme="minorHAnsi" w:cstheme="minorHAnsi"/>
          <w:sz w:val="22"/>
          <w:szCs w:val="22"/>
          <w:lang w:val="sr-Cyrl-RS"/>
        </w:rPr>
      </w:pPr>
    </w:p>
    <w:p w14:paraId="27C1FC94" w14:textId="77777777" w:rsidR="007E746A" w:rsidRDefault="007E746A" w:rsidP="00D93F00">
      <w:pPr>
        <w:pStyle w:val="BodyText"/>
        <w:jc w:val="both"/>
        <w:rPr>
          <w:rFonts w:asciiTheme="minorHAnsi" w:hAnsiTheme="minorHAnsi" w:cstheme="minorHAnsi"/>
          <w:sz w:val="22"/>
          <w:szCs w:val="22"/>
          <w:lang w:val="sr-Cyrl-RS"/>
        </w:rPr>
      </w:pPr>
    </w:p>
    <w:p w14:paraId="17576BA1" w14:textId="77777777" w:rsidR="007E746A" w:rsidRDefault="007E746A" w:rsidP="00D93F00">
      <w:pPr>
        <w:pStyle w:val="BodyText"/>
        <w:jc w:val="both"/>
        <w:rPr>
          <w:rFonts w:asciiTheme="minorHAnsi" w:hAnsiTheme="minorHAnsi" w:cstheme="minorHAnsi"/>
          <w:sz w:val="22"/>
          <w:szCs w:val="22"/>
          <w:lang w:val="sr-Cyrl-RS"/>
        </w:rPr>
      </w:pPr>
    </w:p>
    <w:p w14:paraId="21BFFCD1" w14:textId="77777777" w:rsidR="007E746A" w:rsidRDefault="007E746A" w:rsidP="00D93F00">
      <w:pPr>
        <w:pStyle w:val="BodyText"/>
        <w:jc w:val="both"/>
        <w:rPr>
          <w:rFonts w:asciiTheme="minorHAnsi" w:hAnsiTheme="minorHAnsi" w:cstheme="minorHAnsi"/>
          <w:sz w:val="22"/>
          <w:szCs w:val="22"/>
          <w:lang w:val="sr-Cyrl-RS"/>
        </w:rPr>
      </w:pPr>
    </w:p>
    <w:p w14:paraId="4874F67B" w14:textId="77777777" w:rsidR="007E746A" w:rsidRDefault="007E746A" w:rsidP="00D93F00">
      <w:pPr>
        <w:pStyle w:val="BodyText"/>
        <w:jc w:val="both"/>
        <w:rPr>
          <w:rFonts w:asciiTheme="minorHAnsi" w:hAnsiTheme="minorHAnsi" w:cstheme="minorHAnsi"/>
          <w:sz w:val="22"/>
          <w:szCs w:val="22"/>
          <w:lang w:val="sr-Cyrl-RS"/>
        </w:rPr>
      </w:pPr>
    </w:p>
    <w:p w14:paraId="1FB94D71" w14:textId="77777777" w:rsidR="00D93F00" w:rsidRPr="00F64712" w:rsidRDefault="00D93F00" w:rsidP="00D93F00">
      <w:pPr>
        <w:pStyle w:val="BodyText"/>
        <w:jc w:val="both"/>
        <w:rPr>
          <w:rFonts w:cstheme="minorHAnsi"/>
          <w:lang w:val="sr-Cyrl-RS"/>
        </w:rPr>
      </w:pPr>
    </w:p>
    <w:p w14:paraId="571AC9FA" w14:textId="7AF41A5E" w:rsidR="001061DA" w:rsidRPr="00F64712" w:rsidRDefault="001061DA" w:rsidP="00D34A75">
      <w:pPr>
        <w:pStyle w:val="Heading1"/>
        <w:numPr>
          <w:ilvl w:val="0"/>
          <w:numId w:val="53"/>
        </w:numPr>
        <w:ind w:left="360"/>
        <w:rPr>
          <w:b/>
          <w:sz w:val="26"/>
          <w:szCs w:val="26"/>
        </w:rPr>
      </w:pPr>
      <w:bookmarkStart w:id="26" w:name="_Toc201067668"/>
      <w:r w:rsidRPr="00F64712">
        <w:rPr>
          <w:b/>
          <w:sz w:val="26"/>
          <w:szCs w:val="26"/>
        </w:rPr>
        <w:lastRenderedPageBreak/>
        <w:t xml:space="preserve">ПЛАН УПРАВЉАЊА И ПРАЋЕЊА ЖИВОТНЕ СРЕДИНЕ ЗА </w:t>
      </w:r>
      <w:r w:rsidR="000B25DC" w:rsidRPr="00F64712">
        <w:rPr>
          <w:b/>
          <w:sz w:val="26"/>
          <w:szCs w:val="26"/>
        </w:rPr>
        <w:t>РЕАЛИЗАЦИЈУ ПРОЈЕКАТА ЛОКАЛНЕ ИНФРАСТРУКТУРЕ И ИНСТИТУЦИОНАЛНОГ РАЗВОЈА</w:t>
      </w:r>
      <w:bookmarkEnd w:id="26"/>
      <w:r w:rsidR="006C78E3" w:rsidRPr="00F64712">
        <w:rPr>
          <w:sz w:val="26"/>
          <w:szCs w:val="26"/>
        </w:rPr>
        <w:t xml:space="preserve"> </w:t>
      </w:r>
    </w:p>
    <w:p w14:paraId="39C35E0D" w14:textId="25B18740" w:rsidR="001061DA" w:rsidRPr="00F64712" w:rsidRDefault="001061DA" w:rsidP="001061DA">
      <w:pPr>
        <w:pStyle w:val="Heading2"/>
        <w:rPr>
          <w:rFonts w:cstheme="minorHAnsi"/>
        </w:rPr>
      </w:pPr>
      <w:bookmarkStart w:id="27" w:name="_Toc201067669"/>
      <w:bookmarkStart w:id="28" w:name="_Toc151044106"/>
      <w:r w:rsidRPr="00F64712">
        <w:rPr>
          <w:rFonts w:eastAsia="Times New Roman" w:cstheme="minorHAnsi"/>
          <w:bCs/>
          <w:lang w:val="sr-Cyrl-RS"/>
        </w:rPr>
        <w:t xml:space="preserve">Део </w:t>
      </w:r>
      <w:r w:rsidRPr="00F64712">
        <w:rPr>
          <w:rFonts w:cstheme="minorHAnsi"/>
        </w:rPr>
        <w:t xml:space="preserve">1: </w:t>
      </w:r>
      <w:r w:rsidRPr="00F64712">
        <w:rPr>
          <w:rFonts w:cstheme="minorHAnsi"/>
          <w:lang w:val="sr-Cyrl-RS"/>
        </w:rPr>
        <w:t>Институционално административни</w:t>
      </w:r>
      <w:bookmarkEnd w:id="27"/>
      <w:r w:rsidRPr="00F64712">
        <w:rPr>
          <w:rFonts w:cstheme="minorHAnsi"/>
          <w:lang w:val="sr-Cyrl-RS"/>
        </w:rPr>
        <w:t xml:space="preserve"> </w:t>
      </w:r>
      <w:bookmarkEnd w:id="28"/>
    </w:p>
    <w:tbl>
      <w:tblPr>
        <w:tblW w:w="9537" w:type="dxa"/>
        <w:tblCellMar>
          <w:left w:w="0" w:type="dxa"/>
          <w:right w:w="0" w:type="dxa"/>
        </w:tblCellMar>
        <w:tblLook w:val="04A0" w:firstRow="1" w:lastRow="0" w:firstColumn="1" w:lastColumn="0" w:noHBand="0" w:noVBand="1"/>
      </w:tblPr>
      <w:tblGrid>
        <w:gridCol w:w="2415"/>
        <w:gridCol w:w="1807"/>
        <w:gridCol w:w="2131"/>
        <w:gridCol w:w="1057"/>
        <w:gridCol w:w="701"/>
        <w:gridCol w:w="1426"/>
      </w:tblGrid>
      <w:tr w:rsidR="001061DA" w:rsidRPr="00F64712" w14:paraId="5B55E751" w14:textId="77777777" w:rsidTr="000B25DC">
        <w:trPr>
          <w:trHeight w:val="397"/>
          <w:tblHeader/>
        </w:trPr>
        <w:tc>
          <w:tcPr>
            <w:tcW w:w="9537" w:type="dxa"/>
            <w:gridSpan w:val="6"/>
            <w:tcBorders>
              <w:top w:val="single" w:sz="6" w:space="0" w:color="000000" w:themeColor="text1"/>
              <w:left w:val="single" w:sz="6" w:space="0" w:color="000000" w:themeColor="text1"/>
              <w:bottom w:val="dotted" w:sz="6" w:space="0" w:color="000000" w:themeColor="text1"/>
              <w:right w:val="single" w:sz="6" w:space="0" w:color="000000" w:themeColor="text1"/>
            </w:tcBorders>
            <w:shd w:val="clear" w:color="auto" w:fill="D1E7A8" w:themeFill="accent2" w:themeFillTint="66"/>
            <w:tcMar>
              <w:top w:w="28" w:type="dxa"/>
              <w:left w:w="57" w:type="dxa"/>
              <w:bottom w:w="28" w:type="dxa"/>
              <w:right w:w="57" w:type="dxa"/>
            </w:tcMar>
            <w:vAlign w:val="center"/>
            <w:hideMark/>
          </w:tcPr>
          <w:p w14:paraId="16FBF796" w14:textId="6F5DF1C3" w:rsidR="001061DA" w:rsidRPr="00F64712" w:rsidRDefault="000B25DC" w:rsidP="001E62E8">
            <w:pPr>
              <w:pStyle w:val="ListParagraph"/>
              <w:numPr>
                <w:ilvl w:val="0"/>
                <w:numId w:val="7"/>
              </w:numPr>
              <w:spacing w:after="0" w:line="240" w:lineRule="auto"/>
              <w:rPr>
                <w:rFonts w:eastAsia="Times New Roman" w:cstheme="minorHAnsi"/>
              </w:rPr>
            </w:pPr>
            <w:r w:rsidRPr="00F64712">
              <w:rPr>
                <w:rFonts w:eastAsia="Times New Roman" w:cstheme="minorHAnsi"/>
                <w:b/>
                <w:color w:val="000000"/>
                <w:lang w:val="sr-Cyrl-RS"/>
              </w:rPr>
              <w:t>Део</w:t>
            </w:r>
            <w:r w:rsidR="001061DA" w:rsidRPr="00F64712">
              <w:rPr>
                <w:rFonts w:eastAsia="Times New Roman" w:cstheme="minorHAnsi"/>
                <w:b/>
                <w:bCs/>
              </w:rPr>
              <w:t xml:space="preserve">: </w:t>
            </w:r>
            <w:r w:rsidRPr="00F64712">
              <w:rPr>
                <w:rFonts w:eastAsia="Times New Roman" w:cstheme="minorHAnsi"/>
                <w:b/>
                <w:bCs/>
                <w:lang w:val="sr-Cyrl-RS"/>
              </w:rPr>
              <w:t>ИНСТИТУЦИОНАЛНИ И АДМИНИСТРАТИВНИ</w:t>
            </w:r>
            <w:r w:rsidR="001061DA" w:rsidRPr="00F64712">
              <w:rPr>
                <w:rFonts w:eastAsia="Times New Roman" w:cstheme="minorHAnsi"/>
                <w:b/>
                <w:bCs/>
              </w:rPr>
              <w:t xml:space="preserve"> </w:t>
            </w:r>
          </w:p>
        </w:tc>
      </w:tr>
      <w:tr w:rsidR="001061DA" w:rsidRPr="00F64712" w14:paraId="18B5A3FC" w14:textId="77777777" w:rsidTr="00542042">
        <w:trPr>
          <w:trHeight w:val="397"/>
        </w:trPr>
        <w:tc>
          <w:tcPr>
            <w:tcW w:w="2415" w:type="dxa"/>
            <w:tcBorders>
              <w:top w:val="dotted" w:sz="6" w:space="0" w:color="000000" w:themeColor="text1"/>
              <w:left w:val="single" w:sz="6" w:space="0" w:color="000000" w:themeColor="text1"/>
              <w:bottom w:val="dotted" w:sz="6" w:space="0" w:color="000000" w:themeColor="text1"/>
              <w:right w:val="single" w:sz="6" w:space="0" w:color="000000" w:themeColor="text1"/>
            </w:tcBorders>
            <w:tcMar>
              <w:top w:w="28" w:type="dxa"/>
              <w:left w:w="57" w:type="dxa"/>
              <w:bottom w:w="28" w:type="dxa"/>
              <w:right w:w="57" w:type="dxa"/>
            </w:tcMar>
            <w:hideMark/>
          </w:tcPr>
          <w:p w14:paraId="0998069D" w14:textId="5548781F" w:rsidR="001061DA" w:rsidRPr="00F64712" w:rsidRDefault="001061DA" w:rsidP="00542042">
            <w:pPr>
              <w:spacing w:after="120" w:line="240" w:lineRule="auto"/>
              <w:rPr>
                <w:rFonts w:eastAsia="Times New Roman" w:cstheme="minorHAnsi"/>
                <w:lang w:val="sr-Cyrl-RS"/>
              </w:rPr>
            </w:pPr>
            <w:r w:rsidRPr="00F64712">
              <w:rPr>
                <w:rFonts w:eastAsia="Times New Roman" w:cstheme="minorHAnsi"/>
                <w:lang w:val="sr-Cyrl-RS"/>
              </w:rPr>
              <w:t>Држава</w:t>
            </w:r>
          </w:p>
        </w:tc>
        <w:tc>
          <w:tcPr>
            <w:tcW w:w="7122" w:type="dxa"/>
            <w:gridSpan w:val="5"/>
            <w:tcBorders>
              <w:top w:val="dotted" w:sz="6" w:space="0" w:color="000000" w:themeColor="text1"/>
              <w:left w:val="single" w:sz="6" w:space="0" w:color="000000" w:themeColor="text1"/>
              <w:bottom w:val="dotted" w:sz="6" w:space="0" w:color="000000" w:themeColor="text1"/>
              <w:right w:val="single" w:sz="6" w:space="0" w:color="000000" w:themeColor="text1"/>
            </w:tcBorders>
            <w:tcMar>
              <w:top w:w="28" w:type="dxa"/>
              <w:left w:w="57" w:type="dxa"/>
              <w:bottom w:w="28" w:type="dxa"/>
              <w:right w:w="57" w:type="dxa"/>
            </w:tcMar>
            <w:hideMark/>
          </w:tcPr>
          <w:p w14:paraId="28427600" w14:textId="3C515CA3" w:rsidR="001061DA" w:rsidRPr="00F64712" w:rsidRDefault="001061DA" w:rsidP="00542042">
            <w:pPr>
              <w:spacing w:after="120" w:line="240" w:lineRule="auto"/>
              <w:rPr>
                <w:rFonts w:eastAsia="Times New Roman" w:cstheme="minorHAnsi"/>
                <w:lang w:val="sr-Cyrl-RS"/>
              </w:rPr>
            </w:pPr>
            <w:r w:rsidRPr="00F64712">
              <w:rPr>
                <w:rFonts w:eastAsia="Times New Roman" w:cstheme="minorHAnsi"/>
                <w:lang w:val="sr-Cyrl-RS"/>
              </w:rPr>
              <w:t>Република Србија</w:t>
            </w:r>
          </w:p>
        </w:tc>
      </w:tr>
      <w:tr w:rsidR="000B25DC" w:rsidRPr="00121D3A" w14:paraId="633137CC" w14:textId="77777777" w:rsidTr="00542042">
        <w:trPr>
          <w:trHeight w:val="397"/>
        </w:trPr>
        <w:tc>
          <w:tcPr>
            <w:tcW w:w="2415" w:type="dxa"/>
            <w:tcBorders>
              <w:top w:val="dotted" w:sz="6" w:space="0" w:color="000000" w:themeColor="text1"/>
              <w:left w:val="single" w:sz="6" w:space="0" w:color="000000" w:themeColor="text1"/>
              <w:bottom w:val="dotted" w:sz="6" w:space="0" w:color="000000" w:themeColor="text1"/>
              <w:right w:val="single" w:sz="6" w:space="0" w:color="000000" w:themeColor="text1"/>
            </w:tcBorders>
            <w:tcMar>
              <w:top w:w="28" w:type="dxa"/>
              <w:left w:w="57" w:type="dxa"/>
              <w:bottom w:w="28" w:type="dxa"/>
              <w:right w:w="57" w:type="dxa"/>
            </w:tcMar>
          </w:tcPr>
          <w:p w14:paraId="2B0D9D2F" w14:textId="1909DFEB" w:rsidR="000B25DC" w:rsidRPr="00F64712" w:rsidRDefault="000B25DC" w:rsidP="00542042">
            <w:pPr>
              <w:spacing w:after="120" w:line="240" w:lineRule="auto"/>
              <w:rPr>
                <w:rFonts w:eastAsia="Times New Roman" w:cstheme="minorHAnsi"/>
                <w:lang w:val="sr-Cyrl-RS"/>
              </w:rPr>
            </w:pPr>
            <w:r w:rsidRPr="00F64712">
              <w:rPr>
                <w:rFonts w:eastAsia="Times New Roman" w:cstheme="minorHAnsi"/>
                <w:lang w:val="sr-Cyrl-RS"/>
              </w:rPr>
              <w:t xml:space="preserve">Назив </w:t>
            </w:r>
            <w:r w:rsidR="003D29A4" w:rsidRPr="00F64712">
              <w:rPr>
                <w:rFonts w:eastAsia="Times New Roman" w:cstheme="minorHAnsi"/>
                <w:lang w:val="sr-Cyrl-RS"/>
              </w:rPr>
              <w:t>П</w:t>
            </w:r>
            <w:r w:rsidRPr="00F64712">
              <w:rPr>
                <w:rFonts w:eastAsia="Times New Roman" w:cstheme="minorHAnsi"/>
                <w:lang w:val="sr-Cyrl-RS"/>
              </w:rPr>
              <w:t>ројекта</w:t>
            </w:r>
          </w:p>
        </w:tc>
        <w:tc>
          <w:tcPr>
            <w:tcW w:w="7122" w:type="dxa"/>
            <w:gridSpan w:val="5"/>
            <w:tcBorders>
              <w:top w:val="dotted" w:sz="6" w:space="0" w:color="000000" w:themeColor="text1"/>
              <w:left w:val="single" w:sz="6" w:space="0" w:color="000000" w:themeColor="text1"/>
              <w:bottom w:val="dotted" w:sz="6" w:space="0" w:color="000000" w:themeColor="text1"/>
              <w:right w:val="single" w:sz="6" w:space="0" w:color="000000" w:themeColor="text1"/>
            </w:tcBorders>
            <w:tcMar>
              <w:top w:w="28" w:type="dxa"/>
              <w:left w:w="57" w:type="dxa"/>
              <w:bottom w:w="28" w:type="dxa"/>
              <w:right w:w="57" w:type="dxa"/>
            </w:tcMar>
          </w:tcPr>
          <w:p w14:paraId="4453F029" w14:textId="52B99C9D" w:rsidR="000B25DC" w:rsidRPr="00F64712" w:rsidRDefault="000B25DC" w:rsidP="000B25DC">
            <w:pPr>
              <w:spacing w:after="120" w:line="240" w:lineRule="auto"/>
              <w:rPr>
                <w:rFonts w:cstheme="minorHAnsi"/>
                <w:lang w:val="sr-Cyrl-RS"/>
              </w:rPr>
            </w:pPr>
            <w:r w:rsidRPr="00F64712">
              <w:rPr>
                <w:rFonts w:cstheme="minorHAnsi"/>
                <w:lang w:val="sr-Cyrl-RS"/>
              </w:rPr>
              <w:t xml:space="preserve">„ПРОЈЕКАТ РАЗВОЈА ЛОКАЛНЕ ИНФРАСТРУКТУРЕ И ИНСТИТУЦИОНАЛНОГ </w:t>
            </w:r>
            <w:r w:rsidR="00580949" w:rsidRPr="00F64712">
              <w:rPr>
                <w:rFonts w:cstheme="minorHAnsi"/>
                <w:lang w:val="sr-Cyrl-RS"/>
              </w:rPr>
              <w:t xml:space="preserve">ЈАЧАЊА ЛОКАЛНИХ САМОУПРАВА </w:t>
            </w:r>
            <w:r w:rsidRPr="00F64712">
              <w:rPr>
                <w:rFonts w:cstheme="minorHAnsi"/>
                <w:lang w:val="sr-Cyrl-RS"/>
              </w:rPr>
              <w:t>(</w:t>
            </w:r>
            <w:r w:rsidRPr="00F64712">
              <w:rPr>
                <w:rFonts w:cstheme="minorHAnsi"/>
                <w:b/>
                <w:bCs/>
                <w:noProof/>
                <w:spacing w:val="10"/>
                <w:lang w:val="sr-Latn-RS"/>
              </w:rPr>
              <w:t>LIID</w:t>
            </w:r>
            <w:r w:rsidRPr="00F64712">
              <w:rPr>
                <w:rFonts w:cstheme="minorHAnsi"/>
                <w:lang w:val="sr-Cyrl-RS"/>
              </w:rPr>
              <w:t>)“</w:t>
            </w:r>
          </w:p>
        </w:tc>
      </w:tr>
      <w:tr w:rsidR="001061DA" w:rsidRPr="00121D3A" w14:paraId="49DFC8FE" w14:textId="77777777" w:rsidTr="00542042">
        <w:trPr>
          <w:trHeight w:val="397"/>
        </w:trPr>
        <w:tc>
          <w:tcPr>
            <w:tcW w:w="2415" w:type="dxa"/>
            <w:tcBorders>
              <w:top w:val="dotted" w:sz="6" w:space="0" w:color="000000" w:themeColor="text1"/>
              <w:left w:val="single" w:sz="6" w:space="0" w:color="000000" w:themeColor="text1"/>
              <w:bottom w:val="dotted" w:sz="6" w:space="0" w:color="000000" w:themeColor="text1"/>
              <w:right w:val="single" w:sz="6" w:space="0" w:color="000000" w:themeColor="text1"/>
            </w:tcBorders>
            <w:tcMar>
              <w:top w:w="28" w:type="dxa"/>
              <w:left w:w="57" w:type="dxa"/>
              <w:bottom w:w="28" w:type="dxa"/>
              <w:right w:w="57" w:type="dxa"/>
            </w:tcMar>
            <w:hideMark/>
          </w:tcPr>
          <w:p w14:paraId="0B60C70D" w14:textId="6BE3FFB6" w:rsidR="001061DA" w:rsidRPr="00F64712" w:rsidRDefault="001061DA" w:rsidP="00542042">
            <w:pPr>
              <w:spacing w:after="120" w:line="240" w:lineRule="auto"/>
              <w:rPr>
                <w:rFonts w:eastAsia="Times New Roman" w:cstheme="minorHAnsi"/>
                <w:lang w:val="sr-Cyrl-RS"/>
              </w:rPr>
            </w:pPr>
            <w:r w:rsidRPr="00F64712">
              <w:rPr>
                <w:rFonts w:eastAsia="Times New Roman" w:cstheme="minorHAnsi"/>
                <w:lang w:val="sr-Cyrl-RS"/>
              </w:rPr>
              <w:t>Назив По</w:t>
            </w:r>
            <w:r w:rsidR="00042B0F">
              <w:rPr>
                <w:rFonts w:eastAsia="Times New Roman" w:cstheme="minorHAnsi"/>
                <w:lang w:val="sr-Cyrl-RS"/>
              </w:rPr>
              <w:t>т</w:t>
            </w:r>
            <w:r w:rsidRPr="00F64712">
              <w:rPr>
                <w:rFonts w:eastAsia="Times New Roman" w:cstheme="minorHAnsi"/>
                <w:lang w:val="sr-Cyrl-RS"/>
              </w:rPr>
              <w:t>пројекта</w:t>
            </w:r>
          </w:p>
        </w:tc>
        <w:tc>
          <w:tcPr>
            <w:tcW w:w="7122" w:type="dxa"/>
            <w:gridSpan w:val="5"/>
            <w:tcBorders>
              <w:top w:val="dotted" w:sz="6" w:space="0" w:color="000000" w:themeColor="text1"/>
              <w:left w:val="single" w:sz="6" w:space="0" w:color="000000" w:themeColor="text1"/>
              <w:bottom w:val="dotted" w:sz="6" w:space="0" w:color="000000" w:themeColor="text1"/>
              <w:right w:val="single" w:sz="6" w:space="0" w:color="000000" w:themeColor="text1"/>
            </w:tcBorders>
            <w:tcMar>
              <w:top w:w="28" w:type="dxa"/>
              <w:left w:w="57" w:type="dxa"/>
              <w:bottom w:w="28" w:type="dxa"/>
              <w:right w:w="57" w:type="dxa"/>
            </w:tcMar>
            <w:hideMark/>
          </w:tcPr>
          <w:p w14:paraId="1B87F572" w14:textId="279D9C0B" w:rsidR="001061DA" w:rsidRPr="00A31E6F" w:rsidRDefault="00D97E0A" w:rsidP="00BF4A9E">
            <w:pPr>
              <w:pStyle w:val="Heading2"/>
              <w:jc w:val="both"/>
              <w:rPr>
                <w:rFonts w:eastAsiaTheme="minorHAnsi" w:cstheme="minorHAnsi"/>
                <w:color w:val="auto"/>
                <w:sz w:val="22"/>
                <w:szCs w:val="22"/>
                <w:lang w:val="sr-Cyrl-RS"/>
              </w:rPr>
            </w:pPr>
            <w:bookmarkStart w:id="29" w:name="_Toc201067670"/>
            <w:r w:rsidRPr="00D97E0A">
              <w:rPr>
                <w:rFonts w:eastAsiaTheme="minorHAnsi" w:cstheme="minorHAnsi"/>
                <w:color w:val="auto"/>
                <w:sz w:val="22"/>
                <w:szCs w:val="22"/>
                <w:lang w:val="sr-Cyrl-RS"/>
              </w:rPr>
              <w:t>„</w:t>
            </w:r>
            <w:r w:rsidR="00042B0F" w:rsidRPr="00042B0F">
              <w:rPr>
                <w:rFonts w:eastAsiaTheme="minorHAnsi" w:cstheme="minorHAnsi"/>
                <w:color w:val="auto"/>
                <w:sz w:val="22"/>
                <w:szCs w:val="22"/>
                <w:lang w:val="sr-Cyrl-RS"/>
              </w:rPr>
              <w:t>Реконструкција улица Стевана Мокрањца, Светог Саве, Миленка Стојковића (са сокаком) и Краља Петра I у Доњем Милановцу</w:t>
            </w:r>
            <w:r w:rsidRPr="00D97E0A">
              <w:rPr>
                <w:rFonts w:eastAsiaTheme="minorHAnsi" w:cstheme="minorHAnsi"/>
                <w:color w:val="auto"/>
                <w:sz w:val="22"/>
                <w:szCs w:val="22"/>
                <w:lang w:val="sr-Cyrl-RS"/>
              </w:rPr>
              <w:t>“</w:t>
            </w:r>
            <w:bookmarkEnd w:id="29"/>
          </w:p>
        </w:tc>
      </w:tr>
      <w:tr w:rsidR="001061DA" w:rsidRPr="00F64712" w14:paraId="0C9E8AA0" w14:textId="77777777" w:rsidTr="00D97E0A">
        <w:trPr>
          <w:trHeight w:val="470"/>
        </w:trPr>
        <w:tc>
          <w:tcPr>
            <w:tcW w:w="2415" w:type="dxa"/>
            <w:tcBorders>
              <w:top w:val="dotted" w:sz="6" w:space="0" w:color="000000" w:themeColor="text1"/>
              <w:left w:val="single" w:sz="6" w:space="0" w:color="000000" w:themeColor="text1"/>
              <w:bottom w:val="dotted" w:sz="6" w:space="0" w:color="000000" w:themeColor="text1"/>
              <w:right w:val="single" w:sz="6" w:space="0" w:color="000000" w:themeColor="text1"/>
            </w:tcBorders>
            <w:tcMar>
              <w:top w:w="28" w:type="dxa"/>
              <w:left w:w="57" w:type="dxa"/>
              <w:bottom w:w="28" w:type="dxa"/>
              <w:right w:w="57" w:type="dxa"/>
            </w:tcMar>
            <w:hideMark/>
          </w:tcPr>
          <w:p w14:paraId="292E830E" w14:textId="108DFBA8" w:rsidR="001061DA" w:rsidRPr="00F64712" w:rsidRDefault="000B25DC" w:rsidP="00542042">
            <w:pPr>
              <w:spacing w:after="120" w:line="240" w:lineRule="auto"/>
              <w:rPr>
                <w:rFonts w:eastAsia="Times New Roman" w:cstheme="minorHAnsi"/>
              </w:rPr>
            </w:pPr>
            <w:proofErr w:type="spellStart"/>
            <w:r w:rsidRPr="00F64712">
              <w:rPr>
                <w:rFonts w:eastAsia="Times New Roman" w:cstheme="minorHAnsi"/>
              </w:rPr>
              <w:t>Обим</w:t>
            </w:r>
            <w:proofErr w:type="spellEnd"/>
            <w:r w:rsidRPr="00F64712">
              <w:rPr>
                <w:rFonts w:eastAsia="Times New Roman" w:cstheme="minorHAnsi"/>
              </w:rPr>
              <w:t xml:space="preserve"> </w:t>
            </w:r>
            <w:proofErr w:type="spellStart"/>
            <w:r w:rsidRPr="00F64712">
              <w:rPr>
                <w:rFonts w:eastAsia="Times New Roman" w:cstheme="minorHAnsi"/>
              </w:rPr>
              <w:t>активности</w:t>
            </w:r>
            <w:proofErr w:type="spellEnd"/>
            <w:r w:rsidRPr="00F64712">
              <w:rPr>
                <w:rFonts w:eastAsia="Times New Roman" w:cstheme="minorHAnsi"/>
              </w:rPr>
              <w:t xml:space="preserve"> </w:t>
            </w:r>
            <w:proofErr w:type="spellStart"/>
            <w:r w:rsidRPr="00F64712">
              <w:rPr>
                <w:rFonts w:eastAsia="Times New Roman" w:cstheme="minorHAnsi"/>
              </w:rPr>
              <w:t>пројекта</w:t>
            </w:r>
            <w:proofErr w:type="spellEnd"/>
          </w:p>
        </w:tc>
        <w:tc>
          <w:tcPr>
            <w:tcW w:w="7122" w:type="dxa"/>
            <w:gridSpan w:val="5"/>
            <w:tcBorders>
              <w:top w:val="dotted" w:sz="6" w:space="0" w:color="000000" w:themeColor="text1"/>
              <w:left w:val="single" w:sz="6" w:space="0" w:color="000000" w:themeColor="text1"/>
              <w:bottom w:val="dotted" w:sz="6" w:space="0" w:color="000000" w:themeColor="text1"/>
              <w:right w:val="single" w:sz="6" w:space="0" w:color="000000" w:themeColor="text1"/>
            </w:tcBorders>
            <w:tcMar>
              <w:top w:w="28" w:type="dxa"/>
              <w:left w:w="57" w:type="dxa"/>
              <w:bottom w:w="28" w:type="dxa"/>
              <w:right w:w="57" w:type="dxa"/>
            </w:tcMar>
            <w:vAlign w:val="center"/>
            <w:hideMark/>
          </w:tcPr>
          <w:p w14:paraId="78666E33" w14:textId="68B0484F" w:rsidR="001061DA" w:rsidRPr="00B331F0" w:rsidRDefault="000B25DC" w:rsidP="00D97E0A">
            <w:pPr>
              <w:spacing w:after="120" w:line="240" w:lineRule="auto"/>
              <w:rPr>
                <w:rFonts w:eastAsia="Times New Roman" w:cstheme="minorHAnsi"/>
                <w:highlight w:val="yellow"/>
                <w:lang w:val="sr-Cyrl-RS"/>
              </w:rPr>
            </w:pPr>
            <w:r w:rsidRPr="00E35ADD">
              <w:rPr>
                <w:rFonts w:eastAsia="Times New Roman" w:cstheme="minorHAnsi"/>
                <w:lang w:val="sr-Cyrl-RS"/>
              </w:rPr>
              <w:t>Реконструкција</w:t>
            </w:r>
          </w:p>
        </w:tc>
      </w:tr>
      <w:tr w:rsidR="001061DA" w:rsidRPr="00121D3A" w14:paraId="6386D26A" w14:textId="77777777" w:rsidTr="008A362F">
        <w:trPr>
          <w:trHeight w:val="960"/>
        </w:trPr>
        <w:tc>
          <w:tcPr>
            <w:tcW w:w="2415" w:type="dxa"/>
            <w:tcBorders>
              <w:top w:val="dotted" w:sz="6" w:space="0" w:color="000000" w:themeColor="text1"/>
              <w:left w:val="single" w:sz="6" w:space="0" w:color="000000" w:themeColor="text1"/>
              <w:bottom w:val="dotted" w:sz="6" w:space="0" w:color="000000" w:themeColor="text1"/>
              <w:right w:val="single" w:sz="6" w:space="0" w:color="000000" w:themeColor="text1"/>
            </w:tcBorders>
            <w:tcMar>
              <w:top w:w="28" w:type="dxa"/>
              <w:left w:w="57" w:type="dxa"/>
              <w:bottom w:w="28" w:type="dxa"/>
              <w:right w:w="57" w:type="dxa"/>
            </w:tcMar>
            <w:hideMark/>
          </w:tcPr>
          <w:p w14:paraId="3938C569" w14:textId="555C275A" w:rsidR="001061DA" w:rsidRPr="00F64712" w:rsidRDefault="000B25DC" w:rsidP="00542042">
            <w:pPr>
              <w:spacing w:after="120" w:line="240" w:lineRule="auto"/>
              <w:rPr>
                <w:rFonts w:cstheme="minorHAnsi"/>
                <w:lang w:val="sr-Cyrl-RS"/>
              </w:rPr>
            </w:pPr>
            <w:r w:rsidRPr="00F64712">
              <w:rPr>
                <w:rFonts w:cstheme="minorHAnsi"/>
                <w:lang w:val="sr-Cyrl-RS"/>
              </w:rPr>
              <w:t>Институционални аранжмани</w:t>
            </w:r>
          </w:p>
          <w:p w14:paraId="51FA2A34" w14:textId="7B38B4C6" w:rsidR="001061DA" w:rsidRPr="00F64712" w:rsidRDefault="000B25DC" w:rsidP="00542042">
            <w:pPr>
              <w:spacing w:after="120" w:line="240" w:lineRule="auto"/>
              <w:rPr>
                <w:rFonts w:eastAsia="Times New Roman" w:cstheme="minorHAnsi"/>
              </w:rPr>
            </w:pPr>
            <w:r w:rsidRPr="00F64712">
              <w:rPr>
                <w:rFonts w:cstheme="minorHAnsi"/>
              </w:rPr>
              <w:t>(</w:t>
            </w:r>
            <w:r w:rsidRPr="00F64712">
              <w:rPr>
                <w:rFonts w:cstheme="minorHAnsi"/>
                <w:lang w:val="sr-Cyrl-RS"/>
              </w:rPr>
              <w:t>Име и контакти</w:t>
            </w:r>
            <w:r w:rsidR="001061DA" w:rsidRPr="00F64712">
              <w:rPr>
                <w:rFonts w:cstheme="minorHAnsi"/>
              </w:rPr>
              <w:t>)</w:t>
            </w:r>
          </w:p>
        </w:tc>
        <w:tc>
          <w:tcPr>
            <w:tcW w:w="1807" w:type="dxa"/>
            <w:tcBorders>
              <w:top w:val="dotted" w:sz="6" w:space="0" w:color="000000" w:themeColor="text1"/>
              <w:left w:val="single" w:sz="6" w:space="0" w:color="000000" w:themeColor="text1"/>
              <w:bottom w:val="dotted" w:sz="6" w:space="0" w:color="000000" w:themeColor="text1"/>
              <w:right w:val="single" w:sz="6" w:space="0" w:color="000000" w:themeColor="text1"/>
            </w:tcBorders>
            <w:tcMar>
              <w:top w:w="28" w:type="dxa"/>
              <w:left w:w="57" w:type="dxa"/>
              <w:bottom w:w="28" w:type="dxa"/>
              <w:right w:w="57" w:type="dxa"/>
            </w:tcMar>
            <w:hideMark/>
          </w:tcPr>
          <w:p w14:paraId="0531FDA9" w14:textId="23C624EF" w:rsidR="001061DA" w:rsidRPr="00F64712" w:rsidRDefault="000B25DC" w:rsidP="00542042">
            <w:pPr>
              <w:spacing w:after="120" w:line="240" w:lineRule="auto"/>
              <w:rPr>
                <w:rFonts w:eastAsia="Times New Roman" w:cstheme="minorHAnsi"/>
              </w:rPr>
            </w:pPr>
            <w:r w:rsidRPr="00F64712">
              <w:rPr>
                <w:rFonts w:eastAsia="Times New Roman" w:cstheme="minorHAnsi"/>
                <w:b/>
                <w:bCs/>
                <w:lang w:val="sr-Cyrl-RS"/>
              </w:rPr>
              <w:t>СБ</w:t>
            </w:r>
            <w:r w:rsidR="001061DA" w:rsidRPr="00F64712">
              <w:rPr>
                <w:rFonts w:eastAsia="Times New Roman" w:cstheme="minorHAnsi"/>
                <w:b/>
                <w:bCs/>
              </w:rPr>
              <w:t>:</w:t>
            </w:r>
          </w:p>
          <w:p w14:paraId="1B085948" w14:textId="3B6864FD" w:rsidR="001061DA" w:rsidRPr="00F64712" w:rsidRDefault="001061DA" w:rsidP="001061DA">
            <w:pPr>
              <w:spacing w:after="0" w:line="240" w:lineRule="auto"/>
              <w:rPr>
                <w:rFonts w:eastAsia="Times New Roman" w:cstheme="minorHAnsi"/>
              </w:rPr>
            </w:pPr>
          </w:p>
        </w:tc>
        <w:tc>
          <w:tcPr>
            <w:tcW w:w="2131" w:type="dxa"/>
            <w:tcBorders>
              <w:top w:val="dotted" w:sz="6" w:space="0" w:color="000000" w:themeColor="text1"/>
              <w:left w:val="single" w:sz="6" w:space="0" w:color="000000" w:themeColor="text1"/>
              <w:bottom w:val="dotted" w:sz="6" w:space="0" w:color="000000" w:themeColor="text1"/>
              <w:right w:val="single" w:sz="6" w:space="0" w:color="000000" w:themeColor="text1"/>
            </w:tcBorders>
            <w:tcMar>
              <w:top w:w="28" w:type="dxa"/>
              <w:left w:w="57" w:type="dxa"/>
              <w:bottom w:w="28" w:type="dxa"/>
              <w:right w:w="57" w:type="dxa"/>
            </w:tcMar>
            <w:hideMark/>
          </w:tcPr>
          <w:p w14:paraId="2A55DD80" w14:textId="4F196433" w:rsidR="001061DA" w:rsidRPr="00BF4A9E" w:rsidRDefault="000B25DC" w:rsidP="00542042">
            <w:pPr>
              <w:spacing w:after="120" w:line="240" w:lineRule="auto"/>
              <w:rPr>
                <w:rFonts w:eastAsia="Times New Roman" w:cstheme="minorHAnsi"/>
                <w:lang w:val="sr-Cyrl-RS"/>
              </w:rPr>
            </w:pPr>
            <w:r w:rsidRPr="00F64712">
              <w:rPr>
                <w:rFonts w:eastAsia="Times New Roman" w:cstheme="minorHAnsi"/>
                <w:b/>
                <w:bCs/>
              </w:rPr>
              <w:t>МГСИ</w:t>
            </w:r>
            <w:r w:rsidR="00BF4A9E">
              <w:rPr>
                <w:rFonts w:eastAsia="Times New Roman" w:cstheme="minorHAnsi"/>
                <w:b/>
                <w:bCs/>
                <w:lang w:val="sr-Cyrl-RS"/>
              </w:rPr>
              <w:t>:</w:t>
            </w:r>
          </w:p>
          <w:p w14:paraId="36788237" w14:textId="582707BF" w:rsidR="001061DA" w:rsidRPr="00F64712" w:rsidRDefault="001061DA" w:rsidP="001061DA">
            <w:pPr>
              <w:spacing w:line="300" w:lineRule="atLeast"/>
              <w:rPr>
                <w:rFonts w:eastAsia="Times New Roman" w:cstheme="minorHAnsi"/>
                <w:lang w:val="sr-Cyrl-RS"/>
              </w:rPr>
            </w:pPr>
          </w:p>
        </w:tc>
        <w:tc>
          <w:tcPr>
            <w:tcW w:w="3184" w:type="dxa"/>
            <w:gridSpan w:val="3"/>
            <w:tcBorders>
              <w:top w:val="dotted" w:sz="6" w:space="0" w:color="000000" w:themeColor="text1"/>
              <w:left w:val="single" w:sz="6" w:space="0" w:color="000000" w:themeColor="text1"/>
              <w:bottom w:val="dotted" w:sz="6" w:space="0" w:color="000000" w:themeColor="text1"/>
              <w:right w:val="single" w:sz="6" w:space="0" w:color="000000" w:themeColor="text1"/>
            </w:tcBorders>
            <w:tcMar>
              <w:top w:w="28" w:type="dxa"/>
              <w:left w:w="57" w:type="dxa"/>
              <w:bottom w:w="28" w:type="dxa"/>
              <w:right w:w="57" w:type="dxa"/>
            </w:tcMar>
            <w:hideMark/>
          </w:tcPr>
          <w:p w14:paraId="4E7E6F76" w14:textId="69ED79C7" w:rsidR="001061DA" w:rsidRPr="00F64712" w:rsidRDefault="000B25DC" w:rsidP="00542042">
            <w:pPr>
              <w:spacing w:after="40" w:line="240" w:lineRule="auto"/>
              <w:rPr>
                <w:rFonts w:eastAsia="Times New Roman" w:cstheme="minorHAnsi"/>
                <w:lang w:val="sr-Cyrl-RS"/>
              </w:rPr>
            </w:pPr>
            <w:r w:rsidRPr="00F64712">
              <w:rPr>
                <w:rFonts w:eastAsia="Times New Roman" w:cstheme="minorHAnsi"/>
                <w:b/>
                <w:bCs/>
                <w:lang w:val="sr-Cyrl-RS"/>
              </w:rPr>
              <w:t>Локалним партнерима и/или Прималац:</w:t>
            </w:r>
            <w:r w:rsidR="001061DA" w:rsidRPr="00F64712">
              <w:rPr>
                <w:rFonts w:eastAsia="Times New Roman" w:cstheme="minorHAnsi"/>
              </w:rPr>
              <w:t> </w:t>
            </w:r>
          </w:p>
        </w:tc>
      </w:tr>
      <w:tr w:rsidR="001061DA" w:rsidRPr="00F64712" w14:paraId="0B191A51" w14:textId="77777777" w:rsidTr="00130B3F">
        <w:trPr>
          <w:trHeight w:val="695"/>
        </w:trPr>
        <w:tc>
          <w:tcPr>
            <w:tcW w:w="2415" w:type="dxa"/>
            <w:tcBorders>
              <w:top w:val="dotted" w:sz="6" w:space="0" w:color="000000" w:themeColor="text1"/>
              <w:left w:val="single" w:sz="6" w:space="0" w:color="000000" w:themeColor="text1"/>
              <w:bottom w:val="dotted" w:sz="6" w:space="0" w:color="000000" w:themeColor="text1"/>
              <w:right w:val="single" w:sz="6" w:space="0" w:color="000000" w:themeColor="text1"/>
            </w:tcBorders>
            <w:tcMar>
              <w:top w:w="28" w:type="dxa"/>
              <w:left w:w="57" w:type="dxa"/>
              <w:bottom w:w="28" w:type="dxa"/>
              <w:right w:w="57" w:type="dxa"/>
            </w:tcMar>
            <w:hideMark/>
          </w:tcPr>
          <w:p w14:paraId="1CAD14FF" w14:textId="52154F24" w:rsidR="001061DA" w:rsidRPr="00F64712" w:rsidRDefault="000B25DC" w:rsidP="000B25DC">
            <w:pPr>
              <w:spacing w:after="120" w:line="240" w:lineRule="auto"/>
              <w:rPr>
                <w:rFonts w:eastAsia="Times New Roman" w:cstheme="minorHAnsi"/>
                <w:lang w:val="sr-Cyrl-RS"/>
              </w:rPr>
            </w:pPr>
            <w:r w:rsidRPr="00F64712">
              <w:rPr>
                <w:rFonts w:eastAsia="Times New Roman" w:cstheme="minorHAnsi"/>
                <w:lang w:val="sr-Cyrl-RS"/>
              </w:rPr>
              <w:t xml:space="preserve">Одговоран за спровођење </w:t>
            </w:r>
            <w:r w:rsidRPr="00F64712">
              <w:rPr>
                <w:rFonts w:cstheme="minorHAnsi"/>
                <w:lang w:val="sr-Cyrl-RS"/>
              </w:rPr>
              <w:t>(Име и контакти)</w:t>
            </w:r>
            <w:r w:rsidR="001061DA" w:rsidRPr="00F64712">
              <w:rPr>
                <w:rFonts w:eastAsia="Times New Roman" w:cstheme="minorHAnsi"/>
                <w:lang w:val="sr-Cyrl-RS"/>
              </w:rPr>
              <w:t xml:space="preserve"> </w:t>
            </w:r>
          </w:p>
        </w:tc>
        <w:tc>
          <w:tcPr>
            <w:tcW w:w="1807" w:type="dxa"/>
            <w:tcBorders>
              <w:top w:val="dotted" w:sz="6" w:space="0" w:color="000000" w:themeColor="text1"/>
              <w:left w:val="single" w:sz="6" w:space="0" w:color="000000" w:themeColor="text1"/>
              <w:bottom w:val="dotted" w:sz="6" w:space="0" w:color="000000" w:themeColor="text1"/>
              <w:right w:val="single" w:sz="6" w:space="0" w:color="000000" w:themeColor="text1"/>
            </w:tcBorders>
            <w:tcMar>
              <w:top w:w="28" w:type="dxa"/>
              <w:left w:w="57" w:type="dxa"/>
              <w:bottom w:w="28" w:type="dxa"/>
              <w:right w:w="57" w:type="dxa"/>
            </w:tcMar>
            <w:hideMark/>
          </w:tcPr>
          <w:p w14:paraId="430BDF2C" w14:textId="3507D110" w:rsidR="001061DA" w:rsidRPr="00F64712" w:rsidRDefault="008A362F" w:rsidP="00542042">
            <w:pPr>
              <w:spacing w:after="120" w:line="240" w:lineRule="auto"/>
              <w:rPr>
                <w:rFonts w:eastAsia="Times New Roman" w:cstheme="minorHAnsi"/>
                <w:lang w:val="sr-Cyrl-RS"/>
              </w:rPr>
            </w:pPr>
            <w:r w:rsidRPr="00F64712">
              <w:rPr>
                <w:rFonts w:eastAsia="Times New Roman" w:cstheme="minorHAnsi"/>
                <w:lang w:val="sr-Cyrl-RS"/>
              </w:rPr>
              <w:t xml:space="preserve">Општина </w:t>
            </w:r>
            <w:r w:rsidR="00042B0F">
              <w:rPr>
                <w:rFonts w:eastAsia="Times New Roman" w:cstheme="minorHAnsi"/>
                <w:lang w:val="sr-Cyrl-RS"/>
              </w:rPr>
              <w:t>Мајданпек</w:t>
            </w:r>
          </w:p>
        </w:tc>
        <w:tc>
          <w:tcPr>
            <w:tcW w:w="2131" w:type="dxa"/>
            <w:tcBorders>
              <w:top w:val="dotted" w:sz="6" w:space="0" w:color="000000" w:themeColor="text1"/>
              <w:left w:val="single" w:sz="6" w:space="0" w:color="000000" w:themeColor="text1"/>
              <w:bottom w:val="dotted" w:sz="6" w:space="0" w:color="000000" w:themeColor="text1"/>
              <w:right w:val="single" w:sz="6" w:space="0" w:color="000000" w:themeColor="text1"/>
            </w:tcBorders>
            <w:tcMar>
              <w:top w:w="28" w:type="dxa"/>
              <w:left w:w="57" w:type="dxa"/>
              <w:bottom w:w="28" w:type="dxa"/>
              <w:right w:w="57" w:type="dxa"/>
            </w:tcMar>
            <w:hideMark/>
          </w:tcPr>
          <w:p w14:paraId="1DB54BCB" w14:textId="0383A5B7" w:rsidR="001061DA" w:rsidRPr="00F64712" w:rsidRDefault="001061DA" w:rsidP="00542042">
            <w:pPr>
              <w:spacing w:after="120" w:line="240" w:lineRule="auto"/>
              <w:rPr>
                <w:rFonts w:eastAsia="Times New Roman" w:cstheme="minorHAnsi"/>
              </w:rPr>
            </w:pPr>
          </w:p>
        </w:tc>
        <w:tc>
          <w:tcPr>
            <w:tcW w:w="1758" w:type="dxa"/>
            <w:gridSpan w:val="2"/>
            <w:tcBorders>
              <w:top w:val="dotted" w:sz="6" w:space="0" w:color="000000" w:themeColor="text1"/>
              <w:left w:val="single" w:sz="6" w:space="0" w:color="000000" w:themeColor="text1"/>
              <w:bottom w:val="dotted" w:sz="6" w:space="0" w:color="000000" w:themeColor="text1"/>
              <w:right w:val="single" w:sz="6" w:space="0" w:color="000000" w:themeColor="text1"/>
            </w:tcBorders>
            <w:tcMar>
              <w:top w:w="28" w:type="dxa"/>
              <w:left w:w="57" w:type="dxa"/>
              <w:bottom w:w="28" w:type="dxa"/>
              <w:right w:w="57" w:type="dxa"/>
            </w:tcMar>
            <w:hideMark/>
          </w:tcPr>
          <w:p w14:paraId="4F295A53" w14:textId="5C554C86" w:rsidR="001061DA" w:rsidRPr="00F64712" w:rsidRDefault="008A362F" w:rsidP="00A31E6F">
            <w:pPr>
              <w:spacing w:after="120" w:line="240" w:lineRule="auto"/>
              <w:ind w:right="-43"/>
              <w:rPr>
                <w:rFonts w:cstheme="minorHAnsi"/>
                <w:bCs/>
              </w:rPr>
            </w:pPr>
            <w:r w:rsidRPr="00F64712">
              <w:rPr>
                <w:rFonts w:eastAsia="Times New Roman" w:cstheme="minorHAnsi"/>
                <w:lang w:val="sr-Cyrl-RS"/>
              </w:rPr>
              <w:t xml:space="preserve">Општина </w:t>
            </w:r>
            <w:r w:rsidR="00042B0F">
              <w:rPr>
                <w:rFonts w:eastAsia="Times New Roman" w:cstheme="minorHAnsi"/>
                <w:lang w:val="sr-Cyrl-RS"/>
              </w:rPr>
              <w:t>Мајданпек</w:t>
            </w:r>
          </w:p>
        </w:tc>
        <w:tc>
          <w:tcPr>
            <w:tcW w:w="1426" w:type="dxa"/>
            <w:tcBorders>
              <w:top w:val="dotted" w:sz="6" w:space="0" w:color="000000" w:themeColor="text1"/>
              <w:left w:val="single" w:sz="6" w:space="0" w:color="000000" w:themeColor="text1"/>
              <w:bottom w:val="dotted" w:sz="6" w:space="0" w:color="000000" w:themeColor="text1"/>
              <w:right w:val="single" w:sz="6" w:space="0" w:color="000000" w:themeColor="text1"/>
            </w:tcBorders>
            <w:tcMar>
              <w:top w:w="28" w:type="dxa"/>
              <w:left w:w="57" w:type="dxa"/>
              <w:bottom w:w="28" w:type="dxa"/>
              <w:right w:w="57" w:type="dxa"/>
            </w:tcMar>
            <w:hideMark/>
          </w:tcPr>
          <w:p w14:paraId="007B091C" w14:textId="035F160E" w:rsidR="001061DA" w:rsidRPr="00F64712" w:rsidRDefault="000B25DC" w:rsidP="00542042">
            <w:pPr>
              <w:spacing w:after="120" w:line="240" w:lineRule="auto"/>
              <w:rPr>
                <w:rFonts w:eastAsia="Times New Roman" w:cstheme="minorHAnsi"/>
                <w:lang w:val="sr-Cyrl-RS"/>
              </w:rPr>
            </w:pPr>
            <w:r w:rsidRPr="00F64712">
              <w:rPr>
                <w:rFonts w:eastAsia="Times New Roman" w:cstheme="minorHAnsi"/>
                <w:lang w:val="sr-Cyrl-RS"/>
              </w:rPr>
              <w:t>Извођач радова</w:t>
            </w:r>
          </w:p>
        </w:tc>
      </w:tr>
      <w:tr w:rsidR="001061DA" w:rsidRPr="00F64712" w14:paraId="48F7768C" w14:textId="77777777" w:rsidTr="00542042">
        <w:trPr>
          <w:trHeight w:val="397"/>
        </w:trPr>
        <w:tc>
          <w:tcPr>
            <w:tcW w:w="9537" w:type="dxa"/>
            <w:gridSpan w:val="6"/>
            <w:tcBorders>
              <w:top w:val="dotted" w:sz="6" w:space="0" w:color="000000" w:themeColor="text1"/>
              <w:left w:val="single" w:sz="6" w:space="0" w:color="000000" w:themeColor="text1"/>
              <w:bottom w:val="dotted" w:sz="6" w:space="0" w:color="000000" w:themeColor="text1"/>
              <w:right w:val="single" w:sz="6" w:space="0" w:color="000000" w:themeColor="text1"/>
            </w:tcBorders>
            <w:shd w:val="clear" w:color="auto" w:fill="E6E6E6"/>
            <w:tcMar>
              <w:top w:w="28" w:type="dxa"/>
              <w:left w:w="57" w:type="dxa"/>
              <w:bottom w:w="28" w:type="dxa"/>
              <w:right w:w="57" w:type="dxa"/>
            </w:tcMar>
            <w:vAlign w:val="center"/>
            <w:hideMark/>
          </w:tcPr>
          <w:p w14:paraId="5D13502B" w14:textId="2DE50D09" w:rsidR="001061DA" w:rsidRPr="00F64712" w:rsidRDefault="000B25DC" w:rsidP="00542042">
            <w:pPr>
              <w:spacing w:after="0" w:line="240" w:lineRule="auto"/>
              <w:jc w:val="center"/>
              <w:rPr>
                <w:rFonts w:eastAsia="Times New Roman" w:cstheme="minorHAnsi"/>
                <w:b/>
                <w:lang w:val="sr-Cyrl-RS"/>
              </w:rPr>
            </w:pPr>
            <w:r w:rsidRPr="00F64712">
              <w:rPr>
                <w:rFonts w:eastAsia="Times New Roman" w:cstheme="minorHAnsi"/>
                <w:b/>
                <w:lang w:val="sr-Cyrl-RS"/>
              </w:rPr>
              <w:t xml:space="preserve">ОПИС ЛОКАЦИЈЕ </w:t>
            </w:r>
          </w:p>
        </w:tc>
      </w:tr>
      <w:tr w:rsidR="001061DA" w:rsidRPr="00121D3A" w14:paraId="0C1EAB27" w14:textId="77777777" w:rsidTr="000B25DC">
        <w:trPr>
          <w:trHeight w:val="227"/>
        </w:trPr>
        <w:tc>
          <w:tcPr>
            <w:tcW w:w="2415" w:type="dxa"/>
            <w:tcBorders>
              <w:top w:val="dotted" w:sz="6" w:space="0" w:color="000000" w:themeColor="text1"/>
              <w:left w:val="single" w:sz="6" w:space="0" w:color="000000" w:themeColor="text1"/>
              <w:bottom w:val="dotted" w:sz="6" w:space="0" w:color="000000" w:themeColor="text1"/>
              <w:right w:val="single" w:sz="6" w:space="0" w:color="000000" w:themeColor="text1"/>
            </w:tcBorders>
            <w:shd w:val="clear" w:color="auto" w:fill="93D07C" w:themeFill="accent1" w:themeFillTint="99"/>
            <w:tcMar>
              <w:top w:w="28" w:type="dxa"/>
              <w:left w:w="57" w:type="dxa"/>
              <w:bottom w:w="28" w:type="dxa"/>
              <w:right w:w="57" w:type="dxa"/>
            </w:tcMar>
            <w:vAlign w:val="center"/>
            <w:hideMark/>
          </w:tcPr>
          <w:p w14:paraId="588BB0D3" w14:textId="2844EB19" w:rsidR="001061DA" w:rsidRPr="00F64712" w:rsidRDefault="000B25DC" w:rsidP="00542042">
            <w:pPr>
              <w:spacing w:after="0" w:line="240" w:lineRule="auto"/>
              <w:rPr>
                <w:rFonts w:eastAsia="Times New Roman" w:cstheme="minorHAnsi"/>
                <w:lang w:val="sr-Cyrl-RS"/>
              </w:rPr>
            </w:pPr>
            <w:r w:rsidRPr="00F64712">
              <w:rPr>
                <w:rFonts w:eastAsia="Times New Roman" w:cstheme="minorHAnsi"/>
                <w:lang w:val="sr-Cyrl-RS"/>
              </w:rPr>
              <w:t>Назив локације</w:t>
            </w:r>
          </w:p>
        </w:tc>
        <w:tc>
          <w:tcPr>
            <w:tcW w:w="7122" w:type="dxa"/>
            <w:gridSpan w:val="5"/>
            <w:tcBorders>
              <w:top w:val="dotted" w:sz="6" w:space="0" w:color="000000" w:themeColor="text1"/>
              <w:left w:val="single" w:sz="6" w:space="0" w:color="000000" w:themeColor="text1"/>
              <w:bottom w:val="dotted" w:sz="6" w:space="0" w:color="000000" w:themeColor="text1"/>
              <w:right w:val="single" w:sz="6" w:space="0" w:color="000000" w:themeColor="text1"/>
            </w:tcBorders>
            <w:shd w:val="clear" w:color="auto" w:fill="93D07C" w:themeFill="accent1" w:themeFillTint="99"/>
            <w:tcMar>
              <w:top w:w="28" w:type="dxa"/>
              <w:left w:w="57" w:type="dxa"/>
              <w:bottom w:w="28" w:type="dxa"/>
              <w:right w:w="57" w:type="dxa"/>
            </w:tcMar>
            <w:vAlign w:val="center"/>
          </w:tcPr>
          <w:p w14:paraId="020B71F0" w14:textId="0D9F3315" w:rsidR="001061DA" w:rsidRPr="00121D3A" w:rsidRDefault="00042B0F" w:rsidP="000C6126">
            <w:pPr>
              <w:spacing w:after="0" w:line="240" w:lineRule="auto"/>
              <w:rPr>
                <w:rFonts w:eastAsia="Times New Roman" w:cstheme="minorHAnsi"/>
                <w:bCs/>
                <w:lang w:val="sr-Cyrl-RS"/>
              </w:rPr>
            </w:pPr>
            <w:r>
              <w:rPr>
                <w:rFonts w:cstheme="minorHAnsi"/>
                <w:lang w:val="sr-Cyrl-RS"/>
              </w:rPr>
              <w:t>У</w:t>
            </w:r>
            <w:r w:rsidRPr="00042B0F">
              <w:rPr>
                <w:rFonts w:cstheme="minorHAnsi"/>
                <w:lang w:val="sr-Cyrl-RS"/>
              </w:rPr>
              <w:t>лица Стевана Мокрањца, Светог Саве, Миленка Стојковића (са сокаком) и Краља Петра I у Доњем Милановцу</w:t>
            </w:r>
          </w:p>
        </w:tc>
      </w:tr>
      <w:tr w:rsidR="001061DA" w:rsidRPr="00121D3A" w14:paraId="5DDE84D9" w14:textId="77777777" w:rsidTr="002F45DC">
        <w:trPr>
          <w:trHeight w:val="1289"/>
        </w:trPr>
        <w:tc>
          <w:tcPr>
            <w:tcW w:w="2415" w:type="dxa"/>
            <w:tcBorders>
              <w:top w:val="dotted" w:sz="6" w:space="0" w:color="000000" w:themeColor="text1"/>
              <w:left w:val="single" w:sz="6" w:space="0" w:color="000000" w:themeColor="text1"/>
              <w:bottom w:val="dotted" w:sz="6" w:space="0" w:color="000000" w:themeColor="text1"/>
              <w:right w:val="single" w:sz="6" w:space="0" w:color="000000" w:themeColor="text1"/>
            </w:tcBorders>
            <w:tcMar>
              <w:top w:w="28" w:type="dxa"/>
              <w:left w:w="57" w:type="dxa"/>
              <w:bottom w:w="28" w:type="dxa"/>
              <w:right w:w="57" w:type="dxa"/>
            </w:tcMar>
            <w:hideMark/>
          </w:tcPr>
          <w:p w14:paraId="0F98BC08" w14:textId="630FA2C4" w:rsidR="001061DA" w:rsidRPr="00B331F0" w:rsidRDefault="000B25DC" w:rsidP="00542042">
            <w:pPr>
              <w:spacing w:after="40" w:line="240" w:lineRule="auto"/>
              <w:rPr>
                <w:rFonts w:eastAsia="Times New Roman" w:cstheme="minorHAnsi"/>
                <w:highlight w:val="yellow"/>
                <w:lang w:val="sr-Cyrl-RS"/>
              </w:rPr>
            </w:pPr>
            <w:r w:rsidRPr="00DF54CF">
              <w:rPr>
                <w:rFonts w:eastAsia="Times New Roman" w:cstheme="minorHAnsi"/>
                <w:lang w:val="sr-Cyrl-RS"/>
              </w:rPr>
              <w:t xml:space="preserve">Опис локације: </w:t>
            </w:r>
          </w:p>
        </w:tc>
        <w:tc>
          <w:tcPr>
            <w:tcW w:w="4995" w:type="dxa"/>
            <w:gridSpan w:val="3"/>
            <w:tcBorders>
              <w:top w:val="dotted" w:sz="6" w:space="0" w:color="000000" w:themeColor="text1"/>
              <w:left w:val="single" w:sz="6" w:space="0" w:color="000000" w:themeColor="text1"/>
              <w:bottom w:val="dotted" w:sz="6" w:space="0" w:color="000000" w:themeColor="text1"/>
              <w:right w:val="single" w:sz="6" w:space="0" w:color="000000" w:themeColor="text1"/>
            </w:tcBorders>
            <w:tcMar>
              <w:top w:w="28" w:type="dxa"/>
              <w:left w:w="57" w:type="dxa"/>
              <w:bottom w:w="28" w:type="dxa"/>
              <w:right w:w="57" w:type="dxa"/>
            </w:tcMar>
          </w:tcPr>
          <w:p w14:paraId="1C36FE57" w14:textId="44E7C94D" w:rsidR="007E746A" w:rsidRDefault="007E746A" w:rsidP="00EA414E">
            <w:pPr>
              <w:spacing w:after="120" w:line="240" w:lineRule="auto"/>
              <w:jc w:val="both"/>
              <w:rPr>
                <w:lang w:val="sr-Cyrl-RS"/>
              </w:rPr>
            </w:pPr>
            <w:r w:rsidRPr="007E746A">
              <w:rPr>
                <w:lang w:val="sr-Cyrl-RS"/>
              </w:rPr>
              <w:t xml:space="preserve">Потпројектом је предвиђено извођење радова на реконструкцији улица Стевана Мокрањца, Светог Саве, Миленка Стојковића (са сокаком) и Краља Петра I у Доњем Милановцу, укључујући и сокак од улице Миленка Стојковића до улице Капетана Мише, као и израдња пратеће атмосферске канализационе мреже и спољно уређење - пејзажна архитектура и хортикултура ових улица. </w:t>
            </w:r>
          </w:p>
          <w:p w14:paraId="1B6AF148" w14:textId="2E76BCD5" w:rsidR="001061DA" w:rsidRPr="00E35ADD" w:rsidRDefault="007E746A" w:rsidP="00EA414E">
            <w:pPr>
              <w:spacing w:after="120" w:line="240" w:lineRule="auto"/>
              <w:jc w:val="both"/>
              <w:rPr>
                <w:rFonts w:cstheme="minorHAnsi"/>
                <w:lang w:val="sr-Cyrl-RS"/>
              </w:rPr>
            </w:pPr>
            <w:r w:rsidRPr="007E746A">
              <w:rPr>
                <w:lang w:val="sr-Cyrl-RS"/>
              </w:rPr>
              <w:t>Улице које су предмет реконструкције налазе се у ужем центру Доњег Милановцa.</w:t>
            </w:r>
          </w:p>
        </w:tc>
        <w:tc>
          <w:tcPr>
            <w:tcW w:w="2127" w:type="dxa"/>
            <w:gridSpan w:val="2"/>
            <w:tcBorders>
              <w:top w:val="dotted" w:sz="6" w:space="0" w:color="000000" w:themeColor="text1"/>
              <w:left w:val="single" w:sz="6" w:space="0" w:color="000000" w:themeColor="text1"/>
              <w:bottom w:val="dotted" w:sz="6" w:space="0" w:color="000000" w:themeColor="text1"/>
              <w:right w:val="single" w:sz="6" w:space="0" w:color="000000" w:themeColor="text1"/>
            </w:tcBorders>
            <w:tcMar>
              <w:top w:w="28" w:type="dxa"/>
              <w:left w:w="57" w:type="dxa"/>
              <w:bottom w:w="28" w:type="dxa"/>
              <w:right w:w="57" w:type="dxa"/>
            </w:tcMar>
            <w:hideMark/>
          </w:tcPr>
          <w:p w14:paraId="1F8634D3" w14:textId="124D16E7" w:rsidR="000B25DC" w:rsidRPr="00F64712" w:rsidRDefault="009D3396" w:rsidP="000B25DC">
            <w:pPr>
              <w:shd w:val="clear" w:color="auto" w:fill="FFFFFF"/>
              <w:spacing w:after="0" w:line="330" w:lineRule="atLeast"/>
              <w:rPr>
                <w:rFonts w:eastAsia="Times New Roman" w:cstheme="minorHAnsi"/>
                <w:lang w:val="sr-Cyrl-CS"/>
              </w:rPr>
            </w:pPr>
            <w:r w:rsidRPr="00F64712">
              <w:rPr>
                <w:rFonts w:eastAsia="Times New Roman" w:cstheme="minorHAnsi"/>
                <w:lang w:val="sr-Cyrl-CS"/>
              </w:rPr>
              <w:t>Прилог 0</w:t>
            </w:r>
            <w:r w:rsidR="00704443" w:rsidRPr="00F64712">
              <w:rPr>
                <w:rFonts w:eastAsia="Times New Roman" w:cstheme="minorHAnsi"/>
                <w:lang w:val="sr-Cyrl-CS"/>
              </w:rPr>
              <w:t>4</w:t>
            </w:r>
            <w:r w:rsidR="000B25DC" w:rsidRPr="00F64712">
              <w:rPr>
                <w:rFonts w:eastAsia="Times New Roman" w:cstheme="minorHAnsi"/>
                <w:lang w:val="sr-Cyrl-CS"/>
              </w:rPr>
              <w:t>: Мапа локација</w:t>
            </w:r>
          </w:p>
          <w:p w14:paraId="3A4AAD13" w14:textId="76704B5A" w:rsidR="001061DA" w:rsidRPr="00F64712" w:rsidRDefault="001061DA" w:rsidP="000B25DC">
            <w:pPr>
              <w:shd w:val="clear" w:color="auto" w:fill="FFFFFF"/>
              <w:spacing w:after="0" w:line="330" w:lineRule="atLeast"/>
              <w:rPr>
                <w:rFonts w:eastAsia="Times New Roman" w:cstheme="minorHAnsi"/>
                <w:lang w:val="sr-Cyrl-CS"/>
              </w:rPr>
            </w:pPr>
          </w:p>
        </w:tc>
      </w:tr>
      <w:tr w:rsidR="001061DA" w:rsidRPr="00121D3A" w14:paraId="7BF58AF4" w14:textId="77777777" w:rsidTr="00542042">
        <w:trPr>
          <w:trHeight w:val="110"/>
        </w:trPr>
        <w:tc>
          <w:tcPr>
            <w:tcW w:w="2415" w:type="dxa"/>
            <w:tcBorders>
              <w:top w:val="dotted" w:sz="6" w:space="0" w:color="000000" w:themeColor="text1"/>
              <w:left w:val="single" w:sz="6" w:space="0" w:color="000000" w:themeColor="text1"/>
              <w:bottom w:val="dotted" w:sz="6" w:space="0" w:color="000000" w:themeColor="text1"/>
              <w:right w:val="single" w:sz="6" w:space="0" w:color="000000" w:themeColor="text1"/>
            </w:tcBorders>
            <w:tcMar>
              <w:top w:w="28" w:type="dxa"/>
              <w:left w:w="57" w:type="dxa"/>
              <w:bottom w:w="28" w:type="dxa"/>
              <w:right w:w="57" w:type="dxa"/>
            </w:tcMar>
            <w:hideMark/>
          </w:tcPr>
          <w:p w14:paraId="3C9B5598" w14:textId="501A7452" w:rsidR="001061DA" w:rsidRPr="00B331F0" w:rsidRDefault="000B25DC" w:rsidP="00542042">
            <w:pPr>
              <w:spacing w:after="40" w:line="240" w:lineRule="auto"/>
              <w:rPr>
                <w:rFonts w:eastAsia="Times New Roman" w:cstheme="minorHAnsi"/>
                <w:highlight w:val="yellow"/>
              </w:rPr>
            </w:pPr>
            <w:r w:rsidRPr="00E35ADD">
              <w:rPr>
                <w:rFonts w:eastAsia="Times New Roman" w:cstheme="minorHAnsi"/>
                <w:lang w:val="sr-Cyrl-RS"/>
              </w:rPr>
              <w:t>Ко је власник земље</w:t>
            </w:r>
            <w:r w:rsidR="001061DA" w:rsidRPr="00E35ADD">
              <w:rPr>
                <w:rFonts w:eastAsia="Times New Roman" w:cstheme="minorHAnsi"/>
              </w:rPr>
              <w:t>?</w:t>
            </w:r>
          </w:p>
        </w:tc>
        <w:tc>
          <w:tcPr>
            <w:tcW w:w="7122" w:type="dxa"/>
            <w:gridSpan w:val="5"/>
            <w:tcBorders>
              <w:top w:val="dotted" w:sz="6" w:space="0" w:color="000000" w:themeColor="text1"/>
              <w:left w:val="single" w:sz="6" w:space="0" w:color="000000" w:themeColor="text1"/>
              <w:bottom w:val="dotted" w:sz="6" w:space="0" w:color="000000" w:themeColor="text1"/>
              <w:right w:val="single" w:sz="6" w:space="0" w:color="000000" w:themeColor="text1"/>
            </w:tcBorders>
            <w:tcMar>
              <w:top w:w="28" w:type="dxa"/>
              <w:left w:w="57" w:type="dxa"/>
              <w:bottom w:w="28" w:type="dxa"/>
              <w:right w:w="57" w:type="dxa"/>
            </w:tcMar>
            <w:hideMark/>
          </w:tcPr>
          <w:p w14:paraId="68068EE3" w14:textId="07443116" w:rsidR="00EB1E9C" w:rsidRDefault="00EB1E9C" w:rsidP="00E35ADD">
            <w:pPr>
              <w:spacing w:after="40" w:line="240" w:lineRule="auto"/>
              <w:jc w:val="both"/>
              <w:rPr>
                <w:rFonts w:cstheme="minorHAnsi"/>
                <w:lang w:val="sr-Cyrl-RS"/>
              </w:rPr>
            </w:pPr>
            <w:r>
              <w:rPr>
                <w:rFonts w:cstheme="minorHAnsi"/>
                <w:lang w:val="sr-Cyrl-RS"/>
              </w:rPr>
              <w:t xml:space="preserve">Општина </w:t>
            </w:r>
            <w:r w:rsidR="007E746A">
              <w:rPr>
                <w:rFonts w:cstheme="minorHAnsi"/>
                <w:lang w:val="sr-Cyrl-RS"/>
              </w:rPr>
              <w:t>Доњи Милановац</w:t>
            </w:r>
            <w:r w:rsidR="00524C22">
              <w:rPr>
                <w:rFonts w:ascii="Times New Roman" w:hAnsi="Times New Roman" w:cstheme="minorHAnsi"/>
                <w:lang w:val="sr-Cyrl-RS"/>
              </w:rPr>
              <w:t xml:space="preserve"> - </w:t>
            </w:r>
            <w:r>
              <w:rPr>
                <w:rFonts w:cstheme="minorHAnsi"/>
                <w:lang w:val="sr-Cyrl-RS"/>
              </w:rPr>
              <w:t xml:space="preserve">јавна својина </w:t>
            </w:r>
          </w:p>
          <w:p w14:paraId="6173FE84" w14:textId="57ACD50E" w:rsidR="008A362F" w:rsidRPr="00E35ADD" w:rsidRDefault="000B25DC" w:rsidP="00E35ADD">
            <w:pPr>
              <w:spacing w:after="40" w:line="240" w:lineRule="auto"/>
              <w:jc w:val="both"/>
              <w:rPr>
                <w:rFonts w:cstheme="minorHAnsi"/>
                <w:lang w:val="sr-Cyrl-RS"/>
              </w:rPr>
            </w:pPr>
            <w:r w:rsidRPr="00E35ADD">
              <w:rPr>
                <w:rFonts w:cstheme="minorHAnsi"/>
                <w:lang w:val="sr-Cyrl-RS"/>
              </w:rPr>
              <w:t xml:space="preserve">Реализација </w:t>
            </w:r>
            <w:r w:rsidR="00EB1E9C">
              <w:rPr>
                <w:rFonts w:cstheme="minorHAnsi"/>
                <w:lang w:val="sr-Cyrl-RS"/>
              </w:rPr>
              <w:t>по</w:t>
            </w:r>
            <w:r w:rsidR="00841894">
              <w:rPr>
                <w:rFonts w:cstheme="minorHAnsi"/>
                <w:lang w:val="sr-Cyrl-RS"/>
              </w:rPr>
              <w:t>т</w:t>
            </w:r>
            <w:r w:rsidR="00EB1E9C">
              <w:rPr>
                <w:rFonts w:cstheme="minorHAnsi"/>
                <w:lang w:val="sr-Cyrl-RS"/>
              </w:rPr>
              <w:t>пројекта</w:t>
            </w:r>
            <w:r w:rsidRPr="00E35ADD">
              <w:rPr>
                <w:rFonts w:cstheme="minorHAnsi"/>
                <w:lang w:val="sr-Cyrl-RS"/>
              </w:rPr>
              <w:t xml:space="preserve"> одвија се на следећим катастарским парцелама: </w:t>
            </w:r>
            <w:r w:rsidR="002F45DC" w:rsidRPr="00E35ADD">
              <w:rPr>
                <w:rFonts w:cstheme="minorHAnsi"/>
                <w:lang w:val="sr-Cyrl-RS"/>
              </w:rPr>
              <w:t xml:space="preserve"> </w:t>
            </w:r>
            <w:r w:rsidR="004E6518" w:rsidRPr="00E35ADD">
              <w:rPr>
                <w:rFonts w:cstheme="minorHAnsi"/>
                <w:lang w:val="sr-Cyrl-RS"/>
              </w:rPr>
              <w:t xml:space="preserve"> </w:t>
            </w:r>
          </w:p>
          <w:p w14:paraId="7639E8B6" w14:textId="002FCD68" w:rsidR="00841894" w:rsidRDefault="007E746A" w:rsidP="00841894">
            <w:pPr>
              <w:spacing w:after="40" w:line="240" w:lineRule="auto"/>
              <w:jc w:val="both"/>
              <w:rPr>
                <w:rFonts w:cstheme="minorHAnsi"/>
                <w:lang w:val="sr-Cyrl-RS"/>
              </w:rPr>
            </w:pPr>
            <w:r w:rsidRPr="007E746A">
              <w:rPr>
                <w:rFonts w:cstheme="minorHAnsi"/>
                <w:lang w:val="sr-Cyrl-RS"/>
              </w:rPr>
              <w:t>кп. бр. 3812, 3815, 3816, 3822, 3823, 3810 и део 3807, КО Доњи Миланов</w:t>
            </w:r>
            <w:r>
              <w:rPr>
                <w:rFonts w:cstheme="minorHAnsi"/>
                <w:lang w:val="sr-Cyrl-RS"/>
              </w:rPr>
              <w:t>ц</w:t>
            </w:r>
            <w:r w:rsidR="00841894">
              <w:rPr>
                <w:rFonts w:cstheme="minorHAnsi"/>
                <w:lang w:val="sr-Cyrl-RS"/>
              </w:rPr>
              <w:t xml:space="preserve">. </w:t>
            </w:r>
          </w:p>
          <w:p w14:paraId="5A7DBD68" w14:textId="641F4A43" w:rsidR="00403947" w:rsidRPr="00EB1E9C" w:rsidRDefault="00EC1B8F" w:rsidP="007E746A">
            <w:pPr>
              <w:spacing w:before="120" w:after="40" w:line="240" w:lineRule="auto"/>
              <w:jc w:val="both"/>
              <w:rPr>
                <w:rFonts w:cstheme="minorHAnsi"/>
                <w:u w:val="single"/>
                <w:lang w:val="sr-Cyrl-RS"/>
              </w:rPr>
            </w:pPr>
            <w:r w:rsidRPr="00E35ADD">
              <w:rPr>
                <w:rFonts w:cstheme="minorHAnsi"/>
                <w:lang w:val="sr-Cyrl-RS"/>
              </w:rPr>
              <w:t xml:space="preserve">Све наведене катастарске парцеле </w:t>
            </w:r>
            <w:r w:rsidRPr="00E35ADD">
              <w:rPr>
                <w:rFonts w:cstheme="minorHAnsi"/>
                <w:b/>
                <w:bCs/>
                <w:lang w:val="sr-Cyrl-RS"/>
              </w:rPr>
              <w:t>су у јавној својини</w:t>
            </w:r>
            <w:r w:rsidRPr="00E35ADD">
              <w:rPr>
                <w:rFonts w:cstheme="minorHAnsi"/>
                <w:lang w:val="sr-Cyrl-RS"/>
              </w:rPr>
              <w:t xml:space="preserve"> а </w:t>
            </w:r>
            <w:r w:rsidR="00F51864" w:rsidRPr="00E35ADD">
              <w:rPr>
                <w:rFonts w:cstheme="minorHAnsi"/>
                <w:lang w:val="sr-Cyrl-RS"/>
              </w:rPr>
              <w:t xml:space="preserve">подаци </w:t>
            </w:r>
            <w:r w:rsidRPr="00E35ADD">
              <w:rPr>
                <w:rFonts w:cstheme="minorHAnsi"/>
                <w:lang w:val="sr-Cyrl-RS"/>
              </w:rPr>
              <w:t>из катастра непокретности су јавно доступн</w:t>
            </w:r>
            <w:r w:rsidR="00F51864" w:rsidRPr="00E35ADD">
              <w:rPr>
                <w:rFonts w:cstheme="minorHAnsi"/>
                <w:lang w:val="sr-Cyrl-RS"/>
              </w:rPr>
              <w:t>и</w:t>
            </w:r>
            <w:r w:rsidRPr="00E35ADD">
              <w:rPr>
                <w:rFonts w:cstheme="minorHAnsi"/>
                <w:lang w:val="sr-Cyrl-RS"/>
              </w:rPr>
              <w:t xml:space="preserve">. Увид у </w:t>
            </w:r>
            <w:r w:rsidR="00403947" w:rsidRPr="00E35ADD">
              <w:rPr>
                <w:rFonts w:cstheme="minorHAnsi"/>
                <w:lang w:val="sr-Cyrl-RS"/>
              </w:rPr>
              <w:t xml:space="preserve">информације о наведеним парцелама се може направити преко портала  </w:t>
            </w:r>
            <w:r w:rsidR="00403947">
              <w:fldChar w:fldCharType="begin"/>
            </w:r>
            <w:r w:rsidR="00403947">
              <w:instrText>HYPERLINK "https://a3.geosrbija.rs/"</w:instrText>
            </w:r>
            <w:r w:rsidR="00403947">
              <w:fldChar w:fldCharType="separate"/>
            </w:r>
            <w:r w:rsidR="00403947" w:rsidRPr="00E35ADD">
              <w:rPr>
                <w:rStyle w:val="Hyperlink"/>
                <w:rFonts w:cstheme="minorHAnsi"/>
                <w:color w:val="auto"/>
                <w:lang w:val="sr-Cyrl-RS"/>
              </w:rPr>
              <w:t>https://a3.geosrbija.rs/</w:t>
            </w:r>
            <w:r w:rsidR="00403947">
              <w:rPr>
                <w:rStyle w:val="Hyperlink"/>
                <w:rFonts w:cstheme="minorHAnsi"/>
                <w:color w:val="auto"/>
                <w:lang w:val="sr-Cyrl-RS"/>
              </w:rPr>
              <w:fldChar w:fldCharType="end"/>
            </w:r>
            <w:r w:rsidR="00403947" w:rsidRPr="00B331F0">
              <w:rPr>
                <w:rFonts w:cstheme="minorHAnsi"/>
                <w:highlight w:val="yellow"/>
                <w:lang w:val="sr-Cyrl-RS"/>
              </w:rPr>
              <w:t xml:space="preserve"> </w:t>
            </w:r>
          </w:p>
          <w:p w14:paraId="407E8004" w14:textId="77777777" w:rsidR="00217E0A" w:rsidRDefault="00217E0A" w:rsidP="00542042">
            <w:pPr>
              <w:spacing w:after="40" w:line="240" w:lineRule="auto"/>
              <w:jc w:val="both"/>
              <w:rPr>
                <w:rFonts w:cstheme="minorHAnsi"/>
                <w:lang w:val="sr-Cyrl-RS"/>
              </w:rPr>
            </w:pPr>
            <w:r w:rsidRPr="00217E0A">
              <w:rPr>
                <w:rFonts w:cstheme="minorHAnsi"/>
                <w:lang w:val="sr-Cyrl-RS"/>
              </w:rPr>
              <w:lastRenderedPageBreak/>
              <w:t xml:space="preserve">Законом о планирању и изградњи прописано је да се грађевинска дозвола издаје инвеститору који има одговарајуће право на земљишту или објекту. Одговарајуће право на земљишту сматра се право својине, право закупа на грађевинском земљишту у јавној својини, као и друга права прописана овим законом. </w:t>
            </w:r>
          </w:p>
          <w:p w14:paraId="30361506" w14:textId="77777777" w:rsidR="00217E0A" w:rsidRDefault="00217E0A" w:rsidP="00542042">
            <w:pPr>
              <w:spacing w:after="40" w:line="240" w:lineRule="auto"/>
              <w:jc w:val="both"/>
              <w:rPr>
                <w:rFonts w:cstheme="minorHAnsi"/>
                <w:lang w:val="sr-Cyrl-RS"/>
              </w:rPr>
            </w:pPr>
            <w:r w:rsidRPr="00217E0A">
              <w:rPr>
                <w:rFonts w:cstheme="minorHAnsi"/>
                <w:lang w:val="sr-Cyrl-RS"/>
              </w:rPr>
              <w:t xml:space="preserve">У том смислу, поседовање дозволе и чињеница да су наведене катастарске парцеле у јавној својини индикује и одсуство пресељења и откупа земљишта што је потврђено документацијом у поступку издавања грађевинске дозволе </w:t>
            </w:r>
          </w:p>
          <w:p w14:paraId="31DEFCD3" w14:textId="77777777" w:rsidR="00217E0A" w:rsidRPr="00217E0A" w:rsidRDefault="00217E0A" w:rsidP="00217E0A">
            <w:pPr>
              <w:spacing w:after="40" w:line="240" w:lineRule="auto"/>
              <w:jc w:val="both"/>
              <w:rPr>
                <w:rFonts w:cstheme="minorHAnsi"/>
                <w:lang w:val="sr-Cyrl-RS"/>
              </w:rPr>
            </w:pPr>
            <w:r w:rsidRPr="00217E0A">
              <w:rPr>
                <w:rFonts w:cstheme="minorHAnsi"/>
                <w:lang w:val="sr-Cyrl-RS"/>
              </w:rPr>
              <w:t>Број: ROP-MAJ-34736-ISAW-2/2024</w:t>
            </w:r>
          </w:p>
          <w:p w14:paraId="5295FA73" w14:textId="77777777" w:rsidR="00217E0A" w:rsidRPr="00217E0A" w:rsidRDefault="00217E0A" w:rsidP="00217E0A">
            <w:pPr>
              <w:spacing w:after="40" w:line="240" w:lineRule="auto"/>
              <w:jc w:val="both"/>
              <w:rPr>
                <w:rFonts w:cstheme="minorHAnsi"/>
                <w:lang w:val="sr-Cyrl-RS"/>
              </w:rPr>
            </w:pPr>
            <w:r w:rsidRPr="00217E0A">
              <w:rPr>
                <w:rFonts w:cstheme="minorHAnsi"/>
                <w:lang w:val="sr-Cyrl-RS"/>
              </w:rPr>
              <w:t>Заводни број: 003129793 2024 06080 004 031 351 157</w:t>
            </w:r>
          </w:p>
          <w:p w14:paraId="0615AC75" w14:textId="36EAF97A" w:rsidR="00217E0A" w:rsidRPr="00217E0A" w:rsidRDefault="00217E0A" w:rsidP="00217E0A">
            <w:pPr>
              <w:spacing w:after="120" w:line="240" w:lineRule="auto"/>
              <w:jc w:val="both"/>
              <w:rPr>
                <w:rFonts w:cstheme="minorHAnsi"/>
                <w:lang w:val="sr-Cyrl-RS"/>
              </w:rPr>
            </w:pPr>
            <w:r w:rsidRPr="00217E0A">
              <w:rPr>
                <w:rFonts w:cstheme="minorHAnsi"/>
                <w:lang w:val="sr-Cyrl-RS"/>
              </w:rPr>
              <w:t xml:space="preserve">Датум: 5.11.2024. год. </w:t>
            </w:r>
          </w:p>
          <w:p w14:paraId="0885C6E5" w14:textId="77777777" w:rsidR="00217E0A" w:rsidRPr="00217E0A" w:rsidRDefault="00217E0A" w:rsidP="00217E0A">
            <w:pPr>
              <w:spacing w:after="40" w:line="240" w:lineRule="auto"/>
              <w:jc w:val="both"/>
              <w:rPr>
                <w:rFonts w:cstheme="minorHAnsi"/>
                <w:lang w:val="sr-Cyrl-RS"/>
              </w:rPr>
            </w:pPr>
            <w:r w:rsidRPr="00217E0A">
              <w:rPr>
                <w:rFonts w:cstheme="minorHAnsi"/>
                <w:lang w:val="sr-Cyrl-RS"/>
              </w:rPr>
              <w:t>Број: ROP-MAJ-34736-TECCORA-4/2024 (исправка тех. грешке</w:t>
            </w:r>
          </w:p>
          <w:p w14:paraId="0F2BF01F" w14:textId="77777777" w:rsidR="00217E0A" w:rsidRPr="00217E0A" w:rsidRDefault="00217E0A" w:rsidP="00217E0A">
            <w:pPr>
              <w:spacing w:after="40" w:line="240" w:lineRule="auto"/>
              <w:jc w:val="both"/>
              <w:rPr>
                <w:rFonts w:cstheme="minorHAnsi"/>
                <w:lang w:val="sr-Cyrl-RS"/>
              </w:rPr>
            </w:pPr>
            <w:r w:rsidRPr="00217E0A">
              <w:rPr>
                <w:rFonts w:cstheme="minorHAnsi"/>
                <w:lang w:val="sr-Cyrl-RS"/>
              </w:rPr>
              <w:t>Заводни број: 003315350 2024 06080 004 031 351 157</w:t>
            </w:r>
          </w:p>
          <w:p w14:paraId="70B943DA" w14:textId="15645A1D" w:rsidR="00217E0A" w:rsidRPr="00217E0A" w:rsidRDefault="00217E0A" w:rsidP="00217E0A">
            <w:pPr>
              <w:spacing w:after="120" w:line="240" w:lineRule="auto"/>
              <w:jc w:val="both"/>
              <w:rPr>
                <w:rFonts w:cstheme="minorHAnsi"/>
                <w:lang w:val="sr-Cyrl-RS"/>
              </w:rPr>
            </w:pPr>
            <w:r w:rsidRPr="00217E0A">
              <w:rPr>
                <w:rFonts w:cstheme="minorHAnsi"/>
                <w:lang w:val="sr-Cyrl-RS"/>
              </w:rPr>
              <w:t xml:space="preserve">Датум: 25.11.2024. год. </w:t>
            </w:r>
          </w:p>
          <w:p w14:paraId="0E6CEA0D" w14:textId="77777777" w:rsidR="00217E0A" w:rsidRPr="00217E0A" w:rsidRDefault="00217E0A" w:rsidP="00217E0A">
            <w:pPr>
              <w:spacing w:after="40" w:line="240" w:lineRule="auto"/>
              <w:jc w:val="both"/>
              <w:rPr>
                <w:rFonts w:cstheme="minorHAnsi"/>
                <w:lang w:val="sr-Cyrl-RS"/>
              </w:rPr>
            </w:pPr>
            <w:r w:rsidRPr="00217E0A">
              <w:rPr>
                <w:rFonts w:cstheme="minorHAnsi"/>
                <w:lang w:val="sr-Cyrl-RS"/>
              </w:rPr>
              <w:t>Број: ROP-MAJ-43139-ISAW-1/2024 (сигнализација)</w:t>
            </w:r>
          </w:p>
          <w:p w14:paraId="035B9EE9" w14:textId="77777777" w:rsidR="00217E0A" w:rsidRPr="00217E0A" w:rsidRDefault="00217E0A" w:rsidP="00217E0A">
            <w:pPr>
              <w:spacing w:after="40" w:line="240" w:lineRule="auto"/>
              <w:jc w:val="both"/>
              <w:rPr>
                <w:rFonts w:cstheme="minorHAnsi"/>
                <w:lang w:val="sr-Cyrl-RS"/>
              </w:rPr>
            </w:pPr>
            <w:r w:rsidRPr="00217E0A">
              <w:rPr>
                <w:rFonts w:cstheme="minorHAnsi"/>
                <w:lang w:val="sr-Cyrl-RS"/>
              </w:rPr>
              <w:t>Заводни број: 003684538 2024 06080 004 031 351 157</w:t>
            </w:r>
          </w:p>
          <w:p w14:paraId="6E5CDF75" w14:textId="6CEC0E3C" w:rsidR="00EA2DF3" w:rsidRPr="00B331F0" w:rsidRDefault="00217E0A" w:rsidP="00217E0A">
            <w:pPr>
              <w:spacing w:after="40" w:line="240" w:lineRule="auto"/>
              <w:jc w:val="both"/>
              <w:rPr>
                <w:rFonts w:cstheme="minorHAnsi"/>
                <w:highlight w:val="yellow"/>
                <w:lang w:val="sr-Cyrl-RS"/>
              </w:rPr>
            </w:pPr>
            <w:r w:rsidRPr="00217E0A">
              <w:rPr>
                <w:rFonts w:cstheme="minorHAnsi"/>
                <w:lang w:val="sr-Cyrl-RS"/>
              </w:rPr>
              <w:t>Датум: 31.12.2024. год.</w:t>
            </w:r>
          </w:p>
        </w:tc>
      </w:tr>
      <w:tr w:rsidR="001061DA" w:rsidRPr="00F64712" w14:paraId="60C8CC5B" w14:textId="77777777" w:rsidTr="00542042">
        <w:trPr>
          <w:trHeight w:val="397"/>
        </w:trPr>
        <w:tc>
          <w:tcPr>
            <w:tcW w:w="2415" w:type="dxa"/>
            <w:tcBorders>
              <w:top w:val="dotted" w:sz="6" w:space="0" w:color="000000" w:themeColor="text1"/>
              <w:left w:val="single" w:sz="6" w:space="0" w:color="000000" w:themeColor="text1"/>
              <w:bottom w:val="dotted" w:sz="6" w:space="0" w:color="000000" w:themeColor="text1"/>
              <w:right w:val="single" w:sz="6" w:space="0" w:color="000000" w:themeColor="text1"/>
            </w:tcBorders>
            <w:tcMar>
              <w:top w:w="28" w:type="dxa"/>
              <w:left w:w="57" w:type="dxa"/>
              <w:bottom w:w="28" w:type="dxa"/>
              <w:right w:w="57" w:type="dxa"/>
            </w:tcMar>
            <w:hideMark/>
          </w:tcPr>
          <w:p w14:paraId="15E0B1CC" w14:textId="11A1C6DA" w:rsidR="001061DA" w:rsidRPr="00F64712" w:rsidRDefault="000B25DC" w:rsidP="00542042">
            <w:pPr>
              <w:spacing w:after="40" w:line="240" w:lineRule="auto"/>
              <w:rPr>
                <w:rFonts w:eastAsia="Times New Roman" w:cstheme="minorHAnsi"/>
                <w:lang w:val="sr-Cyrl-RS"/>
              </w:rPr>
            </w:pPr>
            <w:bookmarkStart w:id="30" w:name="_ftnref1"/>
            <w:bookmarkEnd w:id="30"/>
            <w:r w:rsidRPr="00F64712">
              <w:rPr>
                <w:rFonts w:eastAsia="Times New Roman" w:cstheme="minorHAnsi"/>
                <w:lang w:val="sr-Cyrl-RS"/>
              </w:rPr>
              <w:lastRenderedPageBreak/>
              <w:t>Географски опис</w:t>
            </w:r>
          </w:p>
        </w:tc>
        <w:tc>
          <w:tcPr>
            <w:tcW w:w="7122" w:type="dxa"/>
            <w:gridSpan w:val="5"/>
            <w:tcBorders>
              <w:top w:val="dotted" w:sz="6" w:space="0" w:color="000000" w:themeColor="text1"/>
              <w:left w:val="single" w:sz="6" w:space="0" w:color="000000" w:themeColor="text1"/>
              <w:bottom w:val="dotted" w:sz="6" w:space="0" w:color="000000" w:themeColor="text1"/>
              <w:right w:val="single" w:sz="6" w:space="0" w:color="000000" w:themeColor="text1"/>
            </w:tcBorders>
            <w:tcMar>
              <w:top w:w="28" w:type="dxa"/>
              <w:left w:w="57" w:type="dxa"/>
              <w:bottom w:w="28" w:type="dxa"/>
              <w:right w:w="57" w:type="dxa"/>
            </w:tcMar>
            <w:hideMark/>
          </w:tcPr>
          <w:p w14:paraId="778FC015" w14:textId="65C9CE20" w:rsidR="00217E0A" w:rsidRPr="00217E0A" w:rsidRDefault="00217E0A" w:rsidP="003D29A4">
            <w:pPr>
              <w:spacing w:after="120" w:line="240" w:lineRule="auto"/>
              <w:jc w:val="both"/>
              <w:rPr>
                <w:rFonts w:cstheme="minorHAnsi"/>
                <w:lang w:val="sr-Cyrl-CS"/>
              </w:rPr>
            </w:pPr>
            <w:r w:rsidRPr="00217E0A">
              <w:rPr>
                <w:rFonts w:cstheme="minorHAnsi"/>
                <w:lang w:val="sr-Cyrl-CS"/>
              </w:rPr>
              <w:t>Околина улиц</w:t>
            </w:r>
            <w:r>
              <w:rPr>
                <w:rFonts w:cstheme="minorHAnsi"/>
                <w:lang w:val="sr-Cyrl-CS"/>
              </w:rPr>
              <w:t>а</w:t>
            </w:r>
            <w:r w:rsidRPr="00217E0A">
              <w:rPr>
                <w:rFonts w:cstheme="minorHAnsi"/>
                <w:lang w:val="sr-Cyrl-CS"/>
              </w:rPr>
              <w:t xml:space="preserve"> је намењена јавном становању, привреди (радње прехрамбених и других производа, угоститељски објекти и сл) и јавној намени (туристички центар, зграда полиције, парк). У околини преовлађују ниске грађевине и стамбене кућ</w:t>
            </w:r>
            <w:r>
              <w:rPr>
                <w:rFonts w:cstheme="minorHAnsi"/>
                <w:lang w:val="sr-Cyrl-CS"/>
              </w:rPr>
              <w:t xml:space="preserve">е. </w:t>
            </w:r>
            <w:r w:rsidRPr="00217E0A">
              <w:rPr>
                <w:rFonts w:cstheme="minorHAnsi"/>
                <w:lang w:val="sr-Cyrl-CS"/>
              </w:rPr>
              <w:t xml:space="preserve">Улице </w:t>
            </w:r>
            <w:r>
              <w:rPr>
                <w:rFonts w:cstheme="minorHAnsi"/>
                <w:lang w:val="sr-Cyrl-CS"/>
              </w:rPr>
              <w:t>с</w:t>
            </w:r>
            <w:r w:rsidRPr="00217E0A">
              <w:rPr>
                <w:rFonts w:cstheme="minorHAnsi"/>
                <w:lang w:val="sr-Cyrl-CS"/>
              </w:rPr>
              <w:t xml:space="preserve">у </w:t>
            </w:r>
            <w:r>
              <w:rPr>
                <w:rFonts w:cstheme="minorHAnsi"/>
                <w:lang w:val="sr-Cyrl-CS"/>
              </w:rPr>
              <w:t xml:space="preserve">у </w:t>
            </w:r>
            <w:r w:rsidRPr="00217E0A">
              <w:rPr>
                <w:rFonts w:cstheme="minorHAnsi"/>
                <w:lang w:val="sr-Cyrl-CS"/>
              </w:rPr>
              <w:t>ужем центру Доњег Милановцa.</w:t>
            </w:r>
          </w:p>
        </w:tc>
      </w:tr>
      <w:tr w:rsidR="001061DA" w:rsidRPr="00F64712" w14:paraId="52A87F28" w14:textId="77777777" w:rsidTr="000B25DC">
        <w:trPr>
          <w:trHeight w:val="397"/>
        </w:trPr>
        <w:tc>
          <w:tcPr>
            <w:tcW w:w="9537" w:type="dxa"/>
            <w:gridSpan w:val="6"/>
            <w:tcBorders>
              <w:top w:val="dotted" w:sz="6" w:space="0" w:color="000000" w:themeColor="text1"/>
              <w:left w:val="single" w:sz="6" w:space="0" w:color="000000" w:themeColor="text1"/>
              <w:bottom w:val="dotted" w:sz="6" w:space="0" w:color="000000" w:themeColor="text1"/>
              <w:right w:val="single" w:sz="6" w:space="0" w:color="000000" w:themeColor="text1"/>
            </w:tcBorders>
            <w:shd w:val="clear" w:color="auto" w:fill="D1E7A8" w:themeFill="accent2" w:themeFillTint="66"/>
            <w:tcMar>
              <w:top w:w="28" w:type="dxa"/>
              <w:left w:w="57" w:type="dxa"/>
              <w:bottom w:w="28" w:type="dxa"/>
              <w:right w:w="57" w:type="dxa"/>
            </w:tcMar>
          </w:tcPr>
          <w:p w14:paraId="12549A19" w14:textId="79584543" w:rsidR="001061DA" w:rsidRPr="00F64712" w:rsidRDefault="000B25DC" w:rsidP="00542042">
            <w:pPr>
              <w:spacing w:after="120" w:line="240" w:lineRule="auto"/>
              <w:rPr>
                <w:rFonts w:cstheme="minorHAnsi"/>
              </w:rPr>
            </w:pPr>
            <w:r w:rsidRPr="00F64712">
              <w:rPr>
                <w:rFonts w:eastAsia="Times New Roman" w:cstheme="minorHAnsi"/>
                <w:b/>
                <w:color w:val="000000"/>
                <w:lang w:val="sr-Cyrl-RS"/>
              </w:rPr>
              <w:t>1.Део</w:t>
            </w:r>
            <w:r w:rsidRPr="00F64712">
              <w:rPr>
                <w:rFonts w:eastAsia="Times New Roman" w:cstheme="minorHAnsi"/>
                <w:b/>
                <w:bCs/>
              </w:rPr>
              <w:t xml:space="preserve">: </w:t>
            </w:r>
            <w:r w:rsidRPr="00F64712">
              <w:rPr>
                <w:rFonts w:eastAsia="Times New Roman" w:cstheme="minorHAnsi"/>
                <w:b/>
                <w:bCs/>
                <w:lang w:val="sr-Cyrl-RS"/>
              </w:rPr>
              <w:t>ИНСТИТУЦИОНАЛНИ И АДМИНИСТРАТИВНИ</w:t>
            </w:r>
          </w:p>
        </w:tc>
      </w:tr>
      <w:tr w:rsidR="001061DA" w:rsidRPr="00F64712" w14:paraId="4B9EEB56" w14:textId="77777777" w:rsidTr="00542042">
        <w:trPr>
          <w:trHeight w:val="397"/>
        </w:trPr>
        <w:tc>
          <w:tcPr>
            <w:tcW w:w="9537" w:type="dxa"/>
            <w:gridSpan w:val="6"/>
            <w:tcBorders>
              <w:top w:val="dotted" w:sz="6" w:space="0" w:color="000000" w:themeColor="text1"/>
              <w:left w:val="single" w:sz="6" w:space="0" w:color="000000" w:themeColor="text1"/>
              <w:bottom w:val="dotted" w:sz="6" w:space="0" w:color="000000" w:themeColor="text1"/>
              <w:right w:val="single" w:sz="6" w:space="0" w:color="000000" w:themeColor="text1"/>
            </w:tcBorders>
            <w:shd w:val="clear" w:color="auto" w:fill="E6E6E6"/>
            <w:tcMar>
              <w:top w:w="28" w:type="dxa"/>
              <w:left w:w="57" w:type="dxa"/>
              <w:bottom w:w="28" w:type="dxa"/>
              <w:right w:w="57" w:type="dxa"/>
            </w:tcMar>
            <w:vAlign w:val="center"/>
            <w:hideMark/>
          </w:tcPr>
          <w:p w14:paraId="252305B6" w14:textId="1B309000" w:rsidR="001061DA" w:rsidRPr="00F64712" w:rsidRDefault="000B25DC" w:rsidP="000B25DC">
            <w:pPr>
              <w:spacing w:after="0" w:line="240" w:lineRule="auto"/>
              <w:jc w:val="center"/>
              <w:rPr>
                <w:rFonts w:eastAsia="Times New Roman" w:cstheme="minorHAnsi"/>
                <w:b/>
                <w:bCs/>
              </w:rPr>
            </w:pPr>
            <w:r w:rsidRPr="00F64712">
              <w:rPr>
                <w:rFonts w:eastAsia="Times New Roman" w:cstheme="minorHAnsi"/>
                <w:b/>
                <w:bCs/>
                <w:lang w:val="sr-Cyrl-RS"/>
              </w:rPr>
              <w:t xml:space="preserve">ЗАКОНОДАВСТВО </w:t>
            </w:r>
          </w:p>
        </w:tc>
      </w:tr>
      <w:tr w:rsidR="001061DA" w:rsidRPr="00F64712" w14:paraId="6425D285" w14:textId="77777777" w:rsidTr="00542042">
        <w:trPr>
          <w:trHeight w:val="397"/>
        </w:trPr>
        <w:tc>
          <w:tcPr>
            <w:tcW w:w="2415" w:type="dxa"/>
            <w:tcBorders>
              <w:top w:val="dotted" w:sz="6" w:space="0" w:color="000000" w:themeColor="text1"/>
              <w:left w:val="single" w:sz="6" w:space="0" w:color="000000" w:themeColor="text1"/>
              <w:bottom w:val="dotted" w:sz="6" w:space="0" w:color="000000" w:themeColor="text1"/>
              <w:right w:val="single" w:sz="6" w:space="0" w:color="000000" w:themeColor="text1"/>
            </w:tcBorders>
            <w:tcMar>
              <w:top w:w="28" w:type="dxa"/>
              <w:left w:w="57" w:type="dxa"/>
              <w:bottom w:w="28" w:type="dxa"/>
              <w:right w:w="57" w:type="dxa"/>
            </w:tcMar>
            <w:hideMark/>
          </w:tcPr>
          <w:p w14:paraId="2AB72260" w14:textId="2469CCA4" w:rsidR="001061DA" w:rsidRPr="00F64712" w:rsidRDefault="000B25DC" w:rsidP="00542042">
            <w:pPr>
              <w:spacing w:after="40" w:line="240" w:lineRule="auto"/>
              <w:rPr>
                <w:rFonts w:eastAsia="Times New Roman" w:cstheme="minorHAnsi"/>
              </w:rPr>
            </w:pPr>
            <w:proofErr w:type="spellStart"/>
            <w:r w:rsidRPr="00F64712">
              <w:rPr>
                <w:rFonts w:eastAsia="Times New Roman" w:cstheme="minorHAnsi"/>
              </w:rPr>
              <w:t>Утврдите</w:t>
            </w:r>
            <w:proofErr w:type="spellEnd"/>
            <w:r w:rsidRPr="00F64712">
              <w:rPr>
                <w:rFonts w:eastAsia="Times New Roman" w:cstheme="minorHAnsi"/>
              </w:rPr>
              <w:t xml:space="preserve"> </w:t>
            </w:r>
            <w:proofErr w:type="spellStart"/>
            <w:r w:rsidRPr="00F64712">
              <w:rPr>
                <w:rFonts w:eastAsia="Times New Roman" w:cstheme="minorHAnsi"/>
              </w:rPr>
              <w:t>национално</w:t>
            </w:r>
            <w:proofErr w:type="spellEnd"/>
            <w:r w:rsidRPr="00F64712">
              <w:rPr>
                <w:rFonts w:eastAsia="Times New Roman" w:cstheme="minorHAnsi"/>
              </w:rPr>
              <w:t xml:space="preserve"> и </w:t>
            </w:r>
            <w:proofErr w:type="spellStart"/>
            <w:r w:rsidRPr="00F64712">
              <w:rPr>
                <w:rFonts w:eastAsia="Times New Roman" w:cstheme="minorHAnsi"/>
              </w:rPr>
              <w:t>локално</w:t>
            </w:r>
            <w:proofErr w:type="spellEnd"/>
            <w:r w:rsidRPr="00F64712">
              <w:rPr>
                <w:rFonts w:eastAsia="Times New Roman" w:cstheme="minorHAnsi"/>
              </w:rPr>
              <w:t xml:space="preserve"> </w:t>
            </w:r>
            <w:proofErr w:type="spellStart"/>
            <w:r w:rsidRPr="00F64712">
              <w:rPr>
                <w:rFonts w:eastAsia="Times New Roman" w:cstheme="minorHAnsi"/>
              </w:rPr>
              <w:t>законодавство</w:t>
            </w:r>
            <w:proofErr w:type="spellEnd"/>
            <w:r w:rsidRPr="00F64712">
              <w:rPr>
                <w:rFonts w:eastAsia="Times New Roman" w:cstheme="minorHAnsi"/>
              </w:rPr>
              <w:t xml:space="preserve"> и </w:t>
            </w:r>
            <w:proofErr w:type="spellStart"/>
            <w:r w:rsidRPr="00F64712">
              <w:rPr>
                <w:rFonts w:eastAsia="Times New Roman" w:cstheme="minorHAnsi"/>
              </w:rPr>
              <w:t>дозволе</w:t>
            </w:r>
            <w:proofErr w:type="spellEnd"/>
            <w:r w:rsidRPr="00F64712">
              <w:rPr>
                <w:rFonts w:eastAsia="Times New Roman" w:cstheme="minorHAnsi"/>
              </w:rPr>
              <w:t xml:space="preserve"> </w:t>
            </w:r>
            <w:proofErr w:type="spellStart"/>
            <w:r w:rsidRPr="00F64712">
              <w:rPr>
                <w:rFonts w:eastAsia="Times New Roman" w:cstheme="minorHAnsi"/>
              </w:rPr>
              <w:t>које</w:t>
            </w:r>
            <w:proofErr w:type="spellEnd"/>
            <w:r w:rsidRPr="00F64712">
              <w:rPr>
                <w:rFonts w:eastAsia="Times New Roman" w:cstheme="minorHAnsi"/>
              </w:rPr>
              <w:t xml:space="preserve"> </w:t>
            </w:r>
            <w:proofErr w:type="spellStart"/>
            <w:r w:rsidRPr="00F64712">
              <w:rPr>
                <w:rFonts w:eastAsia="Times New Roman" w:cstheme="minorHAnsi"/>
              </w:rPr>
              <w:t>се</w:t>
            </w:r>
            <w:proofErr w:type="spellEnd"/>
            <w:r w:rsidRPr="00F64712">
              <w:rPr>
                <w:rFonts w:eastAsia="Times New Roman" w:cstheme="minorHAnsi"/>
              </w:rPr>
              <w:t xml:space="preserve"> </w:t>
            </w:r>
            <w:proofErr w:type="spellStart"/>
            <w:r w:rsidRPr="00F64712">
              <w:rPr>
                <w:rFonts w:eastAsia="Times New Roman" w:cstheme="minorHAnsi"/>
              </w:rPr>
              <w:t>односе</w:t>
            </w:r>
            <w:proofErr w:type="spellEnd"/>
            <w:r w:rsidRPr="00F64712">
              <w:rPr>
                <w:rFonts w:eastAsia="Times New Roman" w:cstheme="minorHAnsi"/>
              </w:rPr>
              <w:t xml:space="preserve"> </w:t>
            </w:r>
            <w:proofErr w:type="spellStart"/>
            <w:r w:rsidRPr="00F64712">
              <w:rPr>
                <w:rFonts w:eastAsia="Times New Roman" w:cstheme="minorHAnsi"/>
              </w:rPr>
              <w:t>на</w:t>
            </w:r>
            <w:proofErr w:type="spellEnd"/>
            <w:r w:rsidRPr="00F64712">
              <w:rPr>
                <w:rFonts w:eastAsia="Times New Roman" w:cstheme="minorHAnsi"/>
              </w:rPr>
              <w:t xml:space="preserve"> </w:t>
            </w:r>
            <w:proofErr w:type="spellStart"/>
            <w:r w:rsidRPr="00F64712">
              <w:rPr>
                <w:rFonts w:eastAsia="Times New Roman" w:cstheme="minorHAnsi"/>
              </w:rPr>
              <w:t>пројектне</w:t>
            </w:r>
            <w:proofErr w:type="spellEnd"/>
            <w:r w:rsidRPr="00F64712">
              <w:rPr>
                <w:rFonts w:eastAsia="Times New Roman" w:cstheme="minorHAnsi"/>
              </w:rPr>
              <w:t xml:space="preserve"> </w:t>
            </w:r>
            <w:proofErr w:type="spellStart"/>
            <w:r w:rsidRPr="00F64712">
              <w:rPr>
                <w:rFonts w:eastAsia="Times New Roman" w:cstheme="minorHAnsi"/>
              </w:rPr>
              <w:t>активности</w:t>
            </w:r>
            <w:proofErr w:type="spellEnd"/>
          </w:p>
        </w:tc>
        <w:tc>
          <w:tcPr>
            <w:tcW w:w="7122" w:type="dxa"/>
            <w:gridSpan w:val="5"/>
            <w:tcBorders>
              <w:top w:val="dotted" w:sz="6" w:space="0" w:color="000000" w:themeColor="text1"/>
              <w:left w:val="single" w:sz="6" w:space="0" w:color="000000" w:themeColor="text1"/>
              <w:bottom w:val="dotted" w:sz="6" w:space="0" w:color="000000" w:themeColor="text1"/>
              <w:right w:val="single" w:sz="6" w:space="0" w:color="000000" w:themeColor="text1"/>
            </w:tcBorders>
            <w:tcMar>
              <w:top w:w="28" w:type="dxa"/>
              <w:left w:w="57" w:type="dxa"/>
              <w:bottom w:w="28" w:type="dxa"/>
              <w:right w:w="57" w:type="dxa"/>
            </w:tcMar>
            <w:hideMark/>
          </w:tcPr>
          <w:p w14:paraId="3E6DF1D5" w14:textId="77777777" w:rsidR="00CC05E3" w:rsidRPr="008459E6" w:rsidRDefault="00CC05E3" w:rsidP="00CC05E3">
            <w:pPr>
              <w:spacing w:after="120" w:line="240" w:lineRule="auto"/>
              <w:jc w:val="both"/>
              <w:rPr>
                <w:rFonts w:eastAsia="Times New Roman" w:cstheme="minorHAnsi"/>
                <w:lang w:val="sr-Cyrl-RS"/>
              </w:rPr>
            </w:pPr>
            <w:r w:rsidRPr="007F14E2">
              <w:rPr>
                <w:rFonts w:eastAsia="Times New Roman" w:cstheme="minorHAnsi"/>
              </w:rPr>
              <w:t xml:space="preserve">У </w:t>
            </w:r>
            <w:proofErr w:type="spellStart"/>
            <w:r w:rsidRPr="007F14E2">
              <w:rPr>
                <w:rFonts w:eastAsia="Times New Roman" w:cstheme="minorHAnsi"/>
              </w:rPr>
              <w:t>складу</w:t>
            </w:r>
            <w:proofErr w:type="spellEnd"/>
            <w:r w:rsidRPr="007F14E2">
              <w:rPr>
                <w:rFonts w:eastAsia="Times New Roman" w:cstheme="minorHAnsi"/>
              </w:rPr>
              <w:t xml:space="preserve"> </w:t>
            </w:r>
            <w:proofErr w:type="spellStart"/>
            <w:r w:rsidRPr="007F14E2">
              <w:rPr>
                <w:rFonts w:eastAsia="Times New Roman" w:cstheme="minorHAnsi"/>
              </w:rPr>
              <w:t>са</w:t>
            </w:r>
            <w:proofErr w:type="spellEnd"/>
            <w:r w:rsidRPr="007F14E2">
              <w:rPr>
                <w:rFonts w:eastAsia="Times New Roman" w:cstheme="minorHAnsi"/>
              </w:rPr>
              <w:t xml:space="preserve"> </w:t>
            </w:r>
            <w:proofErr w:type="spellStart"/>
            <w:r w:rsidRPr="007F14E2">
              <w:rPr>
                <w:rFonts w:eastAsia="Times New Roman" w:cstheme="minorHAnsi"/>
              </w:rPr>
              <w:t>одредбама</w:t>
            </w:r>
            <w:proofErr w:type="spellEnd"/>
            <w:r w:rsidRPr="007F14E2">
              <w:rPr>
                <w:rFonts w:eastAsia="Times New Roman" w:cstheme="minorHAnsi"/>
              </w:rPr>
              <w:t xml:space="preserve"> </w:t>
            </w:r>
            <w:proofErr w:type="spellStart"/>
            <w:r w:rsidRPr="007F14E2">
              <w:rPr>
                <w:rFonts w:eastAsia="Times New Roman" w:cstheme="minorHAnsi"/>
              </w:rPr>
              <w:t>Закона</w:t>
            </w:r>
            <w:proofErr w:type="spellEnd"/>
            <w:r w:rsidRPr="007F14E2">
              <w:rPr>
                <w:rFonts w:eastAsia="Times New Roman" w:cstheme="minorHAnsi"/>
              </w:rPr>
              <w:t xml:space="preserve"> о </w:t>
            </w:r>
            <w:proofErr w:type="spellStart"/>
            <w:r w:rsidRPr="007F14E2">
              <w:rPr>
                <w:rFonts w:eastAsia="Times New Roman" w:cstheme="minorHAnsi"/>
              </w:rPr>
              <w:t>планирању</w:t>
            </w:r>
            <w:proofErr w:type="spellEnd"/>
            <w:r w:rsidRPr="007F14E2">
              <w:rPr>
                <w:rFonts w:eastAsia="Times New Roman" w:cstheme="minorHAnsi"/>
              </w:rPr>
              <w:t xml:space="preserve"> и </w:t>
            </w:r>
            <w:proofErr w:type="spellStart"/>
            <w:r w:rsidRPr="007F14E2">
              <w:rPr>
                <w:rFonts w:eastAsia="Times New Roman" w:cstheme="minorHAnsi"/>
              </w:rPr>
              <w:t>изградњи</w:t>
            </w:r>
            <w:proofErr w:type="spellEnd"/>
            <w:r w:rsidRPr="007F14E2">
              <w:rPr>
                <w:rFonts w:eastAsia="Times New Roman" w:cstheme="minorHAnsi"/>
              </w:rPr>
              <w:t xml:space="preserve"> , </w:t>
            </w:r>
            <w:proofErr w:type="spellStart"/>
            <w:r w:rsidRPr="007F14E2">
              <w:rPr>
                <w:rFonts w:eastAsia="Times New Roman" w:cstheme="minorHAnsi"/>
              </w:rPr>
              <w:t>члан</w:t>
            </w:r>
            <w:proofErr w:type="spellEnd"/>
            <w:r w:rsidRPr="007F14E2">
              <w:rPr>
                <w:rFonts w:eastAsia="Times New Roman" w:cstheme="minorHAnsi"/>
              </w:rPr>
              <w:t xml:space="preserve"> 2) “</w:t>
            </w:r>
            <w:r w:rsidRPr="007F14E2">
              <w:rPr>
                <w:rFonts w:eastAsia="Times New Roman" w:cstheme="minorHAnsi"/>
                <w:lang w:val="sr-Cyrl-RS"/>
              </w:rPr>
              <w:t xml:space="preserve">тачка </w:t>
            </w:r>
            <w:r w:rsidRPr="007F14E2">
              <w:rPr>
                <w:rFonts w:eastAsia="Times New Roman" w:cstheme="minorHAnsi"/>
              </w:rPr>
              <w:t xml:space="preserve">62) </w:t>
            </w:r>
            <w:proofErr w:type="spellStart"/>
            <w:r w:rsidRPr="007F14E2">
              <w:rPr>
                <w:rFonts w:eastAsia="Times New Roman" w:cstheme="minorHAnsi"/>
                <w:b/>
              </w:rPr>
              <w:t>реконструкција</w:t>
            </w:r>
            <w:proofErr w:type="spellEnd"/>
            <w:r w:rsidRPr="007F14E2">
              <w:rPr>
                <w:rFonts w:eastAsia="Times New Roman" w:cstheme="minorHAnsi"/>
                <w:b/>
              </w:rPr>
              <w:t xml:space="preserve"> </w:t>
            </w:r>
            <w:proofErr w:type="spellStart"/>
            <w:r w:rsidRPr="007F14E2">
              <w:rPr>
                <w:rFonts w:eastAsia="Times New Roman" w:cstheme="minorHAnsi"/>
                <w:b/>
              </w:rPr>
              <w:t>линијског</w:t>
            </w:r>
            <w:proofErr w:type="spellEnd"/>
            <w:r w:rsidRPr="007F14E2">
              <w:rPr>
                <w:rFonts w:eastAsia="Times New Roman" w:cstheme="minorHAnsi"/>
                <w:b/>
              </w:rPr>
              <w:t xml:space="preserve"> </w:t>
            </w:r>
            <w:proofErr w:type="spellStart"/>
            <w:r w:rsidRPr="007F14E2">
              <w:rPr>
                <w:rFonts w:eastAsia="Times New Roman" w:cstheme="minorHAnsi"/>
                <w:b/>
              </w:rPr>
              <w:t>инфраструктурног</w:t>
            </w:r>
            <w:proofErr w:type="spellEnd"/>
            <w:r w:rsidRPr="007F14E2">
              <w:rPr>
                <w:rFonts w:eastAsia="Times New Roman" w:cstheme="minorHAnsi"/>
                <w:b/>
              </w:rPr>
              <w:t xml:space="preserve"> </w:t>
            </w:r>
            <w:proofErr w:type="spellStart"/>
            <w:r w:rsidRPr="007F14E2">
              <w:rPr>
                <w:rFonts w:eastAsia="Times New Roman" w:cstheme="minorHAnsi"/>
                <w:b/>
              </w:rPr>
              <w:t>објекта</w:t>
            </w:r>
            <w:proofErr w:type="spellEnd"/>
            <w:r w:rsidRPr="007F14E2">
              <w:rPr>
                <w:rFonts w:eastAsia="Times New Roman" w:cstheme="minorHAnsi"/>
              </w:rPr>
              <w:t xml:space="preserve"> </w:t>
            </w:r>
            <w:proofErr w:type="spellStart"/>
            <w:r w:rsidRPr="007F14E2">
              <w:rPr>
                <w:rFonts w:eastAsia="Times New Roman" w:cstheme="minorHAnsi"/>
              </w:rPr>
              <w:t>јесте</w:t>
            </w:r>
            <w:proofErr w:type="spellEnd"/>
            <w:r w:rsidRPr="007F14E2">
              <w:rPr>
                <w:rFonts w:eastAsia="Times New Roman" w:cstheme="minorHAnsi"/>
              </w:rPr>
              <w:t xml:space="preserve"> </w:t>
            </w:r>
            <w:proofErr w:type="spellStart"/>
            <w:r w:rsidRPr="007F14E2">
              <w:rPr>
                <w:rFonts w:eastAsia="Times New Roman" w:cstheme="minorHAnsi"/>
              </w:rPr>
              <w:t>извођење</w:t>
            </w:r>
            <w:proofErr w:type="spellEnd"/>
            <w:r w:rsidRPr="007F14E2">
              <w:rPr>
                <w:rFonts w:eastAsia="Times New Roman" w:cstheme="minorHAnsi"/>
              </w:rPr>
              <w:t xml:space="preserve"> </w:t>
            </w:r>
            <w:proofErr w:type="spellStart"/>
            <w:r w:rsidRPr="007F14E2">
              <w:rPr>
                <w:rFonts w:eastAsia="Times New Roman" w:cstheme="minorHAnsi"/>
              </w:rPr>
              <w:t>грађевинских</w:t>
            </w:r>
            <w:proofErr w:type="spellEnd"/>
            <w:r w:rsidRPr="007F14E2">
              <w:rPr>
                <w:rFonts w:eastAsia="Times New Roman" w:cstheme="minorHAnsi"/>
              </w:rPr>
              <w:t xml:space="preserve"> и </w:t>
            </w:r>
            <w:proofErr w:type="spellStart"/>
            <w:r w:rsidRPr="007F14E2">
              <w:rPr>
                <w:rFonts w:eastAsia="Times New Roman" w:cstheme="minorHAnsi"/>
              </w:rPr>
              <w:t>других</w:t>
            </w:r>
            <w:proofErr w:type="spellEnd"/>
            <w:r w:rsidRPr="007F14E2">
              <w:rPr>
                <w:rFonts w:eastAsia="Times New Roman" w:cstheme="minorHAnsi"/>
              </w:rPr>
              <w:t xml:space="preserve"> </w:t>
            </w:r>
            <w:proofErr w:type="spellStart"/>
            <w:r w:rsidRPr="007F14E2">
              <w:rPr>
                <w:rFonts w:eastAsia="Times New Roman" w:cstheme="minorHAnsi"/>
              </w:rPr>
              <w:t>радова</w:t>
            </w:r>
            <w:proofErr w:type="spellEnd"/>
            <w:r w:rsidRPr="007F14E2">
              <w:rPr>
                <w:rFonts w:eastAsia="Times New Roman" w:cstheme="minorHAnsi"/>
              </w:rPr>
              <w:t xml:space="preserve"> у </w:t>
            </w:r>
            <w:proofErr w:type="spellStart"/>
            <w:r w:rsidRPr="007F14E2">
              <w:rPr>
                <w:rFonts w:eastAsia="Times New Roman" w:cstheme="minorHAnsi"/>
              </w:rPr>
              <w:t>заштитном</w:t>
            </w:r>
            <w:proofErr w:type="spellEnd"/>
            <w:r w:rsidRPr="007F14E2">
              <w:rPr>
                <w:rFonts w:eastAsia="Times New Roman" w:cstheme="minorHAnsi"/>
              </w:rPr>
              <w:t xml:space="preserve"> </w:t>
            </w:r>
            <w:proofErr w:type="spellStart"/>
            <w:r w:rsidRPr="007F14E2">
              <w:rPr>
                <w:rFonts w:eastAsia="Times New Roman" w:cstheme="minorHAnsi"/>
              </w:rPr>
              <w:t>појасу</w:t>
            </w:r>
            <w:proofErr w:type="spellEnd"/>
            <w:r w:rsidRPr="007F14E2">
              <w:rPr>
                <w:rFonts w:eastAsia="Times New Roman" w:cstheme="minorHAnsi"/>
              </w:rPr>
              <w:t xml:space="preserve"> </w:t>
            </w:r>
            <w:proofErr w:type="spellStart"/>
            <w:r w:rsidRPr="007F14E2">
              <w:rPr>
                <w:rFonts w:eastAsia="Times New Roman" w:cstheme="minorHAnsi"/>
              </w:rPr>
              <w:t>са</w:t>
            </w:r>
            <w:proofErr w:type="spellEnd"/>
            <w:r w:rsidRPr="007F14E2">
              <w:rPr>
                <w:rFonts w:eastAsia="Times New Roman" w:cstheme="minorHAnsi"/>
              </w:rPr>
              <w:t xml:space="preserve"> </w:t>
            </w:r>
            <w:proofErr w:type="spellStart"/>
            <w:r w:rsidRPr="007F14E2">
              <w:rPr>
                <w:rFonts w:eastAsia="Times New Roman" w:cstheme="minorHAnsi"/>
              </w:rPr>
              <w:t>припадајућим</w:t>
            </w:r>
            <w:proofErr w:type="spellEnd"/>
            <w:r w:rsidRPr="007F14E2">
              <w:rPr>
                <w:rFonts w:eastAsia="Times New Roman" w:cstheme="minorHAnsi"/>
              </w:rPr>
              <w:t xml:space="preserve"> </w:t>
            </w:r>
            <w:proofErr w:type="spellStart"/>
            <w:r w:rsidRPr="007F14E2">
              <w:rPr>
                <w:rFonts w:eastAsia="Times New Roman" w:cstheme="minorHAnsi"/>
              </w:rPr>
              <w:t>објектима</w:t>
            </w:r>
            <w:proofErr w:type="spellEnd"/>
            <w:r w:rsidRPr="007F14E2">
              <w:rPr>
                <w:rFonts w:eastAsia="Times New Roman" w:cstheme="minorHAnsi"/>
              </w:rPr>
              <w:t xml:space="preserve">, у </w:t>
            </w:r>
            <w:proofErr w:type="spellStart"/>
            <w:r w:rsidRPr="007F14E2">
              <w:rPr>
                <w:rFonts w:eastAsia="Times New Roman" w:cstheme="minorHAnsi"/>
              </w:rPr>
              <w:t>складу</w:t>
            </w:r>
            <w:proofErr w:type="spellEnd"/>
            <w:r w:rsidRPr="007F14E2">
              <w:rPr>
                <w:rFonts w:eastAsia="Times New Roman" w:cstheme="minorHAnsi"/>
              </w:rPr>
              <w:t xml:space="preserve"> </w:t>
            </w:r>
            <w:proofErr w:type="spellStart"/>
            <w:r w:rsidRPr="007F14E2">
              <w:rPr>
                <w:rFonts w:eastAsia="Times New Roman" w:cstheme="minorHAnsi"/>
              </w:rPr>
              <w:t>са</w:t>
            </w:r>
            <w:proofErr w:type="spellEnd"/>
            <w:r w:rsidRPr="007F14E2">
              <w:rPr>
                <w:rFonts w:eastAsia="Times New Roman" w:cstheme="minorHAnsi"/>
              </w:rPr>
              <w:t xml:space="preserve"> </w:t>
            </w:r>
            <w:proofErr w:type="spellStart"/>
            <w:r w:rsidRPr="007F14E2">
              <w:rPr>
                <w:rFonts w:eastAsia="Times New Roman" w:cstheme="minorHAnsi"/>
              </w:rPr>
              <w:t>посебним</w:t>
            </w:r>
            <w:proofErr w:type="spellEnd"/>
            <w:r w:rsidRPr="007F14E2">
              <w:rPr>
                <w:rFonts w:eastAsia="Times New Roman" w:cstheme="minorHAnsi"/>
              </w:rPr>
              <w:t xml:space="preserve"> </w:t>
            </w:r>
            <w:proofErr w:type="spellStart"/>
            <w:r w:rsidRPr="007F14E2">
              <w:rPr>
                <w:rFonts w:eastAsia="Times New Roman" w:cstheme="minorHAnsi"/>
              </w:rPr>
              <w:t>законом</w:t>
            </w:r>
            <w:proofErr w:type="spellEnd"/>
            <w:r w:rsidRPr="007F14E2">
              <w:rPr>
                <w:rFonts w:eastAsia="Times New Roman" w:cstheme="minorHAnsi"/>
              </w:rPr>
              <w:t xml:space="preserve">, </w:t>
            </w:r>
            <w:proofErr w:type="spellStart"/>
            <w:r w:rsidRPr="007F14E2">
              <w:rPr>
                <w:rFonts w:eastAsia="Times New Roman" w:cstheme="minorHAnsi"/>
              </w:rPr>
              <w:t>којима</w:t>
            </w:r>
            <w:proofErr w:type="spellEnd"/>
            <w:r w:rsidRPr="007F14E2">
              <w:rPr>
                <w:rFonts w:eastAsia="Times New Roman" w:cstheme="minorHAnsi"/>
              </w:rPr>
              <w:t xml:space="preserve"> </w:t>
            </w:r>
            <w:proofErr w:type="spellStart"/>
            <w:r w:rsidRPr="007F14E2">
              <w:rPr>
                <w:rFonts w:eastAsia="Times New Roman" w:cstheme="minorHAnsi"/>
              </w:rPr>
              <w:t>се</w:t>
            </w:r>
            <w:proofErr w:type="spellEnd"/>
            <w:r w:rsidRPr="007F14E2">
              <w:rPr>
                <w:rFonts w:eastAsia="Times New Roman" w:cstheme="minorHAnsi"/>
              </w:rPr>
              <w:t xml:space="preserve"> </w:t>
            </w:r>
            <w:proofErr w:type="spellStart"/>
            <w:r w:rsidRPr="007F14E2">
              <w:rPr>
                <w:rFonts w:eastAsia="Times New Roman" w:cstheme="minorHAnsi"/>
              </w:rPr>
              <w:t>може</w:t>
            </w:r>
            <w:proofErr w:type="spellEnd"/>
            <w:r w:rsidRPr="007F14E2">
              <w:rPr>
                <w:rFonts w:eastAsia="Times New Roman" w:cstheme="minorHAnsi"/>
              </w:rPr>
              <w:t xml:space="preserve"> </w:t>
            </w:r>
            <w:proofErr w:type="spellStart"/>
            <w:r w:rsidRPr="007F14E2">
              <w:rPr>
                <w:rFonts w:eastAsia="Times New Roman" w:cstheme="minorHAnsi"/>
              </w:rPr>
              <w:t>променити</w:t>
            </w:r>
            <w:proofErr w:type="spellEnd"/>
            <w:r w:rsidRPr="007F14E2">
              <w:rPr>
                <w:rFonts w:eastAsia="Times New Roman" w:cstheme="minorHAnsi"/>
              </w:rPr>
              <w:t xml:space="preserve"> </w:t>
            </w:r>
            <w:proofErr w:type="spellStart"/>
            <w:r w:rsidRPr="007F14E2">
              <w:rPr>
                <w:rFonts w:eastAsia="Times New Roman" w:cstheme="minorHAnsi"/>
              </w:rPr>
              <w:t>габарит</w:t>
            </w:r>
            <w:proofErr w:type="spellEnd"/>
            <w:r w:rsidRPr="007F14E2">
              <w:rPr>
                <w:rFonts w:eastAsia="Times New Roman" w:cstheme="minorHAnsi"/>
              </w:rPr>
              <w:t xml:space="preserve">, </w:t>
            </w:r>
            <w:proofErr w:type="spellStart"/>
            <w:r w:rsidRPr="007F14E2">
              <w:rPr>
                <w:rFonts w:eastAsia="Times New Roman" w:cstheme="minorHAnsi"/>
              </w:rPr>
              <w:t>волумен</w:t>
            </w:r>
            <w:proofErr w:type="spellEnd"/>
            <w:r w:rsidRPr="007F14E2">
              <w:rPr>
                <w:rFonts w:eastAsia="Times New Roman" w:cstheme="minorHAnsi"/>
              </w:rPr>
              <w:t xml:space="preserve">, </w:t>
            </w:r>
            <w:proofErr w:type="spellStart"/>
            <w:r w:rsidRPr="007F14E2">
              <w:rPr>
                <w:rFonts w:eastAsia="Times New Roman" w:cstheme="minorHAnsi"/>
              </w:rPr>
              <w:t>положај</w:t>
            </w:r>
            <w:proofErr w:type="spellEnd"/>
            <w:r w:rsidRPr="007F14E2">
              <w:rPr>
                <w:rFonts w:eastAsia="Times New Roman" w:cstheme="minorHAnsi"/>
              </w:rPr>
              <w:t xml:space="preserve"> </w:t>
            </w:r>
            <w:proofErr w:type="spellStart"/>
            <w:r w:rsidRPr="007F14E2">
              <w:rPr>
                <w:rFonts w:eastAsia="Times New Roman" w:cstheme="minorHAnsi"/>
              </w:rPr>
              <w:t>или</w:t>
            </w:r>
            <w:proofErr w:type="spellEnd"/>
            <w:r w:rsidRPr="007F14E2">
              <w:rPr>
                <w:rFonts w:eastAsia="Times New Roman" w:cstheme="minorHAnsi"/>
              </w:rPr>
              <w:t xml:space="preserve"> </w:t>
            </w:r>
            <w:proofErr w:type="spellStart"/>
            <w:r w:rsidRPr="007F14E2">
              <w:rPr>
                <w:rFonts w:eastAsia="Times New Roman" w:cstheme="minorHAnsi"/>
              </w:rPr>
              <w:t>опрема</w:t>
            </w:r>
            <w:proofErr w:type="spellEnd"/>
            <w:r w:rsidRPr="007F14E2">
              <w:rPr>
                <w:rFonts w:eastAsia="Times New Roman" w:cstheme="minorHAnsi"/>
              </w:rPr>
              <w:t xml:space="preserve"> </w:t>
            </w:r>
            <w:proofErr w:type="spellStart"/>
            <w:r w:rsidRPr="007F14E2">
              <w:rPr>
                <w:rFonts w:eastAsia="Times New Roman" w:cstheme="minorHAnsi"/>
              </w:rPr>
              <w:t>постојећег</w:t>
            </w:r>
            <w:proofErr w:type="spellEnd"/>
            <w:r w:rsidRPr="007F14E2">
              <w:rPr>
                <w:rFonts w:eastAsia="Times New Roman" w:cstheme="minorHAnsi"/>
              </w:rPr>
              <w:t xml:space="preserve"> </w:t>
            </w:r>
            <w:proofErr w:type="spellStart"/>
            <w:r w:rsidRPr="007F14E2">
              <w:rPr>
                <w:rFonts w:eastAsia="Times New Roman" w:cstheme="minorHAnsi"/>
              </w:rPr>
              <w:t>објекта</w:t>
            </w:r>
            <w:proofErr w:type="spellEnd"/>
            <w:r w:rsidRPr="007F14E2">
              <w:rPr>
                <w:rFonts w:eastAsia="Times New Roman" w:cstheme="minorHAnsi"/>
              </w:rPr>
              <w:t xml:space="preserve">, </w:t>
            </w:r>
            <w:proofErr w:type="spellStart"/>
            <w:r w:rsidRPr="007F14E2">
              <w:rPr>
                <w:rFonts w:eastAsia="Times New Roman" w:cstheme="minorHAnsi"/>
              </w:rPr>
              <w:t>као</w:t>
            </w:r>
            <w:proofErr w:type="spellEnd"/>
            <w:r w:rsidRPr="007F14E2">
              <w:rPr>
                <w:rFonts w:eastAsia="Times New Roman" w:cstheme="minorHAnsi"/>
              </w:rPr>
              <w:t xml:space="preserve"> и </w:t>
            </w:r>
            <w:proofErr w:type="spellStart"/>
            <w:r w:rsidRPr="007F14E2">
              <w:rPr>
                <w:rFonts w:eastAsia="Times New Roman" w:cstheme="minorHAnsi"/>
              </w:rPr>
              <w:t>извођење</w:t>
            </w:r>
            <w:proofErr w:type="spellEnd"/>
            <w:r w:rsidRPr="007F14E2">
              <w:rPr>
                <w:rFonts w:eastAsia="Times New Roman" w:cstheme="minorHAnsi"/>
              </w:rPr>
              <w:t xml:space="preserve"> </w:t>
            </w:r>
            <w:proofErr w:type="spellStart"/>
            <w:r w:rsidRPr="007F14E2">
              <w:rPr>
                <w:rFonts w:eastAsia="Times New Roman" w:cstheme="minorHAnsi"/>
              </w:rPr>
              <w:t>радова</w:t>
            </w:r>
            <w:proofErr w:type="spellEnd"/>
            <w:r w:rsidRPr="007F14E2">
              <w:rPr>
                <w:rFonts w:eastAsia="Times New Roman" w:cstheme="minorHAnsi"/>
              </w:rPr>
              <w:t xml:space="preserve"> </w:t>
            </w:r>
            <w:proofErr w:type="spellStart"/>
            <w:r w:rsidRPr="007F14E2">
              <w:rPr>
                <w:rFonts w:eastAsia="Times New Roman" w:cstheme="minorHAnsi"/>
              </w:rPr>
              <w:t>који</w:t>
            </w:r>
            <w:proofErr w:type="spellEnd"/>
            <w:r w:rsidRPr="007F14E2">
              <w:rPr>
                <w:rFonts w:eastAsia="Times New Roman" w:cstheme="minorHAnsi"/>
              </w:rPr>
              <w:t xml:space="preserve"> </w:t>
            </w:r>
            <w:proofErr w:type="spellStart"/>
            <w:r w:rsidRPr="007F14E2">
              <w:rPr>
                <w:rFonts w:eastAsia="Times New Roman" w:cstheme="minorHAnsi"/>
              </w:rPr>
              <w:t>обухватају</w:t>
            </w:r>
            <w:proofErr w:type="spellEnd"/>
            <w:r w:rsidRPr="007F14E2">
              <w:rPr>
                <w:rFonts w:eastAsia="Times New Roman" w:cstheme="minorHAnsi"/>
              </w:rPr>
              <w:t xml:space="preserve"> </w:t>
            </w:r>
            <w:proofErr w:type="spellStart"/>
            <w:r w:rsidRPr="007F14E2">
              <w:rPr>
                <w:rFonts w:eastAsia="Times New Roman" w:cstheme="minorHAnsi"/>
              </w:rPr>
              <w:t>радове</w:t>
            </w:r>
            <w:proofErr w:type="spellEnd"/>
            <w:r w:rsidRPr="007F14E2">
              <w:rPr>
                <w:rFonts w:eastAsia="Times New Roman" w:cstheme="minorHAnsi"/>
              </w:rPr>
              <w:t xml:space="preserve"> </w:t>
            </w:r>
            <w:proofErr w:type="spellStart"/>
            <w:r w:rsidRPr="007F14E2">
              <w:rPr>
                <w:rFonts w:eastAsia="Times New Roman" w:cstheme="minorHAnsi"/>
              </w:rPr>
              <w:t>великог</w:t>
            </w:r>
            <w:proofErr w:type="spellEnd"/>
            <w:r w:rsidRPr="007F14E2">
              <w:rPr>
                <w:rFonts w:eastAsia="Times New Roman" w:cstheme="minorHAnsi"/>
              </w:rPr>
              <w:t xml:space="preserve"> </w:t>
            </w:r>
            <w:proofErr w:type="spellStart"/>
            <w:r w:rsidRPr="007F14E2">
              <w:rPr>
                <w:rFonts w:eastAsia="Times New Roman" w:cstheme="minorHAnsi"/>
              </w:rPr>
              <w:t>обима</w:t>
            </w:r>
            <w:proofErr w:type="spellEnd"/>
            <w:r w:rsidRPr="007F14E2">
              <w:rPr>
                <w:rFonts w:eastAsia="Times New Roman" w:cstheme="minorHAnsi"/>
              </w:rPr>
              <w:t xml:space="preserve">, </w:t>
            </w:r>
            <w:proofErr w:type="spellStart"/>
            <w:r w:rsidRPr="007F14E2">
              <w:rPr>
                <w:rFonts w:eastAsia="Times New Roman" w:cstheme="minorHAnsi"/>
              </w:rPr>
              <w:t>замене</w:t>
            </w:r>
            <w:proofErr w:type="spellEnd"/>
            <w:r w:rsidRPr="007F14E2">
              <w:rPr>
                <w:rFonts w:eastAsia="Times New Roman" w:cstheme="minorHAnsi"/>
              </w:rPr>
              <w:t xml:space="preserve"> </w:t>
            </w:r>
            <w:proofErr w:type="spellStart"/>
            <w:r w:rsidRPr="007F14E2">
              <w:rPr>
                <w:rFonts w:eastAsia="Times New Roman" w:cstheme="minorHAnsi"/>
              </w:rPr>
              <w:t>елемената</w:t>
            </w:r>
            <w:proofErr w:type="spellEnd"/>
            <w:r w:rsidRPr="007F14E2">
              <w:rPr>
                <w:rFonts w:eastAsia="Times New Roman" w:cstheme="minorHAnsi"/>
              </w:rPr>
              <w:t xml:space="preserve"> </w:t>
            </w:r>
            <w:proofErr w:type="spellStart"/>
            <w:r w:rsidRPr="007F14E2">
              <w:rPr>
                <w:rFonts w:eastAsia="Times New Roman" w:cstheme="minorHAnsi"/>
              </w:rPr>
              <w:t>на</w:t>
            </w:r>
            <w:proofErr w:type="spellEnd"/>
            <w:r w:rsidRPr="007F14E2">
              <w:rPr>
                <w:rFonts w:eastAsia="Times New Roman" w:cstheme="minorHAnsi"/>
              </w:rPr>
              <w:t xml:space="preserve"> </w:t>
            </w:r>
            <w:proofErr w:type="spellStart"/>
            <w:r w:rsidRPr="007F14E2">
              <w:rPr>
                <w:rFonts w:eastAsia="Times New Roman" w:cstheme="minorHAnsi"/>
              </w:rPr>
              <w:t>постојећим</w:t>
            </w:r>
            <w:proofErr w:type="spellEnd"/>
            <w:r w:rsidRPr="007F14E2">
              <w:rPr>
                <w:rFonts w:eastAsia="Times New Roman" w:cstheme="minorHAnsi"/>
              </w:rPr>
              <w:t xml:space="preserve"> </w:t>
            </w:r>
            <w:proofErr w:type="spellStart"/>
            <w:r w:rsidRPr="007F14E2">
              <w:rPr>
                <w:rFonts w:eastAsia="Times New Roman" w:cstheme="minorHAnsi"/>
              </w:rPr>
              <w:t>линијским</w:t>
            </w:r>
            <w:proofErr w:type="spellEnd"/>
            <w:r w:rsidRPr="007F14E2">
              <w:rPr>
                <w:rFonts w:eastAsia="Times New Roman" w:cstheme="minorHAnsi"/>
              </w:rPr>
              <w:t xml:space="preserve"> </w:t>
            </w:r>
            <w:proofErr w:type="spellStart"/>
            <w:r w:rsidRPr="007F14E2">
              <w:rPr>
                <w:rFonts w:eastAsia="Times New Roman" w:cstheme="minorHAnsi"/>
              </w:rPr>
              <w:t>објектима</w:t>
            </w:r>
            <w:proofErr w:type="spellEnd"/>
            <w:r w:rsidRPr="007F14E2">
              <w:rPr>
                <w:rFonts w:eastAsia="Times New Roman" w:cstheme="minorHAnsi"/>
              </w:rPr>
              <w:t xml:space="preserve">, </w:t>
            </w:r>
            <w:proofErr w:type="spellStart"/>
            <w:r w:rsidRPr="007F14E2">
              <w:rPr>
                <w:rFonts w:eastAsia="Times New Roman" w:cstheme="minorHAnsi"/>
              </w:rPr>
              <w:t>којима</w:t>
            </w:r>
            <w:proofErr w:type="spellEnd"/>
            <w:r w:rsidRPr="007F14E2">
              <w:rPr>
                <w:rFonts w:eastAsia="Times New Roman" w:cstheme="minorHAnsi"/>
              </w:rPr>
              <w:t xml:space="preserve"> </w:t>
            </w:r>
            <w:proofErr w:type="spellStart"/>
            <w:r w:rsidRPr="007F14E2">
              <w:rPr>
                <w:rFonts w:eastAsia="Times New Roman" w:cstheme="minorHAnsi"/>
              </w:rPr>
              <w:t>се</w:t>
            </w:r>
            <w:proofErr w:type="spellEnd"/>
            <w:r w:rsidRPr="007F14E2">
              <w:rPr>
                <w:rFonts w:eastAsia="Times New Roman" w:cstheme="minorHAnsi"/>
              </w:rPr>
              <w:t xml:space="preserve"> </w:t>
            </w:r>
            <w:proofErr w:type="spellStart"/>
            <w:r w:rsidRPr="007F14E2">
              <w:rPr>
                <w:rFonts w:eastAsia="Times New Roman" w:cstheme="minorHAnsi"/>
              </w:rPr>
              <w:t>не</w:t>
            </w:r>
            <w:proofErr w:type="spellEnd"/>
            <w:r w:rsidRPr="007F14E2">
              <w:rPr>
                <w:rFonts w:eastAsia="Times New Roman" w:cstheme="minorHAnsi"/>
              </w:rPr>
              <w:t xml:space="preserve"> </w:t>
            </w:r>
            <w:proofErr w:type="spellStart"/>
            <w:r w:rsidRPr="007F14E2">
              <w:rPr>
                <w:rFonts w:eastAsia="Times New Roman" w:cstheme="minorHAnsi"/>
              </w:rPr>
              <w:t>мења</w:t>
            </w:r>
            <w:proofErr w:type="spellEnd"/>
            <w:r w:rsidRPr="007F14E2">
              <w:rPr>
                <w:rFonts w:eastAsia="Times New Roman" w:cstheme="minorHAnsi"/>
              </w:rPr>
              <w:t xml:space="preserve"> </w:t>
            </w:r>
            <w:proofErr w:type="spellStart"/>
            <w:r w:rsidRPr="007F14E2">
              <w:rPr>
                <w:rFonts w:eastAsia="Times New Roman" w:cstheme="minorHAnsi"/>
              </w:rPr>
              <w:t>њено</w:t>
            </w:r>
            <w:proofErr w:type="spellEnd"/>
            <w:r w:rsidRPr="007F14E2">
              <w:rPr>
                <w:rFonts w:eastAsia="Times New Roman" w:cstheme="minorHAnsi"/>
              </w:rPr>
              <w:t xml:space="preserve"> </w:t>
            </w:r>
            <w:proofErr w:type="spellStart"/>
            <w:r w:rsidRPr="007F14E2">
              <w:rPr>
                <w:rFonts w:eastAsia="Times New Roman" w:cstheme="minorHAnsi"/>
              </w:rPr>
              <w:t>целокупно</w:t>
            </w:r>
            <w:proofErr w:type="spellEnd"/>
            <w:r w:rsidRPr="007F14E2">
              <w:rPr>
                <w:rFonts w:eastAsia="Times New Roman" w:cstheme="minorHAnsi"/>
              </w:rPr>
              <w:t xml:space="preserve"> </w:t>
            </w:r>
            <w:proofErr w:type="spellStart"/>
            <w:r w:rsidRPr="007F14E2">
              <w:rPr>
                <w:rFonts w:eastAsia="Times New Roman" w:cstheme="minorHAnsi"/>
              </w:rPr>
              <w:t>функционисање</w:t>
            </w:r>
            <w:proofErr w:type="spellEnd"/>
            <w:r w:rsidRPr="007F14E2">
              <w:rPr>
                <w:rFonts w:eastAsia="Times New Roman" w:cstheme="minorHAnsi"/>
              </w:rPr>
              <w:t xml:space="preserve">, </w:t>
            </w:r>
            <w:proofErr w:type="spellStart"/>
            <w:r w:rsidRPr="007F14E2">
              <w:rPr>
                <w:rFonts w:eastAsia="Times New Roman" w:cstheme="minorHAnsi"/>
              </w:rPr>
              <w:t>укључујући</w:t>
            </w:r>
            <w:proofErr w:type="spellEnd"/>
            <w:r w:rsidRPr="007F14E2">
              <w:rPr>
                <w:rFonts w:eastAsia="Times New Roman" w:cstheme="minorHAnsi"/>
              </w:rPr>
              <w:t xml:space="preserve"> и </w:t>
            </w:r>
            <w:proofErr w:type="spellStart"/>
            <w:r w:rsidRPr="007F14E2">
              <w:rPr>
                <w:rFonts w:eastAsia="Times New Roman" w:cstheme="minorHAnsi"/>
              </w:rPr>
              <w:t>изградњу</w:t>
            </w:r>
            <w:proofErr w:type="spellEnd"/>
            <w:r w:rsidRPr="007F14E2">
              <w:rPr>
                <w:rFonts w:eastAsia="Times New Roman" w:cstheme="minorHAnsi"/>
              </w:rPr>
              <w:t xml:space="preserve"> </w:t>
            </w:r>
            <w:proofErr w:type="spellStart"/>
            <w:r w:rsidRPr="007F14E2">
              <w:rPr>
                <w:rFonts w:eastAsia="Times New Roman" w:cstheme="minorHAnsi"/>
              </w:rPr>
              <w:t>раскрсница</w:t>
            </w:r>
            <w:proofErr w:type="spellEnd"/>
            <w:r w:rsidRPr="007F14E2">
              <w:rPr>
                <w:rFonts w:eastAsia="Times New Roman" w:cstheme="minorHAnsi"/>
              </w:rPr>
              <w:t xml:space="preserve"> </w:t>
            </w:r>
            <w:proofErr w:type="spellStart"/>
            <w:r w:rsidRPr="007F14E2">
              <w:rPr>
                <w:rFonts w:eastAsia="Times New Roman" w:cstheme="minorHAnsi"/>
              </w:rPr>
              <w:t>са</w:t>
            </w:r>
            <w:proofErr w:type="spellEnd"/>
            <w:r w:rsidRPr="007F14E2">
              <w:rPr>
                <w:rFonts w:eastAsia="Times New Roman" w:cstheme="minorHAnsi"/>
              </w:rPr>
              <w:t xml:space="preserve"> </w:t>
            </w:r>
            <w:proofErr w:type="spellStart"/>
            <w:r w:rsidRPr="007F14E2">
              <w:rPr>
                <w:rFonts w:eastAsia="Times New Roman" w:cstheme="minorHAnsi"/>
              </w:rPr>
              <w:t>кружним</w:t>
            </w:r>
            <w:proofErr w:type="spellEnd"/>
            <w:r w:rsidRPr="007F14E2">
              <w:rPr>
                <w:rFonts w:eastAsia="Times New Roman" w:cstheme="minorHAnsi"/>
              </w:rPr>
              <w:t xml:space="preserve"> </w:t>
            </w:r>
            <w:proofErr w:type="spellStart"/>
            <w:r w:rsidRPr="007F14E2">
              <w:rPr>
                <w:rFonts w:eastAsia="Times New Roman" w:cstheme="minorHAnsi"/>
              </w:rPr>
              <w:t>током</w:t>
            </w:r>
            <w:proofErr w:type="spellEnd"/>
            <w:r w:rsidRPr="007F14E2">
              <w:rPr>
                <w:rFonts w:eastAsia="Times New Roman" w:cstheme="minorHAnsi"/>
              </w:rPr>
              <w:t xml:space="preserve"> </w:t>
            </w:r>
            <w:proofErr w:type="spellStart"/>
            <w:r w:rsidRPr="007F14E2">
              <w:rPr>
                <w:rFonts w:eastAsia="Times New Roman" w:cstheme="minorHAnsi"/>
              </w:rPr>
              <w:t>саобраћаја</w:t>
            </w:r>
            <w:proofErr w:type="spellEnd"/>
            <w:r w:rsidRPr="007F14E2">
              <w:rPr>
                <w:rFonts w:eastAsia="Times New Roman" w:cstheme="minorHAnsi"/>
              </w:rPr>
              <w:t xml:space="preserve">, а у </w:t>
            </w:r>
            <w:proofErr w:type="spellStart"/>
            <w:r w:rsidRPr="007F14E2">
              <w:rPr>
                <w:rFonts w:eastAsia="Times New Roman" w:cstheme="minorHAnsi"/>
              </w:rPr>
              <w:t>циљу</w:t>
            </w:r>
            <w:proofErr w:type="spellEnd"/>
            <w:r w:rsidRPr="007F14E2">
              <w:rPr>
                <w:rFonts w:eastAsia="Times New Roman" w:cstheme="minorHAnsi"/>
              </w:rPr>
              <w:t xml:space="preserve"> </w:t>
            </w:r>
            <w:proofErr w:type="spellStart"/>
            <w:r w:rsidRPr="007F14E2">
              <w:rPr>
                <w:rFonts w:eastAsia="Times New Roman" w:cstheme="minorHAnsi"/>
              </w:rPr>
              <w:t>одржавања</w:t>
            </w:r>
            <w:proofErr w:type="spellEnd"/>
            <w:r w:rsidRPr="007F14E2">
              <w:rPr>
                <w:rFonts w:eastAsia="Times New Roman" w:cstheme="minorHAnsi"/>
              </w:rPr>
              <w:t xml:space="preserve"> и </w:t>
            </w:r>
            <w:proofErr w:type="spellStart"/>
            <w:r w:rsidRPr="007F14E2">
              <w:rPr>
                <w:rFonts w:eastAsia="Times New Roman" w:cstheme="minorHAnsi"/>
              </w:rPr>
              <w:t>унапређења</w:t>
            </w:r>
            <w:proofErr w:type="spellEnd"/>
            <w:r w:rsidRPr="007F14E2">
              <w:rPr>
                <w:rFonts w:eastAsia="Times New Roman" w:cstheme="minorHAnsi"/>
              </w:rPr>
              <w:t xml:space="preserve"> </w:t>
            </w:r>
            <w:proofErr w:type="spellStart"/>
            <w:r w:rsidRPr="007F14E2">
              <w:rPr>
                <w:rFonts w:eastAsia="Times New Roman" w:cstheme="minorHAnsi"/>
              </w:rPr>
              <w:t>функционалних</w:t>
            </w:r>
            <w:proofErr w:type="spellEnd"/>
            <w:r w:rsidRPr="007F14E2">
              <w:rPr>
                <w:rFonts w:eastAsia="Times New Roman" w:cstheme="minorHAnsi"/>
              </w:rPr>
              <w:t xml:space="preserve"> и </w:t>
            </w:r>
            <w:proofErr w:type="spellStart"/>
            <w:r w:rsidRPr="007F14E2">
              <w:rPr>
                <w:rFonts w:eastAsia="Times New Roman" w:cstheme="minorHAnsi"/>
              </w:rPr>
              <w:t>конструктивних</w:t>
            </w:r>
            <w:proofErr w:type="spellEnd"/>
            <w:r w:rsidRPr="007F14E2">
              <w:rPr>
                <w:rFonts w:eastAsia="Times New Roman" w:cstheme="minorHAnsi"/>
              </w:rPr>
              <w:t xml:space="preserve"> </w:t>
            </w:r>
            <w:proofErr w:type="spellStart"/>
            <w:r w:rsidRPr="007F14E2">
              <w:rPr>
                <w:rFonts w:eastAsia="Times New Roman" w:cstheme="minorHAnsi"/>
              </w:rPr>
              <w:t>карактеристика</w:t>
            </w:r>
            <w:proofErr w:type="spellEnd"/>
            <w:r w:rsidRPr="007F14E2">
              <w:rPr>
                <w:rFonts w:eastAsia="Times New Roman" w:cstheme="minorHAnsi"/>
              </w:rPr>
              <w:t xml:space="preserve"> </w:t>
            </w:r>
            <w:proofErr w:type="spellStart"/>
            <w:r w:rsidRPr="007F14E2">
              <w:rPr>
                <w:rFonts w:eastAsia="Times New Roman" w:cstheme="minorHAnsi"/>
              </w:rPr>
              <w:t>линијског</w:t>
            </w:r>
            <w:proofErr w:type="spellEnd"/>
            <w:r w:rsidRPr="007F14E2">
              <w:rPr>
                <w:rFonts w:eastAsia="Times New Roman" w:cstheme="minorHAnsi"/>
              </w:rPr>
              <w:t xml:space="preserve"> </w:t>
            </w:r>
            <w:proofErr w:type="spellStart"/>
            <w:r w:rsidRPr="007F14E2">
              <w:rPr>
                <w:rFonts w:eastAsia="Times New Roman" w:cstheme="minorHAnsi"/>
              </w:rPr>
              <w:t>инфраструктурног</w:t>
            </w:r>
            <w:proofErr w:type="spellEnd"/>
            <w:r w:rsidRPr="007F14E2">
              <w:rPr>
                <w:rFonts w:eastAsia="Times New Roman" w:cstheme="minorHAnsi"/>
              </w:rPr>
              <w:t xml:space="preserve"> </w:t>
            </w:r>
            <w:proofErr w:type="spellStart"/>
            <w:r w:rsidRPr="007F14E2">
              <w:rPr>
                <w:rFonts w:eastAsia="Times New Roman" w:cstheme="minorHAnsi"/>
              </w:rPr>
              <w:t>објекта</w:t>
            </w:r>
            <w:proofErr w:type="spellEnd"/>
            <w:r w:rsidRPr="007F14E2">
              <w:rPr>
                <w:rFonts w:eastAsia="Times New Roman" w:cstheme="minorHAnsi"/>
              </w:rPr>
              <w:t xml:space="preserve"> у </w:t>
            </w:r>
            <w:proofErr w:type="spellStart"/>
            <w:r w:rsidRPr="007F14E2">
              <w:rPr>
                <w:rFonts w:eastAsia="Times New Roman" w:cstheme="minorHAnsi"/>
              </w:rPr>
              <w:t>целини</w:t>
            </w:r>
            <w:proofErr w:type="spellEnd"/>
            <w:r w:rsidRPr="007F14E2">
              <w:rPr>
                <w:rFonts w:eastAsia="Times New Roman" w:cstheme="minorHAnsi"/>
              </w:rPr>
              <w:t xml:space="preserve"> </w:t>
            </w:r>
            <w:proofErr w:type="spellStart"/>
            <w:r w:rsidRPr="007F14E2">
              <w:rPr>
                <w:rFonts w:eastAsia="Times New Roman" w:cstheme="minorHAnsi"/>
              </w:rPr>
              <w:t>или</w:t>
            </w:r>
            <w:proofErr w:type="spellEnd"/>
            <w:r w:rsidRPr="007F14E2">
              <w:rPr>
                <w:rFonts w:eastAsia="Times New Roman" w:cstheme="minorHAnsi"/>
              </w:rPr>
              <w:t xml:space="preserve"> </w:t>
            </w:r>
            <w:proofErr w:type="spellStart"/>
            <w:r w:rsidRPr="007F14E2">
              <w:rPr>
                <w:rFonts w:eastAsia="Times New Roman" w:cstheme="minorHAnsi"/>
              </w:rPr>
              <w:t>његових</w:t>
            </w:r>
            <w:proofErr w:type="spellEnd"/>
            <w:r w:rsidRPr="007F14E2">
              <w:rPr>
                <w:rFonts w:eastAsia="Times New Roman" w:cstheme="minorHAnsi"/>
              </w:rPr>
              <w:t xml:space="preserve"> </w:t>
            </w:r>
            <w:proofErr w:type="spellStart"/>
            <w:r w:rsidRPr="007F14E2">
              <w:rPr>
                <w:rFonts w:eastAsia="Times New Roman" w:cstheme="minorHAnsi"/>
              </w:rPr>
              <w:t>појединих</w:t>
            </w:r>
            <w:proofErr w:type="spellEnd"/>
            <w:r w:rsidRPr="007F14E2">
              <w:rPr>
                <w:rFonts w:eastAsia="Times New Roman" w:cstheme="minorHAnsi"/>
              </w:rPr>
              <w:t xml:space="preserve"> </w:t>
            </w:r>
            <w:proofErr w:type="spellStart"/>
            <w:r w:rsidRPr="007F14E2">
              <w:rPr>
                <w:rFonts w:eastAsia="Times New Roman" w:cstheme="minorHAnsi"/>
              </w:rPr>
              <w:t>елемената</w:t>
            </w:r>
            <w:proofErr w:type="spellEnd"/>
            <w:r w:rsidRPr="007F14E2">
              <w:rPr>
                <w:rFonts w:eastAsia="Times New Roman" w:cstheme="minorHAnsi"/>
              </w:rPr>
              <w:t xml:space="preserve"> </w:t>
            </w:r>
            <w:proofErr w:type="spellStart"/>
            <w:r w:rsidRPr="007F14E2">
              <w:rPr>
                <w:rFonts w:eastAsia="Times New Roman" w:cstheme="minorHAnsi"/>
              </w:rPr>
              <w:t>или</w:t>
            </w:r>
            <w:proofErr w:type="spellEnd"/>
            <w:r w:rsidRPr="007F14E2">
              <w:rPr>
                <w:rFonts w:eastAsia="Times New Roman" w:cstheme="minorHAnsi"/>
              </w:rPr>
              <w:t xml:space="preserve"> </w:t>
            </w:r>
            <w:proofErr w:type="spellStart"/>
            <w:r w:rsidRPr="007F14E2">
              <w:rPr>
                <w:rFonts w:eastAsia="Times New Roman" w:cstheme="minorHAnsi"/>
              </w:rPr>
              <w:t>објеката</w:t>
            </w:r>
            <w:proofErr w:type="spellEnd"/>
            <w:r w:rsidRPr="007F14E2">
              <w:rPr>
                <w:rFonts w:eastAsia="Times New Roman" w:cstheme="minorHAnsi"/>
              </w:rPr>
              <w:t>;”</w:t>
            </w:r>
          </w:p>
          <w:p w14:paraId="1AE35538" w14:textId="77777777" w:rsidR="00CC05E3" w:rsidRPr="0070235C" w:rsidRDefault="00CC05E3" w:rsidP="00CC05E3">
            <w:pPr>
              <w:spacing w:after="40" w:line="240" w:lineRule="auto"/>
              <w:jc w:val="both"/>
              <w:rPr>
                <w:rFonts w:eastAsia="Times New Roman" w:cstheme="minorHAnsi"/>
                <w:lang w:val="sr-Cyrl-RS"/>
              </w:rPr>
            </w:pPr>
            <w:r w:rsidRPr="0070235C">
              <w:rPr>
                <w:rFonts w:eastAsia="Times New Roman" w:cstheme="minorHAnsi"/>
                <w:lang w:val="sr-Cyrl-RS"/>
              </w:rPr>
              <w:t xml:space="preserve">Министарство заштите животне средине (МЗЖС) представља кључну институцију у Републици Србији одговорну за стварање и спровођење политике заштите животне средине, док Закон о заштити животне средине уређује интегрални систем заштите животне средине којим се обезбеђује остваривање права човека на живот и развој у здравој животној средини и </w:t>
            </w:r>
            <w:r w:rsidRPr="0070235C">
              <w:rPr>
                <w:rFonts w:eastAsia="Times New Roman" w:cstheme="minorHAnsi"/>
                <w:lang w:val="sr-Cyrl-RS"/>
              </w:rPr>
              <w:lastRenderedPageBreak/>
              <w:t xml:space="preserve">уравнотежен однос привредног развоја и животне средине у Републици Србији. </w:t>
            </w:r>
          </w:p>
          <w:p w14:paraId="1E48FAD8" w14:textId="77777777" w:rsidR="00CC05E3" w:rsidRPr="0070235C" w:rsidRDefault="00CC05E3" w:rsidP="00CC05E3">
            <w:pPr>
              <w:spacing w:after="40" w:line="240" w:lineRule="auto"/>
              <w:jc w:val="both"/>
              <w:rPr>
                <w:rFonts w:eastAsia="Times New Roman" w:cstheme="minorHAnsi"/>
                <w:lang w:val="sr-Cyrl-RS"/>
              </w:rPr>
            </w:pPr>
            <w:r w:rsidRPr="0070235C">
              <w:rPr>
                <w:rFonts w:eastAsia="Times New Roman" w:cstheme="minorHAnsi"/>
                <w:lang w:val="sr-Cyrl-RS"/>
              </w:rPr>
              <w:t xml:space="preserve">Део надлежности у области интегралног система заштите животне средине имају јединице локалне самоуправе, између осталог, спровођење процедуре процене утицаја пројекта на животну средину управо за оне пројекте за које одобрења за изградњу издају органи локалне самоуправе. </w:t>
            </w:r>
          </w:p>
          <w:p w14:paraId="70CBFE77" w14:textId="77777777" w:rsidR="00CC05E3" w:rsidRPr="0070235C" w:rsidRDefault="00CC05E3" w:rsidP="00CC05E3">
            <w:pPr>
              <w:spacing w:after="40" w:line="240" w:lineRule="auto"/>
              <w:jc w:val="both"/>
              <w:rPr>
                <w:rFonts w:cstheme="minorHAnsi"/>
                <w:lang w:val="sr-Cyrl-RS"/>
              </w:rPr>
            </w:pPr>
            <w:r w:rsidRPr="0070235C">
              <w:rPr>
                <w:rFonts w:cstheme="minorHAnsi"/>
                <w:lang w:val="sr-Cyrl-RS"/>
              </w:rPr>
              <w:t xml:space="preserve">Сходно Закону о процени утицаја на животну средину “пројекат јесте извођење грађевинских радова, уградња инсталација, постројења и опреме, њихова реконструкција, уклањање и/или промена технологије, технологије процеса рада, сировине, репроматеријала, енергената и отпада, као и остале интервенције у природи и природном окружењу укључујући радове који обухватају експлоатацију минералних сировина”. </w:t>
            </w:r>
          </w:p>
          <w:p w14:paraId="5CEE1ECE" w14:textId="77777777" w:rsidR="00CC05E3" w:rsidRPr="000375F7" w:rsidRDefault="00CC05E3" w:rsidP="00CC05E3">
            <w:pPr>
              <w:spacing w:after="120" w:line="240" w:lineRule="auto"/>
              <w:jc w:val="both"/>
              <w:rPr>
                <w:rFonts w:cstheme="minorHAnsi"/>
                <w:lang w:val="sr-Cyrl-RS"/>
              </w:rPr>
            </w:pPr>
            <w:r w:rsidRPr="0070235C">
              <w:rPr>
                <w:rFonts w:cstheme="minorHAnsi"/>
                <w:lang w:val="sr-Cyrl-RS"/>
              </w:rPr>
              <w:t xml:space="preserve">Према Члану 3. истог Закона, процена утицаја се врши за пројекте из области индустрије, рударства, енергетике, </w:t>
            </w:r>
            <w:r w:rsidRPr="0070235C">
              <w:rPr>
                <w:rFonts w:cstheme="minorHAnsi"/>
                <w:b/>
                <w:lang w:val="sr-Cyrl-RS"/>
              </w:rPr>
              <w:t>саобраћаја,</w:t>
            </w:r>
            <w:r w:rsidRPr="0070235C">
              <w:rPr>
                <w:rFonts w:cstheme="minorHAnsi"/>
                <w:lang w:val="sr-Cyrl-RS"/>
              </w:rPr>
              <w:t xml:space="preserve"> туризма, пољопривреде, шумарства, водопривреде, управљање отпадом и комуналних делатносто, као и за све пројекте који се планирају на заштићеном природном добру и у заштићеној околини непокретног културног добра. Влада Републике Србије прописује Листу пројеката за које је обавезна процена утицаја (ЛИСТА </w:t>
            </w:r>
            <w:r w:rsidRPr="007F14E2">
              <w:rPr>
                <w:rFonts w:cstheme="minorHAnsi"/>
                <w:lang w:val="sr-Latn-RS"/>
              </w:rPr>
              <w:t>I</w:t>
            </w:r>
            <w:r w:rsidRPr="0070235C">
              <w:rPr>
                <w:rFonts w:cstheme="minorHAnsi"/>
                <w:lang w:val="sr-Cyrl-RS"/>
              </w:rPr>
              <w:t xml:space="preserve">) и Листу пројеката за које се може захтевати процена утицаја на животну средину (ЛИСТА </w:t>
            </w:r>
            <w:r w:rsidRPr="007F14E2">
              <w:rPr>
                <w:rFonts w:cstheme="minorHAnsi"/>
              </w:rPr>
              <w:t>II</w:t>
            </w:r>
            <w:r w:rsidRPr="0070235C">
              <w:rPr>
                <w:rFonts w:cstheme="minorHAnsi"/>
                <w:lang w:val="sr-Cyrl-RS"/>
              </w:rPr>
              <w:t xml:space="preserve">) (УРЕДБА о утврђивању Листе пројеката за које је обавезна процена утицаја и Листе пројеката за које се може захтевати процена утицаја на животну средину „Службени гласник РС”, број 114 од 16. децембра 2008.) </w:t>
            </w:r>
          </w:p>
          <w:p w14:paraId="36209D2D" w14:textId="77777777" w:rsidR="00CC05E3" w:rsidRPr="007F14E2" w:rsidRDefault="00CC05E3" w:rsidP="00CC05E3">
            <w:pPr>
              <w:spacing w:after="40" w:line="240" w:lineRule="auto"/>
              <w:jc w:val="both"/>
              <w:rPr>
                <w:rFonts w:cstheme="minorHAnsi"/>
                <w:lang w:val="sr-Cyrl-RS"/>
              </w:rPr>
            </w:pPr>
            <w:r w:rsidRPr="007F14E2">
              <w:rPr>
                <w:rFonts w:cstheme="minorHAnsi"/>
                <w:lang w:val="sr-Cyrl-RS"/>
              </w:rPr>
              <w:t>С обзиром да је за реализацију предметног По</w:t>
            </w:r>
            <w:r>
              <w:rPr>
                <w:rFonts w:cstheme="minorHAnsi"/>
                <w:lang w:val="sr-Cyrl-RS"/>
              </w:rPr>
              <w:t>т</w:t>
            </w:r>
            <w:r w:rsidRPr="007F14E2">
              <w:rPr>
                <w:rFonts w:cstheme="minorHAnsi"/>
                <w:lang w:val="sr-Cyrl-RS"/>
              </w:rPr>
              <w:t xml:space="preserve">пројекта прибављена грађевинска дозвола, спроведена је процедура утврђивања обавезе о изради Процене утицаја на животну средину, која претходи издавању грађевинске дозволе. Са друге стране, </w:t>
            </w:r>
            <w:r w:rsidRPr="000375F7">
              <w:rPr>
                <w:rFonts w:cstheme="minorHAnsi"/>
                <w:b/>
                <w:bCs/>
                <w:lang w:val="sr-Cyrl-RS"/>
              </w:rPr>
              <w:t>без обзира на спроведене процедуре оне никако не искључују поштовање мера ублажавања утицаја на животну средину  које су описане у овом плану</w:t>
            </w:r>
            <w:r w:rsidRPr="007F14E2">
              <w:rPr>
                <w:rFonts w:cstheme="minorHAnsi"/>
                <w:lang w:val="sr-Cyrl-RS"/>
              </w:rPr>
              <w:t>. Издавање грађевинске дозволе индикује изостанак спорова у вези власништва над земљиштем на коме се планира извођење радова.</w:t>
            </w:r>
          </w:p>
          <w:p w14:paraId="1C3AA71C" w14:textId="77777777" w:rsidR="00CC05E3" w:rsidRPr="007F14E2" w:rsidRDefault="00CC05E3" w:rsidP="00CC05E3">
            <w:pPr>
              <w:spacing w:after="40" w:line="240" w:lineRule="auto"/>
              <w:jc w:val="both"/>
              <w:rPr>
                <w:rFonts w:cstheme="minorHAnsi"/>
                <w:lang w:val="sr-Cyrl-RS"/>
              </w:rPr>
            </w:pPr>
            <w:r w:rsidRPr="007F14E2">
              <w:rPr>
                <w:rFonts w:cstheme="minorHAnsi"/>
                <w:lang w:val="sr-Cyrl-RS"/>
              </w:rPr>
              <w:t>У току реализације По</w:t>
            </w:r>
            <w:r>
              <w:rPr>
                <w:rFonts w:cstheme="minorHAnsi"/>
                <w:lang w:val="sr-Cyrl-RS"/>
              </w:rPr>
              <w:t>т</w:t>
            </w:r>
            <w:r w:rsidRPr="007F14E2">
              <w:rPr>
                <w:rFonts w:cstheme="minorHAnsi"/>
                <w:lang w:val="sr-Cyrl-RS"/>
              </w:rPr>
              <w:t>пројекта потребно је придржавати се и следећих прописа:</w:t>
            </w:r>
          </w:p>
          <w:p w14:paraId="112995E5" w14:textId="77777777" w:rsidR="00CC05E3" w:rsidRPr="007F14E2" w:rsidRDefault="00CC05E3" w:rsidP="00CC05E3">
            <w:pPr>
              <w:pStyle w:val="ListParagraph"/>
              <w:numPr>
                <w:ilvl w:val="0"/>
                <w:numId w:val="16"/>
              </w:numPr>
              <w:spacing w:after="40" w:line="240" w:lineRule="auto"/>
              <w:jc w:val="both"/>
              <w:rPr>
                <w:rFonts w:cstheme="minorHAnsi"/>
                <w:lang w:val="sr-Cyrl-RS"/>
              </w:rPr>
            </w:pPr>
            <w:r w:rsidRPr="007F14E2">
              <w:rPr>
                <w:rFonts w:cstheme="minorHAnsi"/>
                <w:lang w:val="sr-Cyrl-RS"/>
              </w:rPr>
              <w:t>Закон о заштити животне средине („Сл. гласник РС“, бр. 135/2004, 36/09 и 36/2009 - др. закон, 72/2009 - др. закон и 43/2011. – одлука УС, 14/2016, 76/18 и 95/18 – др. закон);</w:t>
            </w:r>
          </w:p>
          <w:p w14:paraId="036838EE" w14:textId="77777777" w:rsidR="00CC05E3" w:rsidRPr="007F14E2" w:rsidRDefault="00CC05E3" w:rsidP="00CC05E3">
            <w:pPr>
              <w:pStyle w:val="ListParagraph"/>
              <w:numPr>
                <w:ilvl w:val="0"/>
                <w:numId w:val="16"/>
              </w:numPr>
              <w:spacing w:after="40" w:line="240" w:lineRule="auto"/>
              <w:jc w:val="both"/>
              <w:rPr>
                <w:rFonts w:cstheme="minorHAnsi"/>
                <w:lang w:val="sr-Cyrl-RS"/>
              </w:rPr>
            </w:pPr>
            <w:r w:rsidRPr="007F14E2">
              <w:rPr>
                <w:rFonts w:cstheme="minorHAnsi"/>
                <w:lang w:val="sr-Cyrl-RS"/>
              </w:rPr>
              <w:t>Закон о процени утицаја на животну средину</w:t>
            </w:r>
          </w:p>
          <w:p w14:paraId="505CA18E" w14:textId="77777777" w:rsidR="00CC05E3" w:rsidRPr="007F14E2" w:rsidRDefault="00CC05E3" w:rsidP="00CC05E3">
            <w:pPr>
              <w:pStyle w:val="ListParagraph"/>
              <w:numPr>
                <w:ilvl w:val="0"/>
                <w:numId w:val="16"/>
              </w:numPr>
              <w:spacing w:after="40" w:line="240" w:lineRule="auto"/>
              <w:jc w:val="both"/>
              <w:rPr>
                <w:rFonts w:cstheme="minorHAnsi"/>
              </w:rPr>
            </w:pPr>
            <w:r w:rsidRPr="007F14E2">
              <w:rPr>
                <w:rFonts w:cstheme="minorHAnsi"/>
                <w:lang w:val="sr-Cyrl-RS"/>
              </w:rPr>
              <w:t xml:space="preserve">Закон о заштити природе („Сл. гласник РС“, бр. 36/2009, 88/2010 и 91/2010 – испр. </w:t>
            </w:r>
            <w:r w:rsidRPr="007F14E2">
              <w:rPr>
                <w:rFonts w:cstheme="minorHAnsi"/>
              </w:rPr>
              <w:t xml:space="preserve">14/2016, 95/18 – </w:t>
            </w:r>
            <w:proofErr w:type="spellStart"/>
            <w:r w:rsidRPr="007F14E2">
              <w:rPr>
                <w:rFonts w:cstheme="minorHAnsi"/>
              </w:rPr>
              <w:t>др</w:t>
            </w:r>
            <w:proofErr w:type="spellEnd"/>
            <w:r w:rsidRPr="007F14E2">
              <w:rPr>
                <w:rFonts w:cstheme="minorHAnsi"/>
              </w:rPr>
              <w:t xml:space="preserve">. </w:t>
            </w:r>
            <w:proofErr w:type="spellStart"/>
            <w:r w:rsidRPr="007F14E2">
              <w:rPr>
                <w:rFonts w:cstheme="minorHAnsi"/>
              </w:rPr>
              <w:t>закон</w:t>
            </w:r>
            <w:proofErr w:type="spellEnd"/>
            <w:r w:rsidRPr="007F14E2">
              <w:rPr>
                <w:rFonts w:cstheme="minorHAnsi"/>
              </w:rPr>
              <w:t>, 71 /21 );</w:t>
            </w:r>
          </w:p>
          <w:p w14:paraId="0CAEAD0A" w14:textId="77777777" w:rsidR="00CC05E3" w:rsidRPr="007F14E2" w:rsidRDefault="00CC05E3" w:rsidP="00CC05E3">
            <w:pPr>
              <w:pStyle w:val="ListParagraph"/>
              <w:numPr>
                <w:ilvl w:val="0"/>
                <w:numId w:val="16"/>
              </w:numPr>
              <w:spacing w:after="40" w:line="240" w:lineRule="auto"/>
              <w:jc w:val="both"/>
              <w:rPr>
                <w:rFonts w:cstheme="minorHAnsi"/>
              </w:rPr>
            </w:pPr>
            <w:proofErr w:type="spellStart"/>
            <w:r w:rsidRPr="007F14E2">
              <w:rPr>
                <w:rFonts w:cstheme="minorHAnsi"/>
              </w:rPr>
              <w:t>Закон</w:t>
            </w:r>
            <w:proofErr w:type="spellEnd"/>
            <w:r w:rsidRPr="007F14E2">
              <w:rPr>
                <w:rFonts w:cstheme="minorHAnsi"/>
              </w:rPr>
              <w:t xml:space="preserve"> о </w:t>
            </w:r>
            <w:proofErr w:type="spellStart"/>
            <w:r w:rsidRPr="007F14E2">
              <w:rPr>
                <w:rFonts w:cstheme="minorHAnsi"/>
              </w:rPr>
              <w:t>планирању</w:t>
            </w:r>
            <w:proofErr w:type="spellEnd"/>
            <w:r w:rsidRPr="007F14E2">
              <w:rPr>
                <w:rFonts w:cstheme="minorHAnsi"/>
              </w:rPr>
              <w:t xml:space="preserve"> и </w:t>
            </w:r>
            <w:proofErr w:type="spellStart"/>
            <w:r w:rsidRPr="007F14E2">
              <w:rPr>
                <w:rFonts w:cstheme="minorHAnsi"/>
              </w:rPr>
              <w:t>изградњи</w:t>
            </w:r>
            <w:proofErr w:type="spellEnd"/>
            <w:r w:rsidRPr="007F14E2">
              <w:rPr>
                <w:rFonts w:cstheme="minorHAnsi"/>
              </w:rPr>
              <w:t xml:space="preserve"> („</w:t>
            </w:r>
            <w:proofErr w:type="spellStart"/>
            <w:r w:rsidRPr="007F14E2">
              <w:rPr>
                <w:rFonts w:cstheme="minorHAnsi"/>
              </w:rPr>
              <w:t>Сл</w:t>
            </w:r>
            <w:proofErr w:type="spellEnd"/>
            <w:r w:rsidRPr="007F14E2">
              <w:rPr>
                <w:rFonts w:cstheme="minorHAnsi"/>
              </w:rPr>
              <w:t xml:space="preserve">. </w:t>
            </w:r>
            <w:proofErr w:type="spellStart"/>
            <w:r w:rsidRPr="007F14E2">
              <w:rPr>
                <w:rFonts w:cstheme="minorHAnsi"/>
              </w:rPr>
              <w:t>гласник</w:t>
            </w:r>
            <w:proofErr w:type="spellEnd"/>
            <w:r w:rsidRPr="007F14E2">
              <w:rPr>
                <w:rFonts w:cstheme="minorHAnsi"/>
              </w:rPr>
              <w:t xml:space="preserve"> РС“, </w:t>
            </w:r>
            <w:proofErr w:type="spellStart"/>
            <w:r w:rsidRPr="007F14E2">
              <w:rPr>
                <w:rFonts w:cstheme="minorHAnsi"/>
              </w:rPr>
              <w:t>бр</w:t>
            </w:r>
            <w:proofErr w:type="spellEnd"/>
            <w:r w:rsidRPr="007F14E2">
              <w:rPr>
                <w:rFonts w:cstheme="minorHAnsi"/>
              </w:rPr>
              <w:t xml:space="preserve">. 72/2009, 81/2009 - </w:t>
            </w:r>
            <w:proofErr w:type="spellStart"/>
            <w:r w:rsidRPr="007F14E2">
              <w:rPr>
                <w:rFonts w:cstheme="minorHAnsi"/>
              </w:rPr>
              <w:t>испр</w:t>
            </w:r>
            <w:proofErr w:type="spellEnd"/>
            <w:r w:rsidRPr="007F14E2">
              <w:rPr>
                <w:rFonts w:cstheme="minorHAnsi"/>
              </w:rPr>
              <w:t xml:space="preserve">., 64/2010 - </w:t>
            </w:r>
            <w:proofErr w:type="spellStart"/>
            <w:r w:rsidRPr="007F14E2">
              <w:rPr>
                <w:rFonts w:cstheme="minorHAnsi"/>
              </w:rPr>
              <w:t>одлука</w:t>
            </w:r>
            <w:proofErr w:type="spellEnd"/>
            <w:r w:rsidRPr="007F14E2">
              <w:rPr>
                <w:rFonts w:cstheme="minorHAnsi"/>
              </w:rPr>
              <w:t xml:space="preserve"> УС, 24/2011, 121/2012, 42/2013 - </w:t>
            </w:r>
            <w:proofErr w:type="spellStart"/>
            <w:r w:rsidRPr="007F14E2">
              <w:rPr>
                <w:rFonts w:cstheme="minorHAnsi"/>
              </w:rPr>
              <w:t>одлука</w:t>
            </w:r>
            <w:proofErr w:type="spellEnd"/>
            <w:r w:rsidRPr="007F14E2">
              <w:rPr>
                <w:rFonts w:cstheme="minorHAnsi"/>
              </w:rPr>
              <w:t xml:space="preserve"> УС, 50/2013 - </w:t>
            </w:r>
            <w:proofErr w:type="spellStart"/>
            <w:r w:rsidRPr="007F14E2">
              <w:rPr>
                <w:rFonts w:cstheme="minorHAnsi"/>
              </w:rPr>
              <w:t>одлука</w:t>
            </w:r>
            <w:proofErr w:type="spellEnd"/>
            <w:r w:rsidRPr="007F14E2">
              <w:rPr>
                <w:rFonts w:cstheme="minorHAnsi"/>
              </w:rPr>
              <w:t xml:space="preserve"> УС, 98/2013 - </w:t>
            </w:r>
            <w:proofErr w:type="spellStart"/>
            <w:r w:rsidRPr="007F14E2">
              <w:rPr>
                <w:rFonts w:cstheme="minorHAnsi"/>
              </w:rPr>
              <w:t>одлука</w:t>
            </w:r>
            <w:proofErr w:type="spellEnd"/>
            <w:r w:rsidRPr="007F14E2">
              <w:rPr>
                <w:rFonts w:cstheme="minorHAnsi"/>
              </w:rPr>
              <w:t xml:space="preserve"> УС, 132/2014, 145/2014, 83/2018, 31/2019, 37/2019 - </w:t>
            </w:r>
            <w:proofErr w:type="spellStart"/>
            <w:r w:rsidRPr="007F14E2">
              <w:rPr>
                <w:rFonts w:cstheme="minorHAnsi"/>
              </w:rPr>
              <w:t>др</w:t>
            </w:r>
            <w:proofErr w:type="spellEnd"/>
            <w:r w:rsidRPr="007F14E2">
              <w:rPr>
                <w:rFonts w:cstheme="minorHAnsi"/>
              </w:rPr>
              <w:t xml:space="preserve">. </w:t>
            </w:r>
            <w:proofErr w:type="spellStart"/>
            <w:r w:rsidRPr="007F14E2">
              <w:rPr>
                <w:rFonts w:cstheme="minorHAnsi"/>
              </w:rPr>
              <w:t>закон</w:t>
            </w:r>
            <w:proofErr w:type="spellEnd"/>
            <w:r w:rsidRPr="007F14E2">
              <w:rPr>
                <w:rFonts w:cstheme="minorHAnsi"/>
              </w:rPr>
              <w:t xml:space="preserve"> и 9/2020, 52/21 и 62/23);</w:t>
            </w:r>
          </w:p>
          <w:p w14:paraId="2431140E" w14:textId="77777777" w:rsidR="00CC05E3" w:rsidRPr="007F14E2" w:rsidRDefault="00CC05E3" w:rsidP="00CC05E3">
            <w:pPr>
              <w:pStyle w:val="ListParagraph"/>
              <w:numPr>
                <w:ilvl w:val="0"/>
                <w:numId w:val="16"/>
              </w:numPr>
              <w:spacing w:after="40" w:line="240" w:lineRule="auto"/>
              <w:jc w:val="both"/>
              <w:rPr>
                <w:rFonts w:cstheme="minorHAnsi"/>
              </w:rPr>
            </w:pPr>
            <w:proofErr w:type="spellStart"/>
            <w:r w:rsidRPr="007F14E2">
              <w:rPr>
                <w:rFonts w:cstheme="minorHAnsi"/>
              </w:rPr>
              <w:lastRenderedPageBreak/>
              <w:t>Закон</w:t>
            </w:r>
            <w:proofErr w:type="spellEnd"/>
            <w:r w:rsidRPr="007F14E2">
              <w:rPr>
                <w:rFonts w:cstheme="minorHAnsi"/>
              </w:rPr>
              <w:t xml:space="preserve"> о </w:t>
            </w:r>
            <w:proofErr w:type="spellStart"/>
            <w:r w:rsidRPr="007F14E2">
              <w:rPr>
                <w:rFonts w:cstheme="minorHAnsi"/>
              </w:rPr>
              <w:t>заштити</w:t>
            </w:r>
            <w:proofErr w:type="spellEnd"/>
            <w:r w:rsidRPr="007F14E2">
              <w:rPr>
                <w:rFonts w:cstheme="minorHAnsi"/>
              </w:rPr>
              <w:t xml:space="preserve"> </w:t>
            </w:r>
            <w:proofErr w:type="spellStart"/>
            <w:r w:rsidRPr="007F14E2">
              <w:rPr>
                <w:rFonts w:cstheme="minorHAnsi"/>
              </w:rPr>
              <w:t>од</w:t>
            </w:r>
            <w:proofErr w:type="spellEnd"/>
            <w:r w:rsidRPr="007F14E2">
              <w:rPr>
                <w:rFonts w:cstheme="minorHAnsi"/>
              </w:rPr>
              <w:t xml:space="preserve"> </w:t>
            </w:r>
            <w:proofErr w:type="spellStart"/>
            <w:r w:rsidRPr="007F14E2">
              <w:rPr>
                <w:rFonts w:cstheme="minorHAnsi"/>
              </w:rPr>
              <w:t>пожара</w:t>
            </w:r>
            <w:proofErr w:type="spellEnd"/>
            <w:r w:rsidRPr="007F14E2">
              <w:rPr>
                <w:rFonts w:cstheme="minorHAnsi"/>
              </w:rPr>
              <w:t xml:space="preserve"> („</w:t>
            </w:r>
            <w:proofErr w:type="spellStart"/>
            <w:r w:rsidRPr="007F14E2">
              <w:rPr>
                <w:rFonts w:cstheme="minorHAnsi"/>
              </w:rPr>
              <w:t>Сл</w:t>
            </w:r>
            <w:proofErr w:type="spellEnd"/>
            <w:r w:rsidRPr="007F14E2">
              <w:rPr>
                <w:rFonts w:cstheme="minorHAnsi"/>
              </w:rPr>
              <w:t xml:space="preserve">. </w:t>
            </w:r>
            <w:proofErr w:type="spellStart"/>
            <w:r w:rsidRPr="007F14E2">
              <w:rPr>
                <w:rFonts w:cstheme="minorHAnsi"/>
              </w:rPr>
              <w:t>гласник</w:t>
            </w:r>
            <w:proofErr w:type="spellEnd"/>
            <w:r w:rsidRPr="007F14E2">
              <w:rPr>
                <w:rFonts w:cstheme="minorHAnsi"/>
              </w:rPr>
              <w:t xml:space="preserve"> РС“, </w:t>
            </w:r>
            <w:proofErr w:type="spellStart"/>
            <w:r w:rsidRPr="007F14E2">
              <w:rPr>
                <w:rFonts w:cstheme="minorHAnsi"/>
              </w:rPr>
              <w:t>бр</w:t>
            </w:r>
            <w:proofErr w:type="spellEnd"/>
            <w:r w:rsidRPr="007F14E2">
              <w:rPr>
                <w:rFonts w:cstheme="minorHAnsi"/>
              </w:rPr>
              <w:t xml:space="preserve">. 111/2009, 20/2015, 87/2018, 87/2018 – </w:t>
            </w:r>
            <w:proofErr w:type="spellStart"/>
            <w:r w:rsidRPr="007F14E2">
              <w:rPr>
                <w:rFonts w:cstheme="minorHAnsi"/>
              </w:rPr>
              <w:t>др</w:t>
            </w:r>
            <w:proofErr w:type="spellEnd"/>
            <w:r w:rsidRPr="007F14E2">
              <w:rPr>
                <w:rFonts w:cstheme="minorHAnsi"/>
              </w:rPr>
              <w:t xml:space="preserve">. </w:t>
            </w:r>
            <w:proofErr w:type="spellStart"/>
            <w:r w:rsidRPr="007F14E2">
              <w:rPr>
                <w:rFonts w:cstheme="minorHAnsi"/>
              </w:rPr>
              <w:t>закон</w:t>
            </w:r>
            <w:proofErr w:type="spellEnd"/>
            <w:r w:rsidRPr="007F14E2">
              <w:rPr>
                <w:rFonts w:cstheme="minorHAnsi"/>
              </w:rPr>
              <w:t>);</w:t>
            </w:r>
          </w:p>
          <w:p w14:paraId="09DB1224" w14:textId="77777777" w:rsidR="00CC05E3" w:rsidRPr="007F14E2" w:rsidRDefault="00CC05E3" w:rsidP="00CC05E3">
            <w:pPr>
              <w:pStyle w:val="ListParagraph"/>
              <w:numPr>
                <w:ilvl w:val="0"/>
                <w:numId w:val="16"/>
              </w:numPr>
              <w:spacing w:after="40" w:line="240" w:lineRule="auto"/>
              <w:jc w:val="both"/>
              <w:rPr>
                <w:rFonts w:cstheme="minorHAnsi"/>
              </w:rPr>
            </w:pPr>
            <w:proofErr w:type="spellStart"/>
            <w:r w:rsidRPr="007F14E2">
              <w:rPr>
                <w:rFonts w:cstheme="minorHAnsi"/>
              </w:rPr>
              <w:t>Закона</w:t>
            </w:r>
            <w:proofErr w:type="spellEnd"/>
            <w:r w:rsidRPr="007F14E2">
              <w:rPr>
                <w:rFonts w:cstheme="minorHAnsi"/>
              </w:rPr>
              <w:t xml:space="preserve"> о </w:t>
            </w:r>
            <w:proofErr w:type="spellStart"/>
            <w:r w:rsidRPr="007F14E2">
              <w:rPr>
                <w:rFonts w:cstheme="minorHAnsi"/>
              </w:rPr>
              <w:t>безбедности</w:t>
            </w:r>
            <w:proofErr w:type="spellEnd"/>
            <w:r w:rsidRPr="007F14E2">
              <w:rPr>
                <w:rFonts w:cstheme="minorHAnsi"/>
              </w:rPr>
              <w:t xml:space="preserve"> и </w:t>
            </w:r>
            <w:proofErr w:type="spellStart"/>
            <w:r w:rsidRPr="007F14E2">
              <w:rPr>
                <w:rFonts w:cstheme="minorHAnsi"/>
              </w:rPr>
              <w:t>здрављу</w:t>
            </w:r>
            <w:proofErr w:type="spellEnd"/>
            <w:r w:rsidRPr="007F14E2">
              <w:rPr>
                <w:rFonts w:cstheme="minorHAnsi"/>
              </w:rPr>
              <w:t xml:space="preserve"> </w:t>
            </w:r>
            <w:proofErr w:type="spellStart"/>
            <w:r w:rsidRPr="007F14E2">
              <w:rPr>
                <w:rFonts w:cstheme="minorHAnsi"/>
              </w:rPr>
              <w:t>на</w:t>
            </w:r>
            <w:proofErr w:type="spellEnd"/>
            <w:r w:rsidRPr="007F14E2">
              <w:rPr>
                <w:rFonts w:cstheme="minorHAnsi"/>
              </w:rPr>
              <w:t xml:space="preserve"> </w:t>
            </w:r>
            <w:proofErr w:type="spellStart"/>
            <w:r w:rsidRPr="007F14E2">
              <w:rPr>
                <w:rFonts w:cstheme="minorHAnsi"/>
              </w:rPr>
              <w:t>раду</w:t>
            </w:r>
            <w:proofErr w:type="spellEnd"/>
            <w:r w:rsidRPr="007F14E2">
              <w:rPr>
                <w:rFonts w:cstheme="minorHAnsi"/>
              </w:rPr>
              <w:t xml:space="preserve"> („</w:t>
            </w:r>
            <w:proofErr w:type="spellStart"/>
            <w:r w:rsidRPr="007F14E2">
              <w:rPr>
                <w:rFonts w:cstheme="minorHAnsi"/>
              </w:rPr>
              <w:t>Службени</w:t>
            </w:r>
            <w:proofErr w:type="spellEnd"/>
            <w:r w:rsidRPr="007F14E2">
              <w:rPr>
                <w:rFonts w:cstheme="minorHAnsi"/>
              </w:rPr>
              <w:t xml:space="preserve"> </w:t>
            </w:r>
            <w:proofErr w:type="spellStart"/>
            <w:r w:rsidRPr="007F14E2">
              <w:rPr>
                <w:rFonts w:cstheme="minorHAnsi"/>
              </w:rPr>
              <w:t>гласник</w:t>
            </w:r>
            <w:proofErr w:type="spellEnd"/>
            <w:r w:rsidRPr="007F14E2">
              <w:rPr>
                <w:rFonts w:cstheme="minorHAnsi"/>
              </w:rPr>
              <w:t xml:space="preserve"> РС” </w:t>
            </w:r>
            <w:proofErr w:type="spellStart"/>
            <w:r w:rsidRPr="007F14E2">
              <w:rPr>
                <w:rFonts w:cstheme="minorHAnsi"/>
              </w:rPr>
              <w:t>бр</w:t>
            </w:r>
            <w:proofErr w:type="spellEnd"/>
            <w:r w:rsidRPr="007F14E2">
              <w:rPr>
                <w:rFonts w:cstheme="minorHAnsi"/>
              </w:rPr>
              <w:t xml:space="preserve">. </w:t>
            </w:r>
            <w:r w:rsidRPr="007F14E2">
              <w:rPr>
                <w:color w:val="333333"/>
                <w:shd w:val="clear" w:color="auto" w:fill="FFFFFF"/>
              </w:rPr>
              <w:t xml:space="preserve">35 </w:t>
            </w:r>
            <w:proofErr w:type="spellStart"/>
            <w:r w:rsidRPr="007F14E2">
              <w:rPr>
                <w:color w:val="333333"/>
                <w:shd w:val="clear" w:color="auto" w:fill="FFFFFF"/>
              </w:rPr>
              <w:t>од</w:t>
            </w:r>
            <w:proofErr w:type="spellEnd"/>
            <w:r w:rsidRPr="007F14E2">
              <w:rPr>
                <w:color w:val="333333"/>
                <w:shd w:val="clear" w:color="auto" w:fill="FFFFFF"/>
              </w:rPr>
              <w:t xml:space="preserve"> 29. </w:t>
            </w:r>
            <w:proofErr w:type="spellStart"/>
            <w:r w:rsidRPr="007F14E2">
              <w:rPr>
                <w:color w:val="333333"/>
                <w:shd w:val="clear" w:color="auto" w:fill="FFFFFF"/>
              </w:rPr>
              <w:t>априла</w:t>
            </w:r>
            <w:proofErr w:type="spellEnd"/>
            <w:r w:rsidRPr="007F14E2">
              <w:rPr>
                <w:color w:val="333333"/>
                <w:shd w:val="clear" w:color="auto" w:fill="FFFFFF"/>
              </w:rPr>
              <w:t xml:space="preserve"> 2023</w:t>
            </w:r>
          </w:p>
          <w:p w14:paraId="34539345" w14:textId="77777777" w:rsidR="00CC05E3" w:rsidRPr="007F14E2" w:rsidRDefault="00CC05E3" w:rsidP="00CC05E3">
            <w:pPr>
              <w:pStyle w:val="ListParagraph"/>
              <w:numPr>
                <w:ilvl w:val="0"/>
                <w:numId w:val="16"/>
              </w:numPr>
              <w:tabs>
                <w:tab w:val="left" w:pos="993"/>
              </w:tabs>
              <w:adjustRightInd w:val="0"/>
              <w:snapToGrid w:val="0"/>
              <w:spacing w:beforeLines="25" w:before="60" w:afterLines="50" w:after="120"/>
              <w:rPr>
                <w:bCs/>
              </w:rPr>
            </w:pPr>
            <w:r w:rsidRPr="007F14E2">
              <w:rPr>
                <w:bCs/>
              </w:rPr>
              <w:t>З</w:t>
            </w:r>
            <w:r w:rsidRPr="007F14E2">
              <w:rPr>
                <w:bCs/>
                <w:lang w:val="sr-Cyrl-RS"/>
              </w:rPr>
              <w:t xml:space="preserve">акон </w:t>
            </w:r>
            <w:r w:rsidRPr="007F14E2">
              <w:rPr>
                <w:bCs/>
              </w:rPr>
              <w:t xml:space="preserve">о </w:t>
            </w:r>
            <w:proofErr w:type="spellStart"/>
            <w:r w:rsidRPr="007F14E2">
              <w:rPr>
                <w:bCs/>
              </w:rPr>
              <w:t>безбедности</w:t>
            </w:r>
            <w:proofErr w:type="spellEnd"/>
            <w:r w:rsidRPr="007F14E2">
              <w:rPr>
                <w:bCs/>
              </w:rPr>
              <w:t xml:space="preserve"> </w:t>
            </w:r>
            <w:proofErr w:type="spellStart"/>
            <w:r w:rsidRPr="007F14E2">
              <w:rPr>
                <w:bCs/>
              </w:rPr>
              <w:t>саобраћаја</w:t>
            </w:r>
            <w:proofErr w:type="spellEnd"/>
            <w:r w:rsidRPr="007F14E2">
              <w:rPr>
                <w:bCs/>
              </w:rPr>
              <w:t xml:space="preserve"> </w:t>
            </w:r>
            <w:proofErr w:type="spellStart"/>
            <w:r w:rsidRPr="007F14E2">
              <w:rPr>
                <w:bCs/>
              </w:rPr>
              <w:t>на</w:t>
            </w:r>
            <w:proofErr w:type="spellEnd"/>
            <w:r w:rsidRPr="007F14E2">
              <w:rPr>
                <w:bCs/>
              </w:rPr>
              <w:t xml:space="preserve"> </w:t>
            </w:r>
            <w:proofErr w:type="spellStart"/>
            <w:r w:rsidRPr="007F14E2">
              <w:rPr>
                <w:bCs/>
              </w:rPr>
              <w:t>путевима</w:t>
            </w:r>
            <w:proofErr w:type="spellEnd"/>
            <w:r w:rsidRPr="007F14E2">
              <w:rPr>
                <w:bCs/>
                <w:lang w:val="sr-Cyrl-RS"/>
              </w:rPr>
              <w:t xml:space="preserve"> </w:t>
            </w:r>
            <w:r w:rsidRPr="007F14E2">
              <w:rPr>
                <w:bCs/>
              </w:rPr>
              <w:t>"</w:t>
            </w:r>
            <w:proofErr w:type="spellStart"/>
            <w:r w:rsidRPr="007F14E2">
              <w:rPr>
                <w:bCs/>
              </w:rPr>
              <w:t>Службени</w:t>
            </w:r>
            <w:proofErr w:type="spellEnd"/>
            <w:r w:rsidRPr="007F14E2">
              <w:rPr>
                <w:bCs/>
              </w:rPr>
              <w:t xml:space="preserve"> </w:t>
            </w:r>
            <w:proofErr w:type="spellStart"/>
            <w:r w:rsidRPr="007F14E2">
              <w:rPr>
                <w:bCs/>
              </w:rPr>
              <w:t>гласник</w:t>
            </w:r>
            <w:proofErr w:type="spellEnd"/>
            <w:r w:rsidRPr="007F14E2">
              <w:rPr>
                <w:bCs/>
              </w:rPr>
              <w:t xml:space="preserve"> РС", </w:t>
            </w:r>
            <w:proofErr w:type="spellStart"/>
            <w:r w:rsidRPr="007F14E2">
              <w:rPr>
                <w:bCs/>
              </w:rPr>
              <w:t>бр</w:t>
            </w:r>
            <w:proofErr w:type="spellEnd"/>
            <w:r w:rsidRPr="007F14E2">
              <w:rPr>
                <w:bCs/>
              </w:rPr>
              <w:t xml:space="preserve">. 41 </w:t>
            </w:r>
            <w:proofErr w:type="spellStart"/>
            <w:r w:rsidRPr="007F14E2">
              <w:rPr>
                <w:bCs/>
              </w:rPr>
              <w:t>од</w:t>
            </w:r>
            <w:proofErr w:type="spellEnd"/>
            <w:r w:rsidRPr="007F14E2">
              <w:rPr>
                <w:bCs/>
              </w:rPr>
              <w:t xml:space="preserve"> 2. </w:t>
            </w:r>
            <w:proofErr w:type="spellStart"/>
            <w:r w:rsidRPr="007F14E2">
              <w:rPr>
                <w:bCs/>
              </w:rPr>
              <w:t>јуна</w:t>
            </w:r>
            <w:proofErr w:type="spellEnd"/>
            <w:r w:rsidRPr="007F14E2">
              <w:rPr>
                <w:bCs/>
              </w:rPr>
              <w:t xml:space="preserve"> 2009, 53 </w:t>
            </w:r>
            <w:proofErr w:type="spellStart"/>
            <w:r w:rsidRPr="007F14E2">
              <w:rPr>
                <w:bCs/>
              </w:rPr>
              <w:t>од</w:t>
            </w:r>
            <w:proofErr w:type="spellEnd"/>
            <w:r w:rsidRPr="007F14E2">
              <w:rPr>
                <w:bCs/>
              </w:rPr>
              <w:t xml:space="preserve"> 29. </w:t>
            </w:r>
            <w:proofErr w:type="spellStart"/>
            <w:r w:rsidRPr="007F14E2">
              <w:rPr>
                <w:bCs/>
              </w:rPr>
              <w:t>јула</w:t>
            </w:r>
            <w:proofErr w:type="spellEnd"/>
            <w:r w:rsidRPr="007F14E2">
              <w:rPr>
                <w:bCs/>
              </w:rPr>
              <w:t xml:space="preserve"> 2010, 101 </w:t>
            </w:r>
            <w:proofErr w:type="spellStart"/>
            <w:r w:rsidRPr="007F14E2">
              <w:rPr>
                <w:bCs/>
              </w:rPr>
              <w:t>од</w:t>
            </w:r>
            <w:proofErr w:type="spellEnd"/>
            <w:r w:rsidRPr="007F14E2">
              <w:rPr>
                <w:bCs/>
              </w:rPr>
              <w:t xml:space="preserve"> 30. </w:t>
            </w:r>
            <w:proofErr w:type="spellStart"/>
            <w:r w:rsidRPr="007F14E2">
              <w:rPr>
                <w:bCs/>
              </w:rPr>
              <w:t>децембра</w:t>
            </w:r>
            <w:proofErr w:type="spellEnd"/>
            <w:r w:rsidRPr="007F14E2">
              <w:rPr>
                <w:bCs/>
              </w:rPr>
              <w:t xml:space="preserve"> 2011, 32 </w:t>
            </w:r>
            <w:proofErr w:type="spellStart"/>
            <w:r w:rsidRPr="007F14E2">
              <w:rPr>
                <w:bCs/>
              </w:rPr>
              <w:t>од</w:t>
            </w:r>
            <w:proofErr w:type="spellEnd"/>
            <w:r w:rsidRPr="007F14E2">
              <w:rPr>
                <w:bCs/>
              </w:rPr>
              <w:t xml:space="preserve"> 8. </w:t>
            </w:r>
            <w:proofErr w:type="spellStart"/>
            <w:r w:rsidRPr="007F14E2">
              <w:rPr>
                <w:bCs/>
              </w:rPr>
              <w:t>априла</w:t>
            </w:r>
            <w:proofErr w:type="spellEnd"/>
            <w:r w:rsidRPr="007F14E2">
              <w:rPr>
                <w:bCs/>
              </w:rPr>
              <w:t xml:space="preserve"> 2013 - УС, 55 </w:t>
            </w:r>
            <w:proofErr w:type="spellStart"/>
            <w:r w:rsidRPr="007F14E2">
              <w:rPr>
                <w:bCs/>
              </w:rPr>
              <w:t>од</w:t>
            </w:r>
            <w:proofErr w:type="spellEnd"/>
            <w:r w:rsidRPr="007F14E2">
              <w:rPr>
                <w:bCs/>
              </w:rPr>
              <w:t xml:space="preserve"> 23. </w:t>
            </w:r>
            <w:proofErr w:type="spellStart"/>
            <w:r w:rsidRPr="007F14E2">
              <w:rPr>
                <w:bCs/>
              </w:rPr>
              <w:t>маја</w:t>
            </w:r>
            <w:proofErr w:type="spellEnd"/>
            <w:r w:rsidRPr="007F14E2">
              <w:rPr>
                <w:bCs/>
              </w:rPr>
              <w:t xml:space="preserve"> 2014, 96 </w:t>
            </w:r>
            <w:proofErr w:type="spellStart"/>
            <w:r w:rsidRPr="007F14E2">
              <w:rPr>
                <w:bCs/>
              </w:rPr>
              <w:t>од</w:t>
            </w:r>
            <w:proofErr w:type="spellEnd"/>
            <w:r w:rsidRPr="007F14E2">
              <w:rPr>
                <w:bCs/>
              </w:rPr>
              <w:t xml:space="preserve"> 26. </w:t>
            </w:r>
            <w:proofErr w:type="spellStart"/>
            <w:r w:rsidRPr="007F14E2">
              <w:rPr>
                <w:bCs/>
              </w:rPr>
              <w:t>новембра</w:t>
            </w:r>
            <w:proofErr w:type="spellEnd"/>
            <w:r w:rsidRPr="007F14E2">
              <w:rPr>
                <w:bCs/>
              </w:rPr>
              <w:t xml:space="preserve"> 2015 - </w:t>
            </w:r>
            <w:proofErr w:type="spellStart"/>
            <w:r w:rsidRPr="007F14E2">
              <w:rPr>
                <w:bCs/>
              </w:rPr>
              <w:t>др</w:t>
            </w:r>
            <w:proofErr w:type="spellEnd"/>
            <w:r w:rsidRPr="007F14E2">
              <w:rPr>
                <w:bCs/>
              </w:rPr>
              <w:t xml:space="preserve">. </w:t>
            </w:r>
            <w:proofErr w:type="spellStart"/>
            <w:r w:rsidRPr="007F14E2">
              <w:rPr>
                <w:bCs/>
              </w:rPr>
              <w:t>закон</w:t>
            </w:r>
            <w:proofErr w:type="spellEnd"/>
            <w:r w:rsidRPr="007F14E2">
              <w:rPr>
                <w:bCs/>
              </w:rPr>
              <w:t xml:space="preserve">, 9 </w:t>
            </w:r>
            <w:proofErr w:type="spellStart"/>
            <w:r w:rsidRPr="007F14E2">
              <w:rPr>
                <w:bCs/>
              </w:rPr>
              <w:t>од</w:t>
            </w:r>
            <w:proofErr w:type="spellEnd"/>
            <w:r w:rsidRPr="007F14E2">
              <w:rPr>
                <w:bCs/>
              </w:rPr>
              <w:t xml:space="preserve"> 5. </w:t>
            </w:r>
            <w:proofErr w:type="spellStart"/>
            <w:r w:rsidRPr="007F14E2">
              <w:rPr>
                <w:bCs/>
              </w:rPr>
              <w:t>фебруара</w:t>
            </w:r>
            <w:proofErr w:type="spellEnd"/>
            <w:r w:rsidRPr="007F14E2">
              <w:rPr>
                <w:bCs/>
              </w:rPr>
              <w:t xml:space="preserve"> 2016 - УС, 24 </w:t>
            </w:r>
            <w:proofErr w:type="spellStart"/>
            <w:r w:rsidRPr="007F14E2">
              <w:rPr>
                <w:bCs/>
              </w:rPr>
              <w:t>од</w:t>
            </w:r>
            <w:proofErr w:type="spellEnd"/>
            <w:r w:rsidRPr="007F14E2">
              <w:rPr>
                <w:bCs/>
              </w:rPr>
              <w:t xml:space="preserve"> 26. </w:t>
            </w:r>
            <w:proofErr w:type="spellStart"/>
            <w:r w:rsidRPr="007F14E2">
              <w:rPr>
                <w:bCs/>
              </w:rPr>
              <w:t>марта</w:t>
            </w:r>
            <w:proofErr w:type="spellEnd"/>
            <w:r w:rsidRPr="007F14E2">
              <w:rPr>
                <w:bCs/>
              </w:rPr>
              <w:t xml:space="preserve"> 2018, 41 </w:t>
            </w:r>
            <w:proofErr w:type="spellStart"/>
            <w:r w:rsidRPr="007F14E2">
              <w:rPr>
                <w:bCs/>
              </w:rPr>
              <w:t>од</w:t>
            </w:r>
            <w:proofErr w:type="spellEnd"/>
            <w:r w:rsidRPr="007F14E2">
              <w:rPr>
                <w:bCs/>
              </w:rPr>
              <w:t xml:space="preserve"> 31. </w:t>
            </w:r>
            <w:proofErr w:type="spellStart"/>
            <w:r w:rsidRPr="007F14E2">
              <w:rPr>
                <w:bCs/>
              </w:rPr>
              <w:t>маја</w:t>
            </w:r>
            <w:proofErr w:type="spellEnd"/>
            <w:r w:rsidRPr="007F14E2">
              <w:rPr>
                <w:bCs/>
              </w:rPr>
              <w:t xml:space="preserve"> 2018, 41 </w:t>
            </w:r>
            <w:proofErr w:type="spellStart"/>
            <w:r w:rsidRPr="007F14E2">
              <w:rPr>
                <w:bCs/>
              </w:rPr>
              <w:t>од</w:t>
            </w:r>
            <w:proofErr w:type="spellEnd"/>
            <w:r w:rsidRPr="007F14E2">
              <w:rPr>
                <w:bCs/>
              </w:rPr>
              <w:t xml:space="preserve"> 31. </w:t>
            </w:r>
            <w:proofErr w:type="spellStart"/>
            <w:r w:rsidRPr="007F14E2">
              <w:rPr>
                <w:bCs/>
              </w:rPr>
              <w:t>маја</w:t>
            </w:r>
            <w:proofErr w:type="spellEnd"/>
            <w:r w:rsidRPr="007F14E2">
              <w:rPr>
                <w:bCs/>
              </w:rPr>
              <w:t xml:space="preserve"> 2018 - </w:t>
            </w:r>
            <w:proofErr w:type="spellStart"/>
            <w:r w:rsidRPr="007F14E2">
              <w:rPr>
                <w:bCs/>
              </w:rPr>
              <w:t>др</w:t>
            </w:r>
            <w:proofErr w:type="spellEnd"/>
            <w:r w:rsidRPr="007F14E2">
              <w:rPr>
                <w:bCs/>
              </w:rPr>
              <w:t xml:space="preserve">. </w:t>
            </w:r>
            <w:proofErr w:type="spellStart"/>
            <w:r w:rsidRPr="007F14E2">
              <w:rPr>
                <w:bCs/>
              </w:rPr>
              <w:t>закон</w:t>
            </w:r>
            <w:proofErr w:type="spellEnd"/>
            <w:r w:rsidRPr="007F14E2">
              <w:rPr>
                <w:bCs/>
              </w:rPr>
              <w:t xml:space="preserve">, 87 </w:t>
            </w:r>
            <w:proofErr w:type="spellStart"/>
            <w:r w:rsidRPr="007F14E2">
              <w:rPr>
                <w:bCs/>
              </w:rPr>
              <w:t>од</w:t>
            </w:r>
            <w:proofErr w:type="spellEnd"/>
            <w:r w:rsidRPr="007F14E2">
              <w:rPr>
                <w:bCs/>
              </w:rPr>
              <w:t xml:space="preserve"> 13. </w:t>
            </w:r>
            <w:proofErr w:type="spellStart"/>
            <w:r w:rsidRPr="007F14E2">
              <w:rPr>
                <w:bCs/>
              </w:rPr>
              <w:t>новембра</w:t>
            </w:r>
            <w:proofErr w:type="spellEnd"/>
            <w:r w:rsidRPr="007F14E2">
              <w:rPr>
                <w:bCs/>
              </w:rPr>
              <w:t xml:space="preserve"> 2018, 23 </w:t>
            </w:r>
            <w:proofErr w:type="spellStart"/>
            <w:r w:rsidRPr="007F14E2">
              <w:rPr>
                <w:bCs/>
              </w:rPr>
              <w:t>од</w:t>
            </w:r>
            <w:proofErr w:type="spellEnd"/>
            <w:r w:rsidRPr="007F14E2">
              <w:rPr>
                <w:bCs/>
              </w:rPr>
              <w:t xml:space="preserve"> 29. </w:t>
            </w:r>
            <w:proofErr w:type="spellStart"/>
            <w:r w:rsidRPr="007F14E2">
              <w:rPr>
                <w:bCs/>
              </w:rPr>
              <w:t>марта</w:t>
            </w:r>
            <w:proofErr w:type="spellEnd"/>
            <w:r w:rsidRPr="007F14E2">
              <w:rPr>
                <w:bCs/>
              </w:rPr>
              <w:t xml:space="preserve"> 2019, 128 </w:t>
            </w:r>
            <w:proofErr w:type="spellStart"/>
            <w:r w:rsidRPr="007F14E2">
              <w:rPr>
                <w:bCs/>
              </w:rPr>
              <w:t>од</w:t>
            </w:r>
            <w:proofErr w:type="spellEnd"/>
            <w:r w:rsidRPr="007F14E2">
              <w:rPr>
                <w:bCs/>
              </w:rPr>
              <w:t xml:space="preserve"> 26. </w:t>
            </w:r>
            <w:proofErr w:type="spellStart"/>
            <w:r w:rsidRPr="007F14E2">
              <w:rPr>
                <w:bCs/>
              </w:rPr>
              <w:t>октобра</w:t>
            </w:r>
            <w:proofErr w:type="spellEnd"/>
            <w:r w:rsidRPr="007F14E2">
              <w:rPr>
                <w:bCs/>
              </w:rPr>
              <w:t xml:space="preserve"> 2020 - </w:t>
            </w:r>
            <w:proofErr w:type="spellStart"/>
            <w:r w:rsidRPr="007F14E2">
              <w:rPr>
                <w:bCs/>
              </w:rPr>
              <w:t>др</w:t>
            </w:r>
            <w:proofErr w:type="spellEnd"/>
            <w:r w:rsidRPr="007F14E2">
              <w:rPr>
                <w:bCs/>
              </w:rPr>
              <w:t xml:space="preserve">. </w:t>
            </w:r>
            <w:proofErr w:type="spellStart"/>
            <w:r w:rsidRPr="007F14E2">
              <w:rPr>
                <w:bCs/>
              </w:rPr>
              <w:t>закон</w:t>
            </w:r>
            <w:proofErr w:type="spellEnd"/>
            <w:r w:rsidRPr="007F14E2">
              <w:rPr>
                <w:bCs/>
              </w:rPr>
              <w:t xml:space="preserve">, 76 </w:t>
            </w:r>
            <w:proofErr w:type="spellStart"/>
            <w:r w:rsidRPr="007F14E2">
              <w:rPr>
                <w:bCs/>
              </w:rPr>
              <w:t>од</w:t>
            </w:r>
            <w:proofErr w:type="spellEnd"/>
            <w:r w:rsidRPr="007F14E2">
              <w:rPr>
                <w:bCs/>
              </w:rPr>
              <w:t xml:space="preserve"> 7. </w:t>
            </w:r>
            <w:proofErr w:type="spellStart"/>
            <w:r w:rsidRPr="007F14E2">
              <w:rPr>
                <w:bCs/>
              </w:rPr>
              <w:t>септембра</w:t>
            </w:r>
            <w:proofErr w:type="spellEnd"/>
            <w:r w:rsidRPr="007F14E2">
              <w:rPr>
                <w:bCs/>
              </w:rPr>
              <w:t xml:space="preserve"> 2023.</w:t>
            </w:r>
          </w:p>
          <w:p w14:paraId="05458DA5" w14:textId="77777777" w:rsidR="00CC05E3" w:rsidRPr="007F14E2" w:rsidRDefault="00CC05E3" w:rsidP="00CC05E3">
            <w:pPr>
              <w:pStyle w:val="ListParagraph"/>
              <w:numPr>
                <w:ilvl w:val="0"/>
                <w:numId w:val="16"/>
              </w:numPr>
              <w:shd w:val="clear" w:color="auto" w:fill="FFFFFF"/>
              <w:spacing w:before="100" w:beforeAutospacing="1" w:after="0" w:afterAutospacing="1" w:line="240" w:lineRule="auto"/>
              <w:rPr>
                <w:rFonts w:eastAsia="Times New Roman" w:cs="Times New Roman"/>
                <w:color w:val="333333"/>
              </w:rPr>
            </w:pPr>
            <w:r w:rsidRPr="007F14E2">
              <w:rPr>
                <w:rFonts w:eastAsia="Times New Roman" w:cs="Times New Roman"/>
                <w:color w:val="333333"/>
              </w:rPr>
              <w:t>З</w:t>
            </w:r>
            <w:r w:rsidRPr="007F14E2">
              <w:rPr>
                <w:rFonts w:eastAsia="Times New Roman" w:cs="Times New Roman"/>
                <w:color w:val="333333"/>
                <w:lang w:val="sr-Cyrl-RS"/>
              </w:rPr>
              <w:t xml:space="preserve">акон </w:t>
            </w:r>
            <w:r w:rsidRPr="007F14E2">
              <w:rPr>
                <w:rFonts w:eastAsia="Times New Roman" w:cs="Times New Roman"/>
                <w:color w:val="333333"/>
              </w:rPr>
              <w:t xml:space="preserve">о </w:t>
            </w:r>
            <w:proofErr w:type="spellStart"/>
            <w:r w:rsidRPr="007F14E2">
              <w:rPr>
                <w:rFonts w:eastAsia="Times New Roman" w:cs="Times New Roman"/>
                <w:color w:val="333333"/>
              </w:rPr>
              <w:t>јавним</w:t>
            </w:r>
            <w:proofErr w:type="spellEnd"/>
            <w:r w:rsidRPr="007F14E2">
              <w:rPr>
                <w:rFonts w:eastAsia="Times New Roman" w:cs="Times New Roman"/>
                <w:color w:val="333333"/>
              </w:rPr>
              <w:t xml:space="preserve"> </w:t>
            </w:r>
            <w:proofErr w:type="spellStart"/>
            <w:r w:rsidRPr="007F14E2">
              <w:rPr>
                <w:rFonts w:eastAsia="Times New Roman" w:cs="Times New Roman"/>
                <w:color w:val="333333"/>
              </w:rPr>
              <w:t>путевима"Службени</w:t>
            </w:r>
            <w:proofErr w:type="spellEnd"/>
            <w:r w:rsidRPr="007F14E2">
              <w:rPr>
                <w:rFonts w:eastAsia="Times New Roman" w:cs="Times New Roman"/>
                <w:color w:val="333333"/>
              </w:rPr>
              <w:t xml:space="preserve"> </w:t>
            </w:r>
            <w:proofErr w:type="spellStart"/>
            <w:r w:rsidRPr="007F14E2">
              <w:rPr>
                <w:rFonts w:eastAsia="Times New Roman" w:cs="Times New Roman"/>
                <w:color w:val="333333"/>
              </w:rPr>
              <w:t>гласник</w:t>
            </w:r>
            <w:proofErr w:type="spellEnd"/>
            <w:r w:rsidRPr="007F14E2">
              <w:rPr>
                <w:rFonts w:eastAsia="Times New Roman" w:cs="Times New Roman"/>
                <w:color w:val="333333"/>
              </w:rPr>
              <w:t xml:space="preserve"> РС", </w:t>
            </w:r>
            <w:proofErr w:type="spellStart"/>
            <w:r w:rsidRPr="007F14E2">
              <w:rPr>
                <w:rFonts w:eastAsia="Times New Roman" w:cs="Times New Roman"/>
                <w:color w:val="333333"/>
              </w:rPr>
              <w:t>бр</w:t>
            </w:r>
            <w:proofErr w:type="spellEnd"/>
            <w:r w:rsidRPr="007F14E2">
              <w:rPr>
                <w:rFonts w:eastAsia="Times New Roman" w:cs="Times New Roman"/>
                <w:color w:val="333333"/>
              </w:rPr>
              <w:t xml:space="preserve">. 101 </w:t>
            </w:r>
            <w:proofErr w:type="spellStart"/>
            <w:r w:rsidRPr="007F14E2">
              <w:rPr>
                <w:rFonts w:eastAsia="Times New Roman" w:cs="Times New Roman"/>
                <w:color w:val="333333"/>
              </w:rPr>
              <w:t>од</w:t>
            </w:r>
            <w:proofErr w:type="spellEnd"/>
            <w:r w:rsidRPr="007F14E2">
              <w:rPr>
                <w:rFonts w:eastAsia="Times New Roman" w:cs="Times New Roman"/>
                <w:color w:val="333333"/>
              </w:rPr>
              <w:t xml:space="preserve"> 21. </w:t>
            </w:r>
            <w:proofErr w:type="spellStart"/>
            <w:r w:rsidRPr="007F14E2">
              <w:rPr>
                <w:rFonts w:eastAsia="Times New Roman" w:cs="Times New Roman"/>
                <w:color w:val="333333"/>
              </w:rPr>
              <w:t>новембра</w:t>
            </w:r>
            <w:proofErr w:type="spellEnd"/>
            <w:r w:rsidRPr="007F14E2">
              <w:rPr>
                <w:rFonts w:eastAsia="Times New Roman" w:cs="Times New Roman"/>
                <w:color w:val="333333"/>
              </w:rPr>
              <w:t xml:space="preserve"> 2005, 123 </w:t>
            </w:r>
            <w:proofErr w:type="spellStart"/>
            <w:r w:rsidRPr="007F14E2">
              <w:rPr>
                <w:rFonts w:eastAsia="Times New Roman" w:cs="Times New Roman"/>
                <w:color w:val="333333"/>
              </w:rPr>
              <w:t>од</w:t>
            </w:r>
            <w:proofErr w:type="spellEnd"/>
            <w:r w:rsidRPr="007F14E2">
              <w:rPr>
                <w:rFonts w:eastAsia="Times New Roman" w:cs="Times New Roman"/>
                <w:color w:val="333333"/>
              </w:rPr>
              <w:t xml:space="preserve"> 26. </w:t>
            </w:r>
            <w:proofErr w:type="spellStart"/>
            <w:r w:rsidRPr="007F14E2">
              <w:rPr>
                <w:rFonts w:eastAsia="Times New Roman" w:cs="Times New Roman"/>
                <w:color w:val="333333"/>
              </w:rPr>
              <w:t>децембра</w:t>
            </w:r>
            <w:proofErr w:type="spellEnd"/>
            <w:r w:rsidRPr="007F14E2">
              <w:rPr>
                <w:rFonts w:eastAsia="Times New Roman" w:cs="Times New Roman"/>
                <w:color w:val="333333"/>
              </w:rPr>
              <w:t xml:space="preserve"> 2007, 101 </w:t>
            </w:r>
            <w:r w:rsidRPr="007F14E2">
              <w:rPr>
                <w:rFonts w:eastAsia="Times New Roman" w:cs="Times New Roman"/>
                <w:color w:val="333333"/>
                <w:lang w:val="hr-HR"/>
              </w:rPr>
              <w:t>од 30. децембра 2011, 93 од 28. септембра 2012</w:t>
            </w:r>
            <w:r w:rsidRPr="007F14E2">
              <w:rPr>
                <w:rFonts w:eastAsia="Times New Roman" w:cs="Times New Roman"/>
                <w:color w:val="333333"/>
              </w:rPr>
              <w:t>, 104 </w:t>
            </w:r>
            <w:r w:rsidRPr="007F14E2">
              <w:rPr>
                <w:rFonts w:eastAsia="Times New Roman" w:cs="Times New Roman"/>
                <w:color w:val="333333"/>
                <w:lang w:val="hr-HR"/>
              </w:rPr>
              <w:t>од 27. новембра </w:t>
            </w:r>
            <w:r w:rsidRPr="007F14E2">
              <w:rPr>
                <w:rFonts w:eastAsia="Times New Roman" w:cs="Times New Roman"/>
                <w:color w:val="333333"/>
              </w:rPr>
              <w:t>2013.</w:t>
            </w:r>
          </w:p>
          <w:p w14:paraId="5857A2AB" w14:textId="77777777" w:rsidR="00CC05E3" w:rsidRPr="007F14E2" w:rsidRDefault="00CC05E3" w:rsidP="00CC05E3">
            <w:pPr>
              <w:pStyle w:val="ListParagraph"/>
              <w:numPr>
                <w:ilvl w:val="0"/>
                <w:numId w:val="16"/>
              </w:numPr>
              <w:spacing w:after="40" w:line="240" w:lineRule="auto"/>
              <w:jc w:val="both"/>
              <w:rPr>
                <w:rFonts w:cstheme="minorHAnsi"/>
              </w:rPr>
            </w:pPr>
            <w:proofErr w:type="spellStart"/>
            <w:r w:rsidRPr="007F14E2">
              <w:rPr>
                <w:rFonts w:cstheme="minorHAnsi"/>
              </w:rPr>
              <w:t>Закона</w:t>
            </w:r>
            <w:proofErr w:type="spellEnd"/>
            <w:r w:rsidRPr="007F14E2">
              <w:rPr>
                <w:rFonts w:cstheme="minorHAnsi"/>
              </w:rPr>
              <w:t xml:space="preserve"> о </w:t>
            </w:r>
            <w:proofErr w:type="spellStart"/>
            <w:r w:rsidRPr="007F14E2">
              <w:rPr>
                <w:rFonts w:cstheme="minorHAnsi"/>
              </w:rPr>
              <w:t>слободном</w:t>
            </w:r>
            <w:proofErr w:type="spellEnd"/>
            <w:r w:rsidRPr="007F14E2">
              <w:rPr>
                <w:rFonts w:cstheme="minorHAnsi"/>
              </w:rPr>
              <w:t xml:space="preserve"> </w:t>
            </w:r>
            <w:proofErr w:type="spellStart"/>
            <w:r w:rsidRPr="007F14E2">
              <w:rPr>
                <w:rFonts w:cstheme="minorHAnsi"/>
              </w:rPr>
              <w:t>приступу</w:t>
            </w:r>
            <w:proofErr w:type="spellEnd"/>
            <w:r w:rsidRPr="007F14E2">
              <w:rPr>
                <w:rFonts w:cstheme="minorHAnsi"/>
              </w:rPr>
              <w:t xml:space="preserve"> </w:t>
            </w:r>
            <w:proofErr w:type="spellStart"/>
            <w:r w:rsidRPr="007F14E2">
              <w:rPr>
                <w:rFonts w:cstheme="minorHAnsi"/>
              </w:rPr>
              <w:t>информацијама</w:t>
            </w:r>
            <w:proofErr w:type="spellEnd"/>
            <w:r w:rsidRPr="007F14E2">
              <w:rPr>
                <w:rFonts w:cstheme="minorHAnsi"/>
              </w:rPr>
              <w:t xml:space="preserve"> </w:t>
            </w:r>
            <w:proofErr w:type="spellStart"/>
            <w:r w:rsidRPr="007F14E2">
              <w:rPr>
                <w:rFonts w:cstheme="minorHAnsi"/>
              </w:rPr>
              <w:t>од</w:t>
            </w:r>
            <w:proofErr w:type="spellEnd"/>
            <w:r w:rsidRPr="007F14E2">
              <w:rPr>
                <w:rFonts w:cstheme="minorHAnsi"/>
              </w:rPr>
              <w:t xml:space="preserve"> </w:t>
            </w:r>
            <w:proofErr w:type="spellStart"/>
            <w:r w:rsidRPr="007F14E2">
              <w:rPr>
                <w:rFonts w:cstheme="minorHAnsi"/>
              </w:rPr>
              <w:t>јавног</w:t>
            </w:r>
            <w:proofErr w:type="spellEnd"/>
            <w:r w:rsidRPr="007F14E2">
              <w:rPr>
                <w:rFonts w:cstheme="minorHAnsi"/>
              </w:rPr>
              <w:t xml:space="preserve"> </w:t>
            </w:r>
            <w:proofErr w:type="spellStart"/>
            <w:r w:rsidRPr="007F14E2">
              <w:rPr>
                <w:rFonts w:cstheme="minorHAnsi"/>
              </w:rPr>
              <w:t>значаја</w:t>
            </w:r>
            <w:proofErr w:type="spellEnd"/>
            <w:r w:rsidRPr="007F14E2">
              <w:rPr>
                <w:rFonts w:cstheme="minorHAnsi"/>
              </w:rPr>
              <w:t>, ("</w:t>
            </w:r>
            <w:proofErr w:type="spellStart"/>
            <w:r w:rsidRPr="007F14E2">
              <w:rPr>
                <w:rFonts w:cstheme="minorHAnsi"/>
              </w:rPr>
              <w:t>Сл</w:t>
            </w:r>
            <w:proofErr w:type="spellEnd"/>
            <w:r w:rsidRPr="007F14E2">
              <w:rPr>
                <w:rFonts w:cstheme="minorHAnsi"/>
              </w:rPr>
              <w:t xml:space="preserve">. </w:t>
            </w:r>
            <w:proofErr w:type="spellStart"/>
            <w:r w:rsidRPr="007F14E2">
              <w:rPr>
                <w:rFonts w:cstheme="minorHAnsi"/>
              </w:rPr>
              <w:t>гласник</w:t>
            </w:r>
            <w:proofErr w:type="spellEnd"/>
            <w:r w:rsidRPr="007F14E2">
              <w:rPr>
                <w:rFonts w:cstheme="minorHAnsi"/>
              </w:rPr>
              <w:t xml:space="preserve"> РС", </w:t>
            </w:r>
            <w:proofErr w:type="spellStart"/>
            <w:r w:rsidRPr="007F14E2">
              <w:rPr>
                <w:rFonts w:cstheme="minorHAnsi"/>
              </w:rPr>
              <w:t>бр</w:t>
            </w:r>
            <w:proofErr w:type="spellEnd"/>
            <w:r w:rsidRPr="007F14E2">
              <w:rPr>
                <w:rFonts w:cstheme="minorHAnsi"/>
              </w:rPr>
              <w:t>. 120/2004, 54/2007, 104/2009, 36/2010 и 105/21)</w:t>
            </w:r>
          </w:p>
          <w:p w14:paraId="35086F03" w14:textId="77777777" w:rsidR="00CC05E3" w:rsidRPr="007F14E2" w:rsidRDefault="00CC05E3" w:rsidP="00CC05E3">
            <w:pPr>
              <w:pStyle w:val="ListParagraph"/>
              <w:numPr>
                <w:ilvl w:val="0"/>
                <w:numId w:val="16"/>
              </w:numPr>
              <w:spacing w:after="40" w:line="240" w:lineRule="auto"/>
              <w:jc w:val="both"/>
              <w:rPr>
                <w:rFonts w:cstheme="minorHAnsi"/>
              </w:rPr>
            </w:pPr>
            <w:proofErr w:type="spellStart"/>
            <w:r w:rsidRPr="007F14E2">
              <w:rPr>
                <w:rFonts w:cstheme="minorHAnsi"/>
              </w:rPr>
              <w:t>Закон</w:t>
            </w:r>
            <w:proofErr w:type="spellEnd"/>
            <w:r w:rsidRPr="007F14E2">
              <w:rPr>
                <w:rFonts w:cstheme="minorHAnsi"/>
              </w:rPr>
              <w:t xml:space="preserve"> о </w:t>
            </w:r>
            <w:proofErr w:type="spellStart"/>
            <w:r w:rsidRPr="007F14E2">
              <w:rPr>
                <w:rFonts w:cstheme="minorHAnsi"/>
              </w:rPr>
              <w:t>потврђивању</w:t>
            </w:r>
            <w:proofErr w:type="spellEnd"/>
            <w:r w:rsidRPr="007F14E2">
              <w:rPr>
                <w:rFonts w:cstheme="minorHAnsi"/>
              </w:rPr>
              <w:t xml:space="preserve"> </w:t>
            </w:r>
            <w:proofErr w:type="spellStart"/>
            <w:r w:rsidRPr="007F14E2">
              <w:rPr>
                <w:rFonts w:cstheme="minorHAnsi"/>
              </w:rPr>
              <w:t>Конвенције</w:t>
            </w:r>
            <w:proofErr w:type="spellEnd"/>
            <w:r w:rsidRPr="007F14E2">
              <w:rPr>
                <w:rFonts w:cstheme="minorHAnsi"/>
              </w:rPr>
              <w:t xml:space="preserve"> о </w:t>
            </w:r>
            <w:proofErr w:type="spellStart"/>
            <w:r w:rsidRPr="007F14E2">
              <w:rPr>
                <w:rFonts w:cstheme="minorHAnsi"/>
              </w:rPr>
              <w:t>доступности</w:t>
            </w:r>
            <w:proofErr w:type="spellEnd"/>
            <w:r w:rsidRPr="007F14E2">
              <w:rPr>
                <w:rFonts w:cstheme="minorHAnsi"/>
              </w:rPr>
              <w:t xml:space="preserve"> </w:t>
            </w:r>
            <w:proofErr w:type="spellStart"/>
            <w:r w:rsidRPr="007F14E2">
              <w:rPr>
                <w:rFonts w:cstheme="minorHAnsi"/>
              </w:rPr>
              <w:t>информација</w:t>
            </w:r>
            <w:proofErr w:type="spellEnd"/>
            <w:r w:rsidRPr="007F14E2">
              <w:rPr>
                <w:rFonts w:cstheme="minorHAnsi"/>
              </w:rPr>
              <w:t xml:space="preserve">, </w:t>
            </w:r>
            <w:proofErr w:type="spellStart"/>
            <w:r w:rsidRPr="007F14E2">
              <w:rPr>
                <w:rFonts w:cstheme="minorHAnsi"/>
              </w:rPr>
              <w:t>учешћу</w:t>
            </w:r>
            <w:proofErr w:type="spellEnd"/>
            <w:r w:rsidRPr="007F14E2">
              <w:rPr>
                <w:rFonts w:cstheme="minorHAnsi"/>
              </w:rPr>
              <w:t xml:space="preserve"> </w:t>
            </w:r>
            <w:proofErr w:type="spellStart"/>
            <w:r w:rsidRPr="007F14E2">
              <w:rPr>
                <w:rFonts w:cstheme="minorHAnsi"/>
              </w:rPr>
              <w:t>јавности</w:t>
            </w:r>
            <w:proofErr w:type="spellEnd"/>
            <w:r w:rsidRPr="007F14E2">
              <w:rPr>
                <w:rFonts w:cstheme="minorHAnsi"/>
              </w:rPr>
              <w:t xml:space="preserve"> у </w:t>
            </w:r>
            <w:proofErr w:type="spellStart"/>
            <w:r w:rsidRPr="007F14E2">
              <w:rPr>
                <w:rFonts w:cstheme="minorHAnsi"/>
              </w:rPr>
              <w:t>доношењу</w:t>
            </w:r>
            <w:proofErr w:type="spellEnd"/>
            <w:r w:rsidRPr="007F14E2">
              <w:rPr>
                <w:rFonts w:cstheme="minorHAnsi"/>
              </w:rPr>
              <w:t xml:space="preserve"> </w:t>
            </w:r>
            <w:proofErr w:type="spellStart"/>
            <w:r w:rsidRPr="007F14E2">
              <w:rPr>
                <w:rFonts w:cstheme="minorHAnsi"/>
              </w:rPr>
              <w:t>одлука</w:t>
            </w:r>
            <w:proofErr w:type="spellEnd"/>
            <w:r w:rsidRPr="007F14E2">
              <w:rPr>
                <w:rFonts w:cstheme="minorHAnsi"/>
              </w:rPr>
              <w:t xml:space="preserve"> и </w:t>
            </w:r>
            <w:proofErr w:type="spellStart"/>
            <w:r w:rsidRPr="007F14E2">
              <w:rPr>
                <w:rFonts w:cstheme="minorHAnsi"/>
              </w:rPr>
              <w:t>праву</w:t>
            </w:r>
            <w:proofErr w:type="spellEnd"/>
            <w:r w:rsidRPr="007F14E2">
              <w:rPr>
                <w:rFonts w:cstheme="minorHAnsi"/>
              </w:rPr>
              <w:t xml:space="preserve"> </w:t>
            </w:r>
            <w:proofErr w:type="spellStart"/>
            <w:r w:rsidRPr="007F14E2">
              <w:rPr>
                <w:rFonts w:cstheme="minorHAnsi"/>
              </w:rPr>
              <w:t>на</w:t>
            </w:r>
            <w:proofErr w:type="spellEnd"/>
            <w:r w:rsidRPr="007F14E2">
              <w:rPr>
                <w:rFonts w:cstheme="minorHAnsi"/>
              </w:rPr>
              <w:t xml:space="preserve"> </w:t>
            </w:r>
            <w:proofErr w:type="spellStart"/>
            <w:r w:rsidRPr="007F14E2">
              <w:rPr>
                <w:rFonts w:cstheme="minorHAnsi"/>
              </w:rPr>
              <w:t>правну</w:t>
            </w:r>
            <w:proofErr w:type="spellEnd"/>
            <w:r w:rsidRPr="007F14E2">
              <w:rPr>
                <w:rFonts w:cstheme="minorHAnsi"/>
              </w:rPr>
              <w:t xml:space="preserve"> </w:t>
            </w:r>
            <w:proofErr w:type="spellStart"/>
            <w:r w:rsidRPr="007F14E2">
              <w:rPr>
                <w:rFonts w:cstheme="minorHAnsi"/>
              </w:rPr>
              <w:t>заштиту</w:t>
            </w:r>
            <w:proofErr w:type="spellEnd"/>
            <w:r w:rsidRPr="007F14E2">
              <w:rPr>
                <w:rFonts w:cstheme="minorHAnsi"/>
              </w:rPr>
              <w:t xml:space="preserve"> у </w:t>
            </w:r>
            <w:proofErr w:type="spellStart"/>
            <w:r w:rsidRPr="007F14E2">
              <w:rPr>
                <w:rFonts w:cstheme="minorHAnsi"/>
              </w:rPr>
              <w:t>питањима</w:t>
            </w:r>
            <w:proofErr w:type="spellEnd"/>
            <w:r w:rsidRPr="007F14E2">
              <w:rPr>
                <w:rFonts w:cstheme="minorHAnsi"/>
              </w:rPr>
              <w:t xml:space="preserve"> </w:t>
            </w:r>
            <w:proofErr w:type="spellStart"/>
            <w:r w:rsidRPr="007F14E2">
              <w:rPr>
                <w:rFonts w:cstheme="minorHAnsi"/>
              </w:rPr>
              <w:t>животне</w:t>
            </w:r>
            <w:proofErr w:type="spellEnd"/>
            <w:r w:rsidRPr="007F14E2">
              <w:rPr>
                <w:rFonts w:cstheme="minorHAnsi"/>
              </w:rPr>
              <w:t xml:space="preserve"> </w:t>
            </w:r>
            <w:proofErr w:type="spellStart"/>
            <w:r w:rsidRPr="007F14E2">
              <w:rPr>
                <w:rFonts w:cstheme="minorHAnsi"/>
              </w:rPr>
              <w:t>средине</w:t>
            </w:r>
            <w:proofErr w:type="spellEnd"/>
            <w:r w:rsidRPr="007F14E2">
              <w:rPr>
                <w:rFonts w:cstheme="minorHAnsi"/>
              </w:rPr>
              <w:t xml:space="preserve"> (</w:t>
            </w:r>
            <w:proofErr w:type="spellStart"/>
            <w:r w:rsidRPr="007F14E2">
              <w:rPr>
                <w:rFonts w:cstheme="minorHAnsi"/>
              </w:rPr>
              <w:t>Архуска</w:t>
            </w:r>
            <w:proofErr w:type="spellEnd"/>
            <w:r w:rsidRPr="007F14E2">
              <w:rPr>
                <w:rFonts w:cstheme="minorHAnsi"/>
              </w:rPr>
              <w:t xml:space="preserve"> </w:t>
            </w:r>
            <w:proofErr w:type="spellStart"/>
            <w:r w:rsidRPr="007F14E2">
              <w:rPr>
                <w:rFonts w:cstheme="minorHAnsi"/>
              </w:rPr>
              <w:t>конвенција</w:t>
            </w:r>
            <w:proofErr w:type="spellEnd"/>
            <w:r w:rsidRPr="007F14E2">
              <w:rPr>
                <w:rFonts w:cstheme="minorHAnsi"/>
              </w:rPr>
              <w:t>) („</w:t>
            </w:r>
            <w:proofErr w:type="spellStart"/>
            <w:r w:rsidRPr="007F14E2">
              <w:rPr>
                <w:rFonts w:cstheme="minorHAnsi"/>
              </w:rPr>
              <w:t>Службени</w:t>
            </w:r>
            <w:proofErr w:type="spellEnd"/>
            <w:r w:rsidRPr="007F14E2">
              <w:rPr>
                <w:rFonts w:cstheme="minorHAnsi"/>
              </w:rPr>
              <w:t xml:space="preserve"> </w:t>
            </w:r>
            <w:proofErr w:type="spellStart"/>
            <w:r w:rsidRPr="007F14E2">
              <w:rPr>
                <w:rFonts w:cstheme="minorHAnsi"/>
              </w:rPr>
              <w:t>гласник</w:t>
            </w:r>
            <w:proofErr w:type="spellEnd"/>
            <w:r w:rsidRPr="007F14E2">
              <w:rPr>
                <w:rFonts w:cstheme="minorHAnsi"/>
              </w:rPr>
              <w:t xml:space="preserve"> РС” </w:t>
            </w:r>
            <w:proofErr w:type="spellStart"/>
            <w:r w:rsidRPr="007F14E2">
              <w:rPr>
                <w:rFonts w:cstheme="minorHAnsi"/>
              </w:rPr>
              <w:t>бр</w:t>
            </w:r>
            <w:proofErr w:type="spellEnd"/>
            <w:r w:rsidRPr="007F14E2">
              <w:rPr>
                <w:rFonts w:cstheme="minorHAnsi"/>
              </w:rPr>
              <w:t>. 38/2009)</w:t>
            </w:r>
            <w:r>
              <w:rPr>
                <w:rFonts w:cstheme="minorHAnsi"/>
                <w:lang w:val="sr-Cyrl-RS"/>
              </w:rPr>
              <w:t>.</w:t>
            </w:r>
            <w:r w:rsidRPr="007F14E2">
              <w:rPr>
                <w:rFonts w:cstheme="minorHAnsi"/>
              </w:rPr>
              <w:t xml:space="preserve"> </w:t>
            </w:r>
          </w:p>
          <w:p w14:paraId="1F97875B" w14:textId="77777777" w:rsidR="00CC05E3" w:rsidRPr="007F14E2" w:rsidRDefault="00CC05E3" w:rsidP="00CC05E3">
            <w:pPr>
              <w:spacing w:after="40" w:line="240" w:lineRule="auto"/>
              <w:jc w:val="both"/>
              <w:rPr>
                <w:rFonts w:cstheme="minorHAnsi"/>
              </w:rPr>
            </w:pPr>
            <w:proofErr w:type="spellStart"/>
            <w:r w:rsidRPr="007F14E2">
              <w:rPr>
                <w:rFonts w:cstheme="minorHAnsi"/>
                <w:b/>
              </w:rPr>
              <w:t>Мере</w:t>
            </w:r>
            <w:proofErr w:type="spellEnd"/>
            <w:r w:rsidRPr="007F14E2">
              <w:rPr>
                <w:rFonts w:cstheme="minorHAnsi"/>
                <w:b/>
              </w:rPr>
              <w:t xml:space="preserve"> </w:t>
            </w:r>
            <w:proofErr w:type="spellStart"/>
            <w:r w:rsidRPr="007F14E2">
              <w:rPr>
                <w:rFonts w:cstheme="minorHAnsi"/>
                <w:b/>
              </w:rPr>
              <w:t>заштите</w:t>
            </w:r>
            <w:proofErr w:type="spellEnd"/>
            <w:r w:rsidRPr="007F14E2">
              <w:rPr>
                <w:rFonts w:cstheme="minorHAnsi"/>
                <w:b/>
              </w:rPr>
              <w:t xml:space="preserve"> </w:t>
            </w:r>
            <w:proofErr w:type="spellStart"/>
            <w:r w:rsidRPr="007F14E2">
              <w:rPr>
                <w:rFonts w:cstheme="minorHAnsi"/>
                <w:b/>
              </w:rPr>
              <w:t>приликом</w:t>
            </w:r>
            <w:proofErr w:type="spellEnd"/>
            <w:r w:rsidRPr="007F14E2">
              <w:rPr>
                <w:rFonts w:cstheme="minorHAnsi"/>
                <w:b/>
              </w:rPr>
              <w:t xml:space="preserve"> </w:t>
            </w:r>
            <w:proofErr w:type="spellStart"/>
            <w:r w:rsidRPr="007F14E2">
              <w:rPr>
                <w:rFonts w:cstheme="minorHAnsi"/>
                <w:b/>
              </w:rPr>
              <w:t>поступања</w:t>
            </w:r>
            <w:proofErr w:type="spellEnd"/>
            <w:r w:rsidRPr="007F14E2">
              <w:rPr>
                <w:rFonts w:cstheme="minorHAnsi"/>
                <w:b/>
              </w:rPr>
              <w:t xml:space="preserve"> </w:t>
            </w:r>
            <w:proofErr w:type="spellStart"/>
            <w:r w:rsidRPr="007F14E2">
              <w:rPr>
                <w:rFonts w:cstheme="minorHAnsi"/>
                <w:b/>
              </w:rPr>
              <w:t>са</w:t>
            </w:r>
            <w:proofErr w:type="spellEnd"/>
            <w:r w:rsidRPr="007F14E2">
              <w:rPr>
                <w:rFonts w:cstheme="minorHAnsi"/>
                <w:b/>
              </w:rPr>
              <w:t xml:space="preserve"> </w:t>
            </w:r>
            <w:proofErr w:type="spellStart"/>
            <w:r w:rsidRPr="007F14E2">
              <w:rPr>
                <w:rFonts w:cstheme="minorHAnsi"/>
                <w:b/>
              </w:rPr>
              <w:t>отпадом</w:t>
            </w:r>
            <w:proofErr w:type="spellEnd"/>
            <w:r w:rsidRPr="007F14E2">
              <w:rPr>
                <w:rFonts w:cstheme="minorHAnsi"/>
              </w:rPr>
              <w:t xml:space="preserve"> </w:t>
            </w:r>
            <w:proofErr w:type="spellStart"/>
            <w:r w:rsidRPr="007F14E2">
              <w:rPr>
                <w:rFonts w:cstheme="minorHAnsi"/>
              </w:rPr>
              <w:t>спроведе</w:t>
            </w:r>
            <w:proofErr w:type="spellEnd"/>
            <w:r w:rsidRPr="007F14E2">
              <w:rPr>
                <w:rFonts w:cstheme="minorHAnsi"/>
              </w:rPr>
              <w:t xml:space="preserve"> </w:t>
            </w:r>
            <w:proofErr w:type="spellStart"/>
            <w:r w:rsidRPr="007F14E2">
              <w:rPr>
                <w:rFonts w:cstheme="minorHAnsi"/>
              </w:rPr>
              <w:t>се</w:t>
            </w:r>
            <w:proofErr w:type="spellEnd"/>
            <w:r w:rsidRPr="007F14E2">
              <w:rPr>
                <w:rFonts w:cstheme="minorHAnsi"/>
              </w:rPr>
              <w:t xml:space="preserve"> у </w:t>
            </w:r>
            <w:proofErr w:type="spellStart"/>
            <w:r w:rsidRPr="007F14E2">
              <w:rPr>
                <w:rFonts w:cstheme="minorHAnsi"/>
              </w:rPr>
              <w:t>складу</w:t>
            </w:r>
            <w:proofErr w:type="spellEnd"/>
            <w:r w:rsidRPr="007F14E2">
              <w:rPr>
                <w:rFonts w:cstheme="minorHAnsi"/>
              </w:rPr>
              <w:t xml:space="preserve"> </w:t>
            </w:r>
            <w:proofErr w:type="spellStart"/>
            <w:r w:rsidRPr="007F14E2">
              <w:rPr>
                <w:rFonts w:cstheme="minorHAnsi"/>
              </w:rPr>
              <w:t>са</w:t>
            </w:r>
            <w:proofErr w:type="spellEnd"/>
            <w:r w:rsidRPr="007F14E2">
              <w:rPr>
                <w:rFonts w:cstheme="minorHAnsi"/>
              </w:rPr>
              <w:t>:</w:t>
            </w:r>
          </w:p>
          <w:p w14:paraId="1330698E" w14:textId="77777777" w:rsidR="00CC05E3" w:rsidRPr="007F14E2" w:rsidRDefault="00CC05E3" w:rsidP="00CC05E3">
            <w:pPr>
              <w:pStyle w:val="ListParagraph"/>
              <w:numPr>
                <w:ilvl w:val="0"/>
                <w:numId w:val="16"/>
              </w:numPr>
              <w:spacing w:after="40" w:line="240" w:lineRule="auto"/>
              <w:jc w:val="both"/>
              <w:rPr>
                <w:rFonts w:cstheme="minorHAnsi"/>
              </w:rPr>
            </w:pPr>
            <w:proofErr w:type="spellStart"/>
            <w:r w:rsidRPr="007F14E2">
              <w:rPr>
                <w:rFonts w:cstheme="minorHAnsi"/>
              </w:rPr>
              <w:t>Законом</w:t>
            </w:r>
            <w:proofErr w:type="spellEnd"/>
            <w:r w:rsidRPr="007F14E2">
              <w:rPr>
                <w:rFonts w:cstheme="minorHAnsi"/>
              </w:rPr>
              <w:t xml:space="preserve"> о </w:t>
            </w:r>
            <w:proofErr w:type="spellStart"/>
            <w:r w:rsidRPr="007F14E2">
              <w:rPr>
                <w:rFonts w:cstheme="minorHAnsi"/>
              </w:rPr>
              <w:t>управљању</w:t>
            </w:r>
            <w:proofErr w:type="spellEnd"/>
            <w:r w:rsidRPr="007F14E2">
              <w:rPr>
                <w:rFonts w:cstheme="minorHAnsi"/>
              </w:rPr>
              <w:t xml:space="preserve"> </w:t>
            </w:r>
            <w:proofErr w:type="spellStart"/>
            <w:r w:rsidRPr="007F14E2">
              <w:rPr>
                <w:rFonts w:cstheme="minorHAnsi"/>
              </w:rPr>
              <w:t>отпадом</w:t>
            </w:r>
            <w:proofErr w:type="spellEnd"/>
            <w:r w:rsidRPr="007F14E2">
              <w:rPr>
                <w:rFonts w:cstheme="minorHAnsi"/>
              </w:rPr>
              <w:t xml:space="preserve"> („</w:t>
            </w:r>
            <w:proofErr w:type="spellStart"/>
            <w:r w:rsidRPr="007F14E2">
              <w:rPr>
                <w:rFonts w:cstheme="minorHAnsi"/>
              </w:rPr>
              <w:t>Сл</w:t>
            </w:r>
            <w:proofErr w:type="spellEnd"/>
            <w:r w:rsidRPr="007F14E2">
              <w:rPr>
                <w:rFonts w:cstheme="minorHAnsi"/>
              </w:rPr>
              <w:t xml:space="preserve">. </w:t>
            </w:r>
            <w:proofErr w:type="spellStart"/>
            <w:r w:rsidRPr="007F14E2">
              <w:rPr>
                <w:rFonts w:cstheme="minorHAnsi"/>
              </w:rPr>
              <w:t>гласник</w:t>
            </w:r>
            <w:proofErr w:type="spellEnd"/>
            <w:r w:rsidRPr="007F14E2">
              <w:rPr>
                <w:rFonts w:cstheme="minorHAnsi"/>
              </w:rPr>
              <w:t xml:space="preserve"> РС“, </w:t>
            </w:r>
            <w:proofErr w:type="spellStart"/>
            <w:r w:rsidRPr="007F14E2">
              <w:rPr>
                <w:rFonts w:cstheme="minorHAnsi"/>
              </w:rPr>
              <w:t>бр</w:t>
            </w:r>
            <w:proofErr w:type="spellEnd"/>
            <w:r w:rsidRPr="007F14E2">
              <w:rPr>
                <w:rFonts w:cstheme="minorHAnsi"/>
              </w:rPr>
              <w:t xml:space="preserve">. 36/2009, 88/2010, 14/2016, 95/18 – </w:t>
            </w:r>
            <w:proofErr w:type="spellStart"/>
            <w:r w:rsidRPr="007F14E2">
              <w:rPr>
                <w:rFonts w:cstheme="minorHAnsi"/>
              </w:rPr>
              <w:t>др</w:t>
            </w:r>
            <w:proofErr w:type="spellEnd"/>
            <w:r w:rsidRPr="007F14E2">
              <w:rPr>
                <w:rFonts w:cstheme="minorHAnsi"/>
              </w:rPr>
              <w:t xml:space="preserve">. </w:t>
            </w:r>
            <w:proofErr w:type="spellStart"/>
            <w:r w:rsidRPr="007F14E2">
              <w:rPr>
                <w:rFonts w:cstheme="minorHAnsi"/>
              </w:rPr>
              <w:t>закон</w:t>
            </w:r>
            <w:proofErr w:type="spellEnd"/>
            <w:r w:rsidRPr="007F14E2">
              <w:rPr>
                <w:rFonts w:cstheme="minorHAnsi"/>
              </w:rPr>
              <w:t xml:space="preserve"> и 35 /23);</w:t>
            </w:r>
          </w:p>
          <w:p w14:paraId="434E289B" w14:textId="77777777" w:rsidR="00CC05E3" w:rsidRPr="007F14E2" w:rsidRDefault="00CC05E3" w:rsidP="00CC05E3">
            <w:pPr>
              <w:pStyle w:val="ListParagraph"/>
              <w:numPr>
                <w:ilvl w:val="0"/>
                <w:numId w:val="16"/>
              </w:numPr>
              <w:spacing w:after="40" w:line="240" w:lineRule="auto"/>
              <w:jc w:val="both"/>
              <w:rPr>
                <w:rFonts w:cstheme="minorHAnsi"/>
              </w:rPr>
            </w:pPr>
            <w:proofErr w:type="spellStart"/>
            <w:r w:rsidRPr="007F14E2">
              <w:rPr>
                <w:rFonts w:cstheme="minorHAnsi"/>
              </w:rPr>
              <w:t>Законом</w:t>
            </w:r>
            <w:proofErr w:type="spellEnd"/>
            <w:r w:rsidRPr="007F14E2">
              <w:rPr>
                <w:rFonts w:cstheme="minorHAnsi"/>
              </w:rPr>
              <w:t xml:space="preserve"> о </w:t>
            </w:r>
            <w:proofErr w:type="spellStart"/>
            <w:r w:rsidRPr="007F14E2">
              <w:rPr>
                <w:rFonts w:cstheme="minorHAnsi"/>
              </w:rPr>
              <w:t>амбалажи</w:t>
            </w:r>
            <w:proofErr w:type="spellEnd"/>
            <w:r w:rsidRPr="007F14E2">
              <w:rPr>
                <w:rFonts w:cstheme="minorHAnsi"/>
              </w:rPr>
              <w:t xml:space="preserve"> и </w:t>
            </w:r>
            <w:proofErr w:type="spellStart"/>
            <w:r w:rsidRPr="007F14E2">
              <w:rPr>
                <w:rFonts w:cstheme="minorHAnsi"/>
              </w:rPr>
              <w:t>амбалажном</w:t>
            </w:r>
            <w:proofErr w:type="spellEnd"/>
            <w:r w:rsidRPr="007F14E2">
              <w:rPr>
                <w:rFonts w:cstheme="minorHAnsi"/>
              </w:rPr>
              <w:t xml:space="preserve"> </w:t>
            </w:r>
            <w:proofErr w:type="spellStart"/>
            <w:r w:rsidRPr="007F14E2">
              <w:rPr>
                <w:rFonts w:cstheme="minorHAnsi"/>
              </w:rPr>
              <w:t>отпаду</w:t>
            </w:r>
            <w:proofErr w:type="spellEnd"/>
            <w:r w:rsidRPr="007F14E2">
              <w:rPr>
                <w:rFonts w:cstheme="minorHAnsi"/>
              </w:rPr>
              <w:t xml:space="preserve"> („</w:t>
            </w:r>
            <w:proofErr w:type="spellStart"/>
            <w:r w:rsidRPr="007F14E2">
              <w:rPr>
                <w:rFonts w:cstheme="minorHAnsi"/>
              </w:rPr>
              <w:t>Сл</w:t>
            </w:r>
            <w:proofErr w:type="spellEnd"/>
            <w:r w:rsidRPr="007F14E2">
              <w:rPr>
                <w:rFonts w:cstheme="minorHAnsi"/>
              </w:rPr>
              <w:t xml:space="preserve">. </w:t>
            </w:r>
            <w:proofErr w:type="spellStart"/>
            <w:r w:rsidRPr="007F14E2">
              <w:rPr>
                <w:rFonts w:cstheme="minorHAnsi"/>
              </w:rPr>
              <w:t>гласник</w:t>
            </w:r>
            <w:proofErr w:type="spellEnd"/>
            <w:r w:rsidRPr="007F14E2">
              <w:rPr>
                <w:rFonts w:cstheme="minorHAnsi"/>
              </w:rPr>
              <w:t xml:space="preserve"> РС“, </w:t>
            </w:r>
            <w:proofErr w:type="spellStart"/>
            <w:r w:rsidRPr="007F14E2">
              <w:rPr>
                <w:rFonts w:cstheme="minorHAnsi"/>
              </w:rPr>
              <w:t>бр</w:t>
            </w:r>
            <w:proofErr w:type="spellEnd"/>
            <w:r w:rsidRPr="007F14E2">
              <w:rPr>
                <w:rFonts w:cstheme="minorHAnsi"/>
              </w:rPr>
              <w:t xml:space="preserve">. 36/2009, 95/2018 – </w:t>
            </w:r>
            <w:proofErr w:type="spellStart"/>
            <w:r w:rsidRPr="007F14E2">
              <w:rPr>
                <w:rFonts w:cstheme="minorHAnsi"/>
              </w:rPr>
              <w:t>др</w:t>
            </w:r>
            <w:proofErr w:type="spellEnd"/>
            <w:r w:rsidRPr="007F14E2">
              <w:rPr>
                <w:rFonts w:cstheme="minorHAnsi"/>
              </w:rPr>
              <w:t xml:space="preserve">. </w:t>
            </w:r>
            <w:proofErr w:type="spellStart"/>
            <w:r w:rsidRPr="007F14E2">
              <w:rPr>
                <w:rFonts w:cstheme="minorHAnsi"/>
              </w:rPr>
              <w:t>закон</w:t>
            </w:r>
            <w:proofErr w:type="spellEnd"/>
            <w:r w:rsidRPr="007F14E2">
              <w:rPr>
                <w:rFonts w:cstheme="minorHAnsi"/>
              </w:rPr>
              <w:t>)</w:t>
            </w:r>
            <w:r w:rsidRPr="007F14E2">
              <w:rPr>
                <w:rFonts w:cstheme="minorHAnsi"/>
                <w:lang w:val="sr-Cyrl-RS"/>
              </w:rPr>
              <w:t xml:space="preserve"> </w:t>
            </w:r>
            <w:proofErr w:type="spellStart"/>
            <w:r w:rsidRPr="007F14E2">
              <w:rPr>
                <w:rFonts w:cstheme="minorHAnsi"/>
              </w:rPr>
              <w:t>Правилником</w:t>
            </w:r>
            <w:proofErr w:type="spellEnd"/>
            <w:r w:rsidRPr="007F14E2">
              <w:rPr>
                <w:rFonts w:cstheme="minorHAnsi"/>
              </w:rPr>
              <w:t xml:space="preserve"> о </w:t>
            </w:r>
            <w:proofErr w:type="spellStart"/>
            <w:r w:rsidRPr="007F14E2">
              <w:rPr>
                <w:rFonts w:cstheme="minorHAnsi"/>
              </w:rPr>
              <w:t>начину</w:t>
            </w:r>
            <w:proofErr w:type="spellEnd"/>
            <w:r w:rsidRPr="007F14E2">
              <w:rPr>
                <w:rFonts w:cstheme="minorHAnsi"/>
              </w:rPr>
              <w:t xml:space="preserve"> </w:t>
            </w:r>
            <w:proofErr w:type="spellStart"/>
            <w:r w:rsidRPr="007F14E2">
              <w:rPr>
                <w:rFonts w:cstheme="minorHAnsi"/>
              </w:rPr>
              <w:t>складиштења</w:t>
            </w:r>
            <w:proofErr w:type="spellEnd"/>
            <w:r w:rsidRPr="007F14E2">
              <w:rPr>
                <w:rFonts w:cstheme="minorHAnsi"/>
              </w:rPr>
              <w:t xml:space="preserve">, </w:t>
            </w:r>
            <w:proofErr w:type="spellStart"/>
            <w:r w:rsidRPr="007F14E2">
              <w:rPr>
                <w:rFonts w:cstheme="minorHAnsi"/>
              </w:rPr>
              <w:t>паковања</w:t>
            </w:r>
            <w:proofErr w:type="spellEnd"/>
            <w:r w:rsidRPr="007F14E2">
              <w:rPr>
                <w:rFonts w:cstheme="minorHAnsi"/>
              </w:rPr>
              <w:t xml:space="preserve"> и </w:t>
            </w:r>
            <w:proofErr w:type="spellStart"/>
            <w:r w:rsidRPr="007F14E2">
              <w:rPr>
                <w:rFonts w:cstheme="minorHAnsi"/>
              </w:rPr>
              <w:t>обележавања</w:t>
            </w:r>
            <w:proofErr w:type="spellEnd"/>
            <w:r w:rsidRPr="007F14E2">
              <w:rPr>
                <w:rFonts w:cstheme="minorHAnsi"/>
              </w:rPr>
              <w:t xml:space="preserve"> </w:t>
            </w:r>
            <w:proofErr w:type="spellStart"/>
            <w:r w:rsidRPr="007F14E2">
              <w:rPr>
                <w:rFonts w:cstheme="minorHAnsi"/>
              </w:rPr>
              <w:t>опасног</w:t>
            </w:r>
            <w:proofErr w:type="spellEnd"/>
            <w:r w:rsidRPr="007F14E2">
              <w:rPr>
                <w:rFonts w:cstheme="minorHAnsi"/>
              </w:rPr>
              <w:t xml:space="preserve"> </w:t>
            </w:r>
            <w:proofErr w:type="spellStart"/>
            <w:r w:rsidRPr="007F14E2">
              <w:rPr>
                <w:rFonts w:cstheme="minorHAnsi"/>
              </w:rPr>
              <w:t>отпада</w:t>
            </w:r>
            <w:proofErr w:type="spellEnd"/>
            <w:r w:rsidRPr="007F14E2">
              <w:rPr>
                <w:rFonts w:cstheme="minorHAnsi"/>
              </w:rPr>
              <w:t xml:space="preserve"> („</w:t>
            </w:r>
            <w:proofErr w:type="spellStart"/>
            <w:r w:rsidRPr="007F14E2">
              <w:rPr>
                <w:rFonts w:cstheme="minorHAnsi"/>
              </w:rPr>
              <w:t>Сл</w:t>
            </w:r>
            <w:proofErr w:type="spellEnd"/>
            <w:r w:rsidRPr="007F14E2">
              <w:rPr>
                <w:rFonts w:cstheme="minorHAnsi"/>
              </w:rPr>
              <w:t xml:space="preserve">. </w:t>
            </w:r>
            <w:proofErr w:type="spellStart"/>
            <w:r w:rsidRPr="007F14E2">
              <w:rPr>
                <w:rFonts w:cstheme="minorHAnsi"/>
              </w:rPr>
              <w:t>гласник</w:t>
            </w:r>
            <w:proofErr w:type="spellEnd"/>
            <w:r w:rsidRPr="007F14E2">
              <w:rPr>
                <w:rFonts w:cstheme="minorHAnsi"/>
              </w:rPr>
              <w:t xml:space="preserve"> РС“, </w:t>
            </w:r>
            <w:proofErr w:type="spellStart"/>
            <w:r w:rsidRPr="007F14E2">
              <w:rPr>
                <w:rFonts w:cstheme="minorHAnsi"/>
              </w:rPr>
              <w:t>број</w:t>
            </w:r>
            <w:proofErr w:type="spellEnd"/>
            <w:r w:rsidRPr="007F14E2">
              <w:rPr>
                <w:rFonts w:cstheme="minorHAnsi"/>
              </w:rPr>
              <w:t xml:space="preserve"> 92/2010);</w:t>
            </w:r>
          </w:p>
          <w:p w14:paraId="287888BE" w14:textId="77777777" w:rsidR="00CC05E3" w:rsidRPr="007F14E2" w:rsidRDefault="00CC05E3" w:rsidP="00CC05E3">
            <w:pPr>
              <w:pStyle w:val="ListParagraph"/>
              <w:numPr>
                <w:ilvl w:val="0"/>
                <w:numId w:val="16"/>
              </w:numPr>
              <w:spacing w:after="40" w:line="240" w:lineRule="auto"/>
              <w:jc w:val="both"/>
              <w:rPr>
                <w:rFonts w:cstheme="minorHAnsi"/>
              </w:rPr>
            </w:pPr>
            <w:proofErr w:type="spellStart"/>
            <w:r w:rsidRPr="007F14E2">
              <w:rPr>
                <w:rFonts w:cstheme="minorHAnsi"/>
              </w:rPr>
              <w:t>Правилником</w:t>
            </w:r>
            <w:proofErr w:type="spellEnd"/>
            <w:r w:rsidRPr="007F14E2">
              <w:rPr>
                <w:rFonts w:cstheme="minorHAnsi"/>
              </w:rPr>
              <w:t xml:space="preserve"> о </w:t>
            </w:r>
            <w:proofErr w:type="spellStart"/>
            <w:r w:rsidRPr="007F14E2">
              <w:rPr>
                <w:rFonts w:cstheme="minorHAnsi"/>
              </w:rPr>
              <w:t>категоријама</w:t>
            </w:r>
            <w:proofErr w:type="spellEnd"/>
            <w:r w:rsidRPr="007F14E2">
              <w:rPr>
                <w:rFonts w:cstheme="minorHAnsi"/>
              </w:rPr>
              <w:t xml:space="preserve">, </w:t>
            </w:r>
            <w:proofErr w:type="spellStart"/>
            <w:r w:rsidRPr="007F14E2">
              <w:rPr>
                <w:rFonts w:cstheme="minorHAnsi"/>
              </w:rPr>
              <w:t>испитивању</w:t>
            </w:r>
            <w:proofErr w:type="spellEnd"/>
            <w:r w:rsidRPr="007F14E2">
              <w:rPr>
                <w:rFonts w:cstheme="minorHAnsi"/>
              </w:rPr>
              <w:t xml:space="preserve"> и </w:t>
            </w:r>
            <w:proofErr w:type="spellStart"/>
            <w:r w:rsidRPr="007F14E2">
              <w:rPr>
                <w:rFonts w:cstheme="minorHAnsi"/>
              </w:rPr>
              <w:t>класификацији</w:t>
            </w:r>
            <w:proofErr w:type="spellEnd"/>
            <w:r w:rsidRPr="007F14E2">
              <w:rPr>
                <w:rFonts w:cstheme="minorHAnsi"/>
              </w:rPr>
              <w:t xml:space="preserve"> </w:t>
            </w:r>
            <w:proofErr w:type="spellStart"/>
            <w:r w:rsidRPr="007F14E2">
              <w:rPr>
                <w:rFonts w:cstheme="minorHAnsi"/>
              </w:rPr>
              <w:t>отпада</w:t>
            </w:r>
            <w:proofErr w:type="spellEnd"/>
            <w:r w:rsidRPr="007F14E2">
              <w:rPr>
                <w:rFonts w:cstheme="minorHAnsi"/>
              </w:rPr>
              <w:t xml:space="preserve"> („</w:t>
            </w:r>
            <w:proofErr w:type="spellStart"/>
            <w:r w:rsidRPr="007F14E2">
              <w:rPr>
                <w:rFonts w:cstheme="minorHAnsi"/>
              </w:rPr>
              <w:t>Сл</w:t>
            </w:r>
            <w:proofErr w:type="spellEnd"/>
            <w:r w:rsidRPr="007F14E2">
              <w:rPr>
                <w:rFonts w:cstheme="minorHAnsi"/>
              </w:rPr>
              <w:t xml:space="preserve">. </w:t>
            </w:r>
            <w:proofErr w:type="spellStart"/>
            <w:r w:rsidRPr="007F14E2">
              <w:rPr>
                <w:rFonts w:cstheme="minorHAnsi"/>
              </w:rPr>
              <w:t>гласник</w:t>
            </w:r>
            <w:proofErr w:type="spellEnd"/>
            <w:r w:rsidRPr="007F14E2">
              <w:rPr>
                <w:rFonts w:cstheme="minorHAnsi"/>
              </w:rPr>
              <w:t xml:space="preserve"> РС“, </w:t>
            </w:r>
            <w:proofErr w:type="spellStart"/>
            <w:r w:rsidRPr="007F14E2">
              <w:rPr>
                <w:rFonts w:cstheme="minorHAnsi"/>
              </w:rPr>
              <w:t>бр</w:t>
            </w:r>
            <w:proofErr w:type="spellEnd"/>
            <w:r w:rsidRPr="007F14E2">
              <w:rPr>
                <w:rFonts w:cstheme="minorHAnsi"/>
              </w:rPr>
              <w:t>. 56/10 и 93/2019);</w:t>
            </w:r>
          </w:p>
          <w:p w14:paraId="3322B0F9" w14:textId="77777777" w:rsidR="00CC05E3" w:rsidRPr="00353CBB" w:rsidRDefault="00CC05E3" w:rsidP="00CC05E3">
            <w:pPr>
              <w:pStyle w:val="ListParagraph"/>
              <w:numPr>
                <w:ilvl w:val="0"/>
                <w:numId w:val="16"/>
              </w:numPr>
              <w:spacing w:after="40" w:line="240" w:lineRule="auto"/>
              <w:jc w:val="both"/>
              <w:rPr>
                <w:rFonts w:cstheme="minorHAnsi"/>
              </w:rPr>
            </w:pPr>
            <w:proofErr w:type="spellStart"/>
            <w:r w:rsidRPr="007F14E2">
              <w:rPr>
                <w:rFonts w:cstheme="minorHAnsi"/>
              </w:rPr>
              <w:t>Правилником</w:t>
            </w:r>
            <w:proofErr w:type="spellEnd"/>
            <w:r w:rsidRPr="007F14E2">
              <w:rPr>
                <w:rFonts w:cstheme="minorHAnsi"/>
              </w:rPr>
              <w:t xml:space="preserve"> о </w:t>
            </w:r>
            <w:proofErr w:type="spellStart"/>
            <w:r w:rsidRPr="007F14E2">
              <w:rPr>
                <w:rFonts w:cstheme="minorHAnsi"/>
              </w:rPr>
              <w:t>условима</w:t>
            </w:r>
            <w:proofErr w:type="spellEnd"/>
            <w:r w:rsidRPr="007F14E2">
              <w:rPr>
                <w:rFonts w:cstheme="minorHAnsi"/>
              </w:rPr>
              <w:t xml:space="preserve"> и </w:t>
            </w:r>
            <w:proofErr w:type="spellStart"/>
            <w:r w:rsidRPr="007F14E2">
              <w:rPr>
                <w:rFonts w:cstheme="minorHAnsi"/>
              </w:rPr>
              <w:t>начину</w:t>
            </w:r>
            <w:proofErr w:type="spellEnd"/>
            <w:r w:rsidRPr="007F14E2">
              <w:rPr>
                <w:rFonts w:cstheme="minorHAnsi"/>
              </w:rPr>
              <w:t xml:space="preserve"> </w:t>
            </w:r>
            <w:proofErr w:type="spellStart"/>
            <w:r w:rsidRPr="007F14E2">
              <w:rPr>
                <w:rFonts w:cstheme="minorHAnsi"/>
              </w:rPr>
              <w:t>сакупљања</w:t>
            </w:r>
            <w:proofErr w:type="spellEnd"/>
            <w:r w:rsidRPr="007F14E2">
              <w:rPr>
                <w:rFonts w:cstheme="minorHAnsi"/>
              </w:rPr>
              <w:t xml:space="preserve">, </w:t>
            </w:r>
            <w:proofErr w:type="spellStart"/>
            <w:r w:rsidRPr="007F14E2">
              <w:rPr>
                <w:rFonts w:cstheme="minorHAnsi"/>
              </w:rPr>
              <w:t>транспорта</w:t>
            </w:r>
            <w:proofErr w:type="spellEnd"/>
            <w:r w:rsidRPr="007F14E2">
              <w:rPr>
                <w:rFonts w:cstheme="minorHAnsi"/>
              </w:rPr>
              <w:t xml:space="preserve">, </w:t>
            </w:r>
            <w:proofErr w:type="spellStart"/>
            <w:r w:rsidRPr="00353CBB">
              <w:rPr>
                <w:rFonts w:cstheme="minorHAnsi"/>
              </w:rPr>
              <w:t>складиштења</w:t>
            </w:r>
            <w:proofErr w:type="spellEnd"/>
            <w:r w:rsidRPr="00353CBB">
              <w:rPr>
                <w:rFonts w:cstheme="minorHAnsi"/>
              </w:rPr>
              <w:t xml:space="preserve"> и </w:t>
            </w:r>
            <w:proofErr w:type="spellStart"/>
            <w:r w:rsidRPr="00353CBB">
              <w:rPr>
                <w:rFonts w:cstheme="minorHAnsi"/>
              </w:rPr>
              <w:t>третмана</w:t>
            </w:r>
            <w:proofErr w:type="spellEnd"/>
            <w:r w:rsidRPr="00353CBB">
              <w:rPr>
                <w:rFonts w:cstheme="minorHAnsi"/>
              </w:rPr>
              <w:t xml:space="preserve"> </w:t>
            </w:r>
            <w:proofErr w:type="spellStart"/>
            <w:r w:rsidRPr="00353CBB">
              <w:rPr>
                <w:rFonts w:cstheme="minorHAnsi"/>
              </w:rPr>
              <w:t>отпада</w:t>
            </w:r>
            <w:proofErr w:type="spellEnd"/>
            <w:r w:rsidRPr="00353CBB">
              <w:rPr>
                <w:rFonts w:cstheme="minorHAnsi"/>
              </w:rPr>
              <w:t xml:space="preserve"> </w:t>
            </w:r>
            <w:proofErr w:type="spellStart"/>
            <w:r w:rsidRPr="00353CBB">
              <w:rPr>
                <w:rFonts w:cstheme="minorHAnsi"/>
              </w:rPr>
              <w:t>који</w:t>
            </w:r>
            <w:proofErr w:type="spellEnd"/>
            <w:r w:rsidRPr="00353CBB">
              <w:rPr>
                <w:rFonts w:cstheme="minorHAnsi"/>
              </w:rPr>
              <w:t xml:space="preserve"> </w:t>
            </w:r>
            <w:proofErr w:type="spellStart"/>
            <w:r w:rsidRPr="00353CBB">
              <w:rPr>
                <w:rFonts w:cstheme="minorHAnsi"/>
              </w:rPr>
              <w:t>се</w:t>
            </w:r>
            <w:proofErr w:type="spellEnd"/>
            <w:r w:rsidRPr="00353CBB">
              <w:rPr>
                <w:rFonts w:cstheme="minorHAnsi"/>
              </w:rPr>
              <w:t xml:space="preserve"> </w:t>
            </w:r>
            <w:proofErr w:type="spellStart"/>
            <w:r w:rsidRPr="00353CBB">
              <w:rPr>
                <w:rFonts w:cstheme="minorHAnsi"/>
              </w:rPr>
              <w:t>користи</w:t>
            </w:r>
            <w:proofErr w:type="spellEnd"/>
            <w:r w:rsidRPr="00353CBB">
              <w:rPr>
                <w:rFonts w:cstheme="minorHAnsi"/>
              </w:rPr>
              <w:t xml:space="preserve"> </w:t>
            </w:r>
            <w:proofErr w:type="spellStart"/>
            <w:r w:rsidRPr="00353CBB">
              <w:rPr>
                <w:rFonts w:cstheme="minorHAnsi"/>
              </w:rPr>
              <w:t>као</w:t>
            </w:r>
            <w:proofErr w:type="spellEnd"/>
            <w:r w:rsidRPr="00353CBB">
              <w:rPr>
                <w:rFonts w:cstheme="minorHAnsi"/>
              </w:rPr>
              <w:t xml:space="preserve"> </w:t>
            </w:r>
            <w:proofErr w:type="spellStart"/>
            <w:r w:rsidRPr="00353CBB">
              <w:rPr>
                <w:rFonts w:cstheme="minorHAnsi"/>
              </w:rPr>
              <w:t>секундарна</w:t>
            </w:r>
            <w:proofErr w:type="spellEnd"/>
            <w:r w:rsidRPr="00353CBB">
              <w:rPr>
                <w:rFonts w:cstheme="minorHAnsi"/>
              </w:rPr>
              <w:t xml:space="preserve"> </w:t>
            </w:r>
            <w:proofErr w:type="spellStart"/>
            <w:r w:rsidRPr="00353CBB">
              <w:rPr>
                <w:rFonts w:cstheme="minorHAnsi"/>
              </w:rPr>
              <w:t>сировина</w:t>
            </w:r>
            <w:proofErr w:type="spellEnd"/>
            <w:r w:rsidRPr="00353CBB">
              <w:rPr>
                <w:rFonts w:cstheme="minorHAnsi"/>
              </w:rPr>
              <w:t xml:space="preserve"> </w:t>
            </w:r>
            <w:proofErr w:type="spellStart"/>
            <w:r w:rsidRPr="00353CBB">
              <w:rPr>
                <w:rFonts w:cstheme="minorHAnsi"/>
              </w:rPr>
              <w:t>или</w:t>
            </w:r>
            <w:proofErr w:type="spellEnd"/>
            <w:r w:rsidRPr="00353CBB">
              <w:rPr>
                <w:rFonts w:cstheme="minorHAnsi"/>
              </w:rPr>
              <w:t xml:space="preserve"> </w:t>
            </w:r>
            <w:proofErr w:type="spellStart"/>
            <w:r w:rsidRPr="00353CBB">
              <w:rPr>
                <w:rFonts w:cstheme="minorHAnsi"/>
              </w:rPr>
              <w:t>за</w:t>
            </w:r>
            <w:proofErr w:type="spellEnd"/>
            <w:r w:rsidRPr="00353CBB">
              <w:rPr>
                <w:rFonts w:cstheme="minorHAnsi"/>
              </w:rPr>
              <w:t xml:space="preserve"> </w:t>
            </w:r>
            <w:proofErr w:type="spellStart"/>
            <w:r w:rsidRPr="00353CBB">
              <w:rPr>
                <w:rFonts w:cstheme="minorHAnsi"/>
              </w:rPr>
              <w:t>добијање</w:t>
            </w:r>
            <w:proofErr w:type="spellEnd"/>
            <w:r w:rsidRPr="00353CBB">
              <w:rPr>
                <w:rFonts w:cstheme="minorHAnsi"/>
              </w:rPr>
              <w:t xml:space="preserve"> </w:t>
            </w:r>
            <w:proofErr w:type="spellStart"/>
            <w:r w:rsidRPr="00353CBB">
              <w:rPr>
                <w:rFonts w:cstheme="minorHAnsi"/>
              </w:rPr>
              <w:t>енергије</w:t>
            </w:r>
            <w:proofErr w:type="spellEnd"/>
            <w:r w:rsidRPr="00353CBB">
              <w:rPr>
                <w:rFonts w:cstheme="minorHAnsi"/>
              </w:rPr>
              <w:t xml:space="preserve"> („</w:t>
            </w:r>
            <w:proofErr w:type="spellStart"/>
            <w:r w:rsidRPr="00353CBB">
              <w:rPr>
                <w:rFonts w:cstheme="minorHAnsi"/>
              </w:rPr>
              <w:t>Сл</w:t>
            </w:r>
            <w:proofErr w:type="spellEnd"/>
            <w:r w:rsidRPr="00353CBB">
              <w:rPr>
                <w:rFonts w:cstheme="minorHAnsi"/>
              </w:rPr>
              <w:t xml:space="preserve">. </w:t>
            </w:r>
            <w:proofErr w:type="spellStart"/>
            <w:r w:rsidRPr="00353CBB">
              <w:rPr>
                <w:rFonts w:cstheme="minorHAnsi"/>
              </w:rPr>
              <w:t>гласник</w:t>
            </w:r>
            <w:proofErr w:type="spellEnd"/>
            <w:r w:rsidRPr="00353CBB">
              <w:rPr>
                <w:rFonts w:cstheme="minorHAnsi"/>
              </w:rPr>
              <w:t xml:space="preserve"> РС“, </w:t>
            </w:r>
            <w:proofErr w:type="spellStart"/>
            <w:r w:rsidRPr="00353CBB">
              <w:rPr>
                <w:rFonts w:cstheme="minorHAnsi"/>
              </w:rPr>
              <w:t>бр</w:t>
            </w:r>
            <w:proofErr w:type="spellEnd"/>
            <w:r w:rsidRPr="00353CBB">
              <w:rPr>
                <w:rFonts w:cstheme="minorHAnsi"/>
              </w:rPr>
              <w:t>. 98/2010);</w:t>
            </w:r>
          </w:p>
          <w:p w14:paraId="54EC1307" w14:textId="77777777" w:rsidR="00CC05E3" w:rsidRPr="00353CBB" w:rsidRDefault="00CC05E3" w:rsidP="00CC05E3">
            <w:pPr>
              <w:pStyle w:val="ListParagraph"/>
              <w:numPr>
                <w:ilvl w:val="0"/>
                <w:numId w:val="16"/>
              </w:numPr>
              <w:spacing w:after="40" w:line="240" w:lineRule="auto"/>
              <w:jc w:val="both"/>
              <w:rPr>
                <w:rFonts w:cstheme="minorHAnsi"/>
              </w:rPr>
            </w:pPr>
            <w:r w:rsidRPr="00353CBB">
              <w:rPr>
                <w:rFonts w:cstheme="minorHAnsi"/>
                <w:lang w:val="sr-Cyrl-RS"/>
              </w:rPr>
              <w:t xml:space="preserve">Уредба о начину и поступку управљања отпадом од грађења и рушења </w:t>
            </w:r>
            <w:r w:rsidRPr="00353CBB">
              <w:rPr>
                <w:rFonts w:cstheme="minorHAnsi"/>
              </w:rPr>
              <w:t>("</w:t>
            </w:r>
            <w:r w:rsidRPr="00353CBB">
              <w:rPr>
                <w:rFonts w:cstheme="minorHAnsi"/>
                <w:lang w:val="sr-Cyrl-RS"/>
              </w:rPr>
              <w:t>Сл</w:t>
            </w:r>
            <w:r w:rsidRPr="00353CBB">
              <w:rPr>
                <w:rFonts w:cstheme="minorHAnsi"/>
              </w:rPr>
              <w:t xml:space="preserve">. </w:t>
            </w:r>
            <w:r w:rsidRPr="00353CBB">
              <w:rPr>
                <w:rFonts w:cstheme="minorHAnsi"/>
                <w:lang w:val="sr-Cyrl-RS"/>
              </w:rPr>
              <w:t>Гласник РС</w:t>
            </w:r>
            <w:r w:rsidRPr="00353CBB">
              <w:rPr>
                <w:rFonts w:cstheme="minorHAnsi"/>
              </w:rPr>
              <w:t xml:space="preserve">", </w:t>
            </w:r>
            <w:r w:rsidRPr="00353CBB">
              <w:rPr>
                <w:rFonts w:cstheme="minorHAnsi"/>
                <w:lang w:val="sr-Cyrl-RS"/>
              </w:rPr>
              <w:t>бр</w:t>
            </w:r>
            <w:r w:rsidRPr="00353CBB">
              <w:rPr>
                <w:rFonts w:cstheme="minorHAnsi"/>
              </w:rPr>
              <w:t xml:space="preserve">. 93/2023 </w:t>
            </w:r>
            <w:proofErr w:type="spellStart"/>
            <w:r w:rsidRPr="00353CBB">
              <w:rPr>
                <w:rFonts w:cstheme="minorHAnsi"/>
              </w:rPr>
              <w:t>i</w:t>
            </w:r>
            <w:proofErr w:type="spellEnd"/>
            <w:r w:rsidRPr="00353CBB">
              <w:rPr>
                <w:rFonts w:cstheme="minorHAnsi"/>
              </w:rPr>
              <w:t xml:space="preserve"> 94/2023 – </w:t>
            </w:r>
            <w:r w:rsidRPr="00353CBB">
              <w:rPr>
                <w:rFonts w:cstheme="minorHAnsi"/>
                <w:lang w:val="sr-Cyrl-RS"/>
              </w:rPr>
              <w:t>испр.</w:t>
            </w:r>
            <w:r w:rsidRPr="00353CBB">
              <w:rPr>
                <w:rFonts w:cstheme="minorHAnsi"/>
              </w:rPr>
              <w:t>)</w:t>
            </w:r>
            <w:r w:rsidRPr="00353CBB">
              <w:rPr>
                <w:rFonts w:cstheme="minorHAnsi"/>
                <w:lang w:val="sr-Cyrl-RS"/>
              </w:rPr>
              <w:t>;</w:t>
            </w:r>
          </w:p>
          <w:p w14:paraId="7FA2D3D2" w14:textId="77777777" w:rsidR="00CC05E3" w:rsidRPr="00353CBB" w:rsidRDefault="00CC05E3" w:rsidP="00CC05E3">
            <w:pPr>
              <w:pStyle w:val="ListParagraph"/>
              <w:numPr>
                <w:ilvl w:val="0"/>
                <w:numId w:val="16"/>
              </w:numPr>
              <w:spacing w:after="40" w:line="240" w:lineRule="auto"/>
              <w:jc w:val="both"/>
              <w:rPr>
                <w:rFonts w:cstheme="minorHAnsi"/>
              </w:rPr>
            </w:pPr>
            <w:r w:rsidRPr="00353CBB">
              <w:rPr>
                <w:rFonts w:cstheme="minorHAnsi"/>
              </w:rPr>
              <w:t>П</w:t>
            </w:r>
            <w:r w:rsidRPr="00353CBB">
              <w:rPr>
                <w:rFonts w:cstheme="minorHAnsi"/>
                <w:lang w:val="sr-Cyrl-RS"/>
              </w:rPr>
              <w:t xml:space="preserve">равилник о уређењу, управљању, одлагању и депоновању грађевиснког отпада у току извођења радова </w:t>
            </w:r>
            <w:r w:rsidRPr="00353CBB">
              <w:rPr>
                <w:rFonts w:cstheme="minorHAnsi"/>
              </w:rPr>
              <w:t>("</w:t>
            </w:r>
            <w:proofErr w:type="spellStart"/>
            <w:r w:rsidRPr="00353CBB">
              <w:rPr>
                <w:rFonts w:cstheme="minorHAnsi"/>
              </w:rPr>
              <w:t>Сл</w:t>
            </w:r>
            <w:proofErr w:type="spellEnd"/>
            <w:r w:rsidRPr="00353CBB">
              <w:rPr>
                <w:rFonts w:cstheme="minorHAnsi"/>
              </w:rPr>
              <w:t xml:space="preserve">. </w:t>
            </w:r>
            <w:proofErr w:type="spellStart"/>
            <w:r w:rsidRPr="00353CBB">
              <w:rPr>
                <w:rFonts w:cstheme="minorHAnsi"/>
              </w:rPr>
              <w:t>гласник</w:t>
            </w:r>
            <w:proofErr w:type="spellEnd"/>
            <w:r w:rsidRPr="00353CBB">
              <w:rPr>
                <w:rFonts w:cstheme="minorHAnsi"/>
              </w:rPr>
              <w:t xml:space="preserve"> РС", </w:t>
            </w:r>
            <w:proofErr w:type="spellStart"/>
            <w:r w:rsidRPr="00353CBB">
              <w:rPr>
                <w:rFonts w:cstheme="minorHAnsi"/>
              </w:rPr>
              <w:t>бр</w:t>
            </w:r>
            <w:proofErr w:type="spellEnd"/>
            <w:r w:rsidRPr="00353CBB">
              <w:rPr>
                <w:rFonts w:cstheme="minorHAnsi"/>
              </w:rPr>
              <w:t>. 81/2024)</w:t>
            </w:r>
            <w:r>
              <w:rPr>
                <w:rFonts w:cstheme="minorHAnsi"/>
                <w:lang w:val="sr-Cyrl-RS"/>
              </w:rPr>
              <w:t>.</w:t>
            </w:r>
          </w:p>
          <w:p w14:paraId="24A52F27" w14:textId="77777777" w:rsidR="00CC05E3" w:rsidRPr="007F14E2" w:rsidRDefault="00CC05E3" w:rsidP="00CC05E3">
            <w:pPr>
              <w:spacing w:after="40" w:line="240" w:lineRule="auto"/>
              <w:jc w:val="both"/>
              <w:rPr>
                <w:rFonts w:cstheme="minorHAnsi"/>
              </w:rPr>
            </w:pPr>
            <w:r w:rsidRPr="00353CBB">
              <w:rPr>
                <w:rFonts w:cstheme="minorHAnsi"/>
                <w:b/>
              </w:rPr>
              <w:t xml:space="preserve">Заштита </w:t>
            </w:r>
            <w:proofErr w:type="spellStart"/>
            <w:r w:rsidRPr="00353CBB">
              <w:rPr>
                <w:rFonts w:cstheme="minorHAnsi"/>
                <w:b/>
              </w:rPr>
              <w:t>ваздуха</w:t>
            </w:r>
            <w:proofErr w:type="spellEnd"/>
            <w:r w:rsidRPr="00353CBB">
              <w:rPr>
                <w:rFonts w:cstheme="minorHAnsi"/>
              </w:rPr>
              <w:t xml:space="preserve"> у </w:t>
            </w:r>
            <w:proofErr w:type="spellStart"/>
            <w:r w:rsidRPr="00353CBB">
              <w:rPr>
                <w:rFonts w:cstheme="minorHAnsi"/>
              </w:rPr>
              <w:t>складу</w:t>
            </w:r>
            <w:proofErr w:type="spellEnd"/>
            <w:r w:rsidRPr="007F14E2">
              <w:rPr>
                <w:rFonts w:cstheme="minorHAnsi"/>
              </w:rPr>
              <w:t xml:space="preserve"> </w:t>
            </w:r>
            <w:proofErr w:type="spellStart"/>
            <w:r w:rsidRPr="007F14E2">
              <w:rPr>
                <w:rFonts w:cstheme="minorHAnsi"/>
              </w:rPr>
              <w:t>са</w:t>
            </w:r>
            <w:proofErr w:type="spellEnd"/>
            <w:r w:rsidRPr="007F14E2">
              <w:rPr>
                <w:rFonts w:cstheme="minorHAnsi"/>
              </w:rPr>
              <w:t>:</w:t>
            </w:r>
          </w:p>
          <w:p w14:paraId="700EBB6A" w14:textId="77777777" w:rsidR="00CC05E3" w:rsidRPr="007F14E2" w:rsidRDefault="00CC05E3" w:rsidP="00CC05E3">
            <w:pPr>
              <w:pStyle w:val="ListParagraph"/>
              <w:numPr>
                <w:ilvl w:val="0"/>
                <w:numId w:val="16"/>
              </w:numPr>
              <w:spacing w:after="40" w:line="240" w:lineRule="auto"/>
              <w:jc w:val="both"/>
              <w:rPr>
                <w:rFonts w:cstheme="minorHAnsi"/>
              </w:rPr>
            </w:pPr>
            <w:proofErr w:type="spellStart"/>
            <w:r w:rsidRPr="007F14E2">
              <w:rPr>
                <w:rFonts w:cstheme="minorHAnsi"/>
              </w:rPr>
              <w:t>Законом</w:t>
            </w:r>
            <w:proofErr w:type="spellEnd"/>
            <w:r w:rsidRPr="007F14E2">
              <w:rPr>
                <w:rFonts w:cstheme="minorHAnsi"/>
              </w:rPr>
              <w:t xml:space="preserve"> о </w:t>
            </w:r>
            <w:proofErr w:type="spellStart"/>
            <w:r w:rsidRPr="007F14E2">
              <w:rPr>
                <w:rFonts w:cstheme="minorHAnsi"/>
              </w:rPr>
              <w:t>заштити</w:t>
            </w:r>
            <w:proofErr w:type="spellEnd"/>
            <w:r w:rsidRPr="007F14E2">
              <w:rPr>
                <w:rFonts w:cstheme="minorHAnsi"/>
              </w:rPr>
              <w:t xml:space="preserve"> </w:t>
            </w:r>
            <w:proofErr w:type="spellStart"/>
            <w:r w:rsidRPr="007F14E2">
              <w:rPr>
                <w:rFonts w:cstheme="minorHAnsi"/>
              </w:rPr>
              <w:t>ваздуха</w:t>
            </w:r>
            <w:proofErr w:type="spellEnd"/>
            <w:r w:rsidRPr="007F14E2">
              <w:rPr>
                <w:rFonts w:cstheme="minorHAnsi"/>
              </w:rPr>
              <w:t xml:space="preserve"> („</w:t>
            </w:r>
            <w:proofErr w:type="spellStart"/>
            <w:r w:rsidRPr="007F14E2">
              <w:rPr>
                <w:rFonts w:cstheme="minorHAnsi"/>
              </w:rPr>
              <w:t>Сл</w:t>
            </w:r>
            <w:proofErr w:type="spellEnd"/>
            <w:r w:rsidRPr="007F14E2">
              <w:rPr>
                <w:rFonts w:cstheme="minorHAnsi"/>
              </w:rPr>
              <w:t xml:space="preserve">. </w:t>
            </w:r>
            <w:proofErr w:type="spellStart"/>
            <w:r w:rsidRPr="007F14E2">
              <w:rPr>
                <w:rFonts w:cstheme="minorHAnsi"/>
              </w:rPr>
              <w:t>гласник</w:t>
            </w:r>
            <w:proofErr w:type="spellEnd"/>
            <w:r w:rsidRPr="007F14E2">
              <w:rPr>
                <w:rFonts w:cstheme="minorHAnsi"/>
              </w:rPr>
              <w:t xml:space="preserve"> РС“, </w:t>
            </w:r>
            <w:proofErr w:type="spellStart"/>
            <w:r w:rsidRPr="007F14E2">
              <w:rPr>
                <w:rFonts w:cstheme="minorHAnsi"/>
              </w:rPr>
              <w:t>бр</w:t>
            </w:r>
            <w:proofErr w:type="spellEnd"/>
            <w:r w:rsidRPr="007F14E2">
              <w:rPr>
                <w:rFonts w:cstheme="minorHAnsi"/>
              </w:rPr>
              <w:t>. 36/2009 и 10/2013);</w:t>
            </w:r>
          </w:p>
          <w:p w14:paraId="0038BFF5" w14:textId="77777777" w:rsidR="00CC05E3" w:rsidRPr="007F14E2" w:rsidRDefault="00CC05E3" w:rsidP="00CC05E3">
            <w:pPr>
              <w:pStyle w:val="ListParagraph"/>
              <w:numPr>
                <w:ilvl w:val="0"/>
                <w:numId w:val="16"/>
              </w:numPr>
              <w:spacing w:after="40" w:line="240" w:lineRule="auto"/>
              <w:jc w:val="both"/>
              <w:rPr>
                <w:rFonts w:cstheme="minorHAnsi"/>
              </w:rPr>
            </w:pPr>
            <w:proofErr w:type="spellStart"/>
            <w:r w:rsidRPr="007F14E2">
              <w:rPr>
                <w:rFonts w:cstheme="minorHAnsi"/>
              </w:rPr>
              <w:t>Уредбом</w:t>
            </w:r>
            <w:proofErr w:type="spellEnd"/>
            <w:r w:rsidRPr="007F14E2">
              <w:rPr>
                <w:rFonts w:cstheme="minorHAnsi"/>
              </w:rPr>
              <w:t xml:space="preserve"> о </w:t>
            </w:r>
            <w:proofErr w:type="spellStart"/>
            <w:r w:rsidRPr="007F14E2">
              <w:rPr>
                <w:rFonts w:cstheme="minorHAnsi"/>
              </w:rPr>
              <w:t>условима</w:t>
            </w:r>
            <w:proofErr w:type="spellEnd"/>
            <w:r w:rsidRPr="007F14E2">
              <w:rPr>
                <w:rFonts w:cstheme="minorHAnsi"/>
              </w:rPr>
              <w:t xml:space="preserve"> </w:t>
            </w:r>
            <w:proofErr w:type="spellStart"/>
            <w:r w:rsidRPr="007F14E2">
              <w:rPr>
                <w:rFonts w:cstheme="minorHAnsi"/>
              </w:rPr>
              <w:t>за</w:t>
            </w:r>
            <w:proofErr w:type="spellEnd"/>
            <w:r w:rsidRPr="007F14E2">
              <w:rPr>
                <w:rFonts w:cstheme="minorHAnsi"/>
              </w:rPr>
              <w:t xml:space="preserve"> </w:t>
            </w:r>
            <w:proofErr w:type="spellStart"/>
            <w:r w:rsidRPr="007F14E2">
              <w:rPr>
                <w:rFonts w:cstheme="minorHAnsi"/>
              </w:rPr>
              <w:t>мониторинг</w:t>
            </w:r>
            <w:proofErr w:type="spellEnd"/>
            <w:r w:rsidRPr="007F14E2">
              <w:rPr>
                <w:rFonts w:cstheme="minorHAnsi"/>
              </w:rPr>
              <w:t xml:space="preserve"> и </w:t>
            </w:r>
            <w:proofErr w:type="spellStart"/>
            <w:r w:rsidRPr="007F14E2">
              <w:rPr>
                <w:rFonts w:cstheme="minorHAnsi"/>
              </w:rPr>
              <w:t>захтевима</w:t>
            </w:r>
            <w:proofErr w:type="spellEnd"/>
            <w:r w:rsidRPr="007F14E2">
              <w:rPr>
                <w:rFonts w:cstheme="minorHAnsi"/>
              </w:rPr>
              <w:t xml:space="preserve"> </w:t>
            </w:r>
            <w:proofErr w:type="spellStart"/>
            <w:r w:rsidRPr="007F14E2">
              <w:rPr>
                <w:rFonts w:cstheme="minorHAnsi"/>
              </w:rPr>
              <w:t>квалитета</w:t>
            </w:r>
            <w:proofErr w:type="spellEnd"/>
            <w:r w:rsidRPr="007F14E2">
              <w:rPr>
                <w:rFonts w:cstheme="minorHAnsi"/>
              </w:rPr>
              <w:t xml:space="preserve"> </w:t>
            </w:r>
            <w:proofErr w:type="spellStart"/>
            <w:r w:rsidRPr="007F14E2">
              <w:rPr>
                <w:rFonts w:cstheme="minorHAnsi"/>
              </w:rPr>
              <w:t>ваздуха</w:t>
            </w:r>
            <w:proofErr w:type="spellEnd"/>
            <w:r w:rsidRPr="007F14E2">
              <w:rPr>
                <w:rFonts w:cstheme="minorHAnsi"/>
              </w:rPr>
              <w:t xml:space="preserve"> („</w:t>
            </w:r>
            <w:proofErr w:type="spellStart"/>
            <w:r w:rsidRPr="007F14E2">
              <w:rPr>
                <w:rFonts w:cstheme="minorHAnsi"/>
              </w:rPr>
              <w:t>Сл</w:t>
            </w:r>
            <w:proofErr w:type="spellEnd"/>
            <w:r w:rsidRPr="007F14E2">
              <w:rPr>
                <w:rFonts w:cstheme="minorHAnsi"/>
              </w:rPr>
              <w:t xml:space="preserve">. </w:t>
            </w:r>
            <w:proofErr w:type="spellStart"/>
            <w:r w:rsidRPr="007F14E2">
              <w:rPr>
                <w:rFonts w:cstheme="minorHAnsi"/>
              </w:rPr>
              <w:t>гласник</w:t>
            </w:r>
            <w:proofErr w:type="spellEnd"/>
            <w:r w:rsidRPr="007F14E2">
              <w:rPr>
                <w:rFonts w:cstheme="minorHAnsi"/>
              </w:rPr>
              <w:t xml:space="preserve"> РС“, </w:t>
            </w:r>
            <w:proofErr w:type="spellStart"/>
            <w:r w:rsidRPr="007F14E2">
              <w:rPr>
                <w:rFonts w:cstheme="minorHAnsi"/>
              </w:rPr>
              <w:t>бр</w:t>
            </w:r>
            <w:proofErr w:type="spellEnd"/>
            <w:r w:rsidRPr="007F14E2">
              <w:rPr>
                <w:rFonts w:cstheme="minorHAnsi"/>
              </w:rPr>
              <w:t>. 11/2010, 75/2010 и 63/2013).</w:t>
            </w:r>
          </w:p>
          <w:p w14:paraId="1C28C397" w14:textId="77777777" w:rsidR="00CC05E3" w:rsidRPr="007F14E2" w:rsidRDefault="00CC05E3" w:rsidP="00CC05E3">
            <w:pPr>
              <w:spacing w:after="40" w:line="240" w:lineRule="auto"/>
              <w:jc w:val="both"/>
              <w:rPr>
                <w:rFonts w:cstheme="minorHAnsi"/>
              </w:rPr>
            </w:pPr>
            <w:proofErr w:type="spellStart"/>
            <w:r w:rsidRPr="007F14E2">
              <w:rPr>
                <w:rFonts w:cstheme="minorHAnsi"/>
                <w:b/>
              </w:rPr>
              <w:lastRenderedPageBreak/>
              <w:t>Мере</w:t>
            </w:r>
            <w:proofErr w:type="spellEnd"/>
            <w:r w:rsidRPr="007F14E2">
              <w:rPr>
                <w:rFonts w:cstheme="minorHAnsi"/>
                <w:b/>
              </w:rPr>
              <w:t xml:space="preserve"> </w:t>
            </w:r>
            <w:proofErr w:type="spellStart"/>
            <w:r w:rsidRPr="007F14E2">
              <w:rPr>
                <w:rFonts w:cstheme="minorHAnsi"/>
                <w:b/>
              </w:rPr>
              <w:t>за</w:t>
            </w:r>
            <w:proofErr w:type="spellEnd"/>
            <w:r w:rsidRPr="007F14E2">
              <w:rPr>
                <w:rFonts w:cstheme="minorHAnsi"/>
                <w:b/>
              </w:rPr>
              <w:t xml:space="preserve"> </w:t>
            </w:r>
            <w:proofErr w:type="spellStart"/>
            <w:r w:rsidRPr="007F14E2">
              <w:rPr>
                <w:rFonts w:cstheme="minorHAnsi"/>
                <w:b/>
              </w:rPr>
              <w:t>заштиту</w:t>
            </w:r>
            <w:proofErr w:type="spellEnd"/>
            <w:r w:rsidRPr="007F14E2">
              <w:rPr>
                <w:rFonts w:cstheme="minorHAnsi"/>
                <w:b/>
              </w:rPr>
              <w:t xml:space="preserve"> </w:t>
            </w:r>
            <w:proofErr w:type="spellStart"/>
            <w:r w:rsidRPr="007F14E2">
              <w:rPr>
                <w:rFonts w:cstheme="minorHAnsi"/>
                <w:b/>
              </w:rPr>
              <w:t>од</w:t>
            </w:r>
            <w:proofErr w:type="spellEnd"/>
            <w:r w:rsidRPr="007F14E2">
              <w:rPr>
                <w:rFonts w:cstheme="minorHAnsi"/>
                <w:b/>
              </w:rPr>
              <w:t xml:space="preserve"> </w:t>
            </w:r>
            <w:proofErr w:type="spellStart"/>
            <w:r w:rsidRPr="007F14E2">
              <w:rPr>
                <w:rFonts w:cstheme="minorHAnsi"/>
                <w:b/>
              </w:rPr>
              <w:t>буке</w:t>
            </w:r>
            <w:proofErr w:type="spellEnd"/>
            <w:r w:rsidRPr="007F14E2">
              <w:rPr>
                <w:rFonts w:cstheme="minorHAnsi"/>
              </w:rPr>
              <w:t xml:space="preserve"> </w:t>
            </w:r>
            <w:proofErr w:type="spellStart"/>
            <w:r w:rsidRPr="007F14E2">
              <w:rPr>
                <w:rFonts w:cstheme="minorHAnsi"/>
              </w:rPr>
              <w:t>ће</w:t>
            </w:r>
            <w:proofErr w:type="spellEnd"/>
            <w:r w:rsidRPr="007F14E2">
              <w:rPr>
                <w:rFonts w:cstheme="minorHAnsi"/>
              </w:rPr>
              <w:t xml:space="preserve"> </w:t>
            </w:r>
            <w:proofErr w:type="spellStart"/>
            <w:r w:rsidRPr="007F14E2">
              <w:rPr>
                <w:rFonts w:cstheme="minorHAnsi"/>
              </w:rPr>
              <w:t>бити</w:t>
            </w:r>
            <w:proofErr w:type="spellEnd"/>
            <w:r w:rsidRPr="007F14E2">
              <w:rPr>
                <w:rFonts w:cstheme="minorHAnsi"/>
              </w:rPr>
              <w:t xml:space="preserve"> </w:t>
            </w:r>
            <w:proofErr w:type="spellStart"/>
            <w:r w:rsidRPr="007F14E2">
              <w:rPr>
                <w:rFonts w:cstheme="minorHAnsi"/>
              </w:rPr>
              <w:t>предузете</w:t>
            </w:r>
            <w:proofErr w:type="spellEnd"/>
            <w:r w:rsidRPr="007F14E2">
              <w:rPr>
                <w:rFonts w:cstheme="minorHAnsi"/>
              </w:rPr>
              <w:t xml:space="preserve"> у </w:t>
            </w:r>
            <w:proofErr w:type="spellStart"/>
            <w:r w:rsidRPr="007F14E2">
              <w:rPr>
                <w:rFonts w:cstheme="minorHAnsi"/>
              </w:rPr>
              <w:t>складу</w:t>
            </w:r>
            <w:proofErr w:type="spellEnd"/>
            <w:r w:rsidRPr="007F14E2">
              <w:rPr>
                <w:rFonts w:cstheme="minorHAnsi"/>
              </w:rPr>
              <w:t xml:space="preserve"> </w:t>
            </w:r>
            <w:proofErr w:type="spellStart"/>
            <w:r w:rsidRPr="007F14E2">
              <w:rPr>
                <w:rFonts w:cstheme="minorHAnsi"/>
              </w:rPr>
              <w:t>са</w:t>
            </w:r>
            <w:proofErr w:type="spellEnd"/>
            <w:r w:rsidRPr="007F14E2">
              <w:rPr>
                <w:rFonts w:cstheme="minorHAnsi"/>
              </w:rPr>
              <w:t xml:space="preserve"> </w:t>
            </w:r>
            <w:proofErr w:type="spellStart"/>
            <w:r w:rsidRPr="007F14E2">
              <w:rPr>
                <w:rFonts w:cstheme="minorHAnsi"/>
              </w:rPr>
              <w:t>следећим</w:t>
            </w:r>
            <w:proofErr w:type="spellEnd"/>
            <w:r w:rsidRPr="007F14E2">
              <w:rPr>
                <w:rFonts w:cstheme="minorHAnsi"/>
              </w:rPr>
              <w:t xml:space="preserve"> </w:t>
            </w:r>
            <w:proofErr w:type="spellStart"/>
            <w:r w:rsidRPr="007F14E2">
              <w:rPr>
                <w:rFonts w:cstheme="minorHAnsi"/>
              </w:rPr>
              <w:t>прописима</w:t>
            </w:r>
            <w:proofErr w:type="spellEnd"/>
            <w:r w:rsidRPr="007F14E2">
              <w:rPr>
                <w:rFonts w:cstheme="minorHAnsi"/>
              </w:rPr>
              <w:t>:</w:t>
            </w:r>
          </w:p>
          <w:p w14:paraId="62E44A6D" w14:textId="77777777" w:rsidR="00CC05E3" w:rsidRPr="007F14E2" w:rsidRDefault="00CC05E3" w:rsidP="00CC05E3">
            <w:pPr>
              <w:pStyle w:val="ListParagraph"/>
              <w:numPr>
                <w:ilvl w:val="0"/>
                <w:numId w:val="16"/>
              </w:numPr>
              <w:spacing w:after="40" w:line="240" w:lineRule="auto"/>
              <w:jc w:val="both"/>
              <w:rPr>
                <w:rFonts w:cstheme="minorHAnsi"/>
              </w:rPr>
            </w:pPr>
            <w:proofErr w:type="spellStart"/>
            <w:r w:rsidRPr="007F14E2">
              <w:rPr>
                <w:rFonts w:cstheme="minorHAnsi"/>
              </w:rPr>
              <w:t>Закон</w:t>
            </w:r>
            <w:proofErr w:type="spellEnd"/>
            <w:r w:rsidRPr="007F14E2">
              <w:rPr>
                <w:rFonts w:cstheme="minorHAnsi"/>
              </w:rPr>
              <w:t xml:space="preserve"> о </w:t>
            </w:r>
            <w:proofErr w:type="spellStart"/>
            <w:r w:rsidRPr="007F14E2">
              <w:rPr>
                <w:rFonts w:cstheme="minorHAnsi"/>
              </w:rPr>
              <w:t>заштити</w:t>
            </w:r>
            <w:proofErr w:type="spellEnd"/>
            <w:r w:rsidRPr="007F14E2">
              <w:rPr>
                <w:rFonts w:cstheme="minorHAnsi"/>
              </w:rPr>
              <w:t xml:space="preserve"> </w:t>
            </w:r>
            <w:proofErr w:type="spellStart"/>
            <w:r w:rsidRPr="007F14E2">
              <w:rPr>
                <w:rFonts w:cstheme="minorHAnsi"/>
              </w:rPr>
              <w:t>од</w:t>
            </w:r>
            <w:proofErr w:type="spellEnd"/>
            <w:r w:rsidRPr="007F14E2">
              <w:rPr>
                <w:rFonts w:cstheme="minorHAnsi"/>
              </w:rPr>
              <w:t xml:space="preserve"> </w:t>
            </w:r>
            <w:proofErr w:type="spellStart"/>
            <w:r w:rsidRPr="007F14E2">
              <w:rPr>
                <w:rFonts w:cstheme="minorHAnsi"/>
              </w:rPr>
              <w:t>буке</w:t>
            </w:r>
            <w:proofErr w:type="spellEnd"/>
            <w:r w:rsidRPr="007F14E2">
              <w:rPr>
                <w:rFonts w:cstheme="minorHAnsi"/>
              </w:rPr>
              <w:t xml:space="preserve"> у </w:t>
            </w:r>
            <w:proofErr w:type="spellStart"/>
            <w:r w:rsidRPr="007F14E2">
              <w:rPr>
                <w:rFonts w:cstheme="minorHAnsi"/>
              </w:rPr>
              <w:t>животној</w:t>
            </w:r>
            <w:proofErr w:type="spellEnd"/>
            <w:r w:rsidRPr="007F14E2">
              <w:rPr>
                <w:rFonts w:cstheme="minorHAnsi"/>
              </w:rPr>
              <w:t xml:space="preserve"> </w:t>
            </w:r>
            <w:proofErr w:type="spellStart"/>
            <w:r w:rsidRPr="007F14E2">
              <w:rPr>
                <w:rFonts w:cstheme="minorHAnsi"/>
              </w:rPr>
              <w:t>средини</w:t>
            </w:r>
            <w:proofErr w:type="spellEnd"/>
            <w:r w:rsidRPr="007F14E2">
              <w:rPr>
                <w:rFonts w:cstheme="minorHAnsi"/>
              </w:rPr>
              <w:t xml:space="preserve"> („</w:t>
            </w:r>
            <w:proofErr w:type="spellStart"/>
            <w:r w:rsidRPr="007F14E2">
              <w:rPr>
                <w:rFonts w:cstheme="minorHAnsi"/>
              </w:rPr>
              <w:t>Сл</w:t>
            </w:r>
            <w:proofErr w:type="spellEnd"/>
            <w:r w:rsidRPr="007F14E2">
              <w:rPr>
                <w:rFonts w:cstheme="minorHAnsi"/>
              </w:rPr>
              <w:t xml:space="preserve">. </w:t>
            </w:r>
            <w:proofErr w:type="spellStart"/>
            <w:r w:rsidRPr="007F14E2">
              <w:rPr>
                <w:rFonts w:cstheme="minorHAnsi"/>
              </w:rPr>
              <w:t>гласник</w:t>
            </w:r>
            <w:proofErr w:type="spellEnd"/>
            <w:r w:rsidRPr="007F14E2">
              <w:rPr>
                <w:rFonts w:cstheme="minorHAnsi"/>
              </w:rPr>
              <w:t xml:space="preserve"> РС“, </w:t>
            </w:r>
            <w:proofErr w:type="spellStart"/>
            <w:r w:rsidRPr="007F14E2">
              <w:rPr>
                <w:rFonts w:cstheme="minorHAnsi"/>
              </w:rPr>
              <w:t>бр</w:t>
            </w:r>
            <w:proofErr w:type="spellEnd"/>
            <w:r w:rsidRPr="007F14E2">
              <w:rPr>
                <w:rFonts w:cstheme="minorHAnsi"/>
              </w:rPr>
              <w:t xml:space="preserve">. </w:t>
            </w:r>
            <w:r w:rsidRPr="000375F7">
              <w:rPr>
                <w:rFonts w:cstheme="minorHAnsi"/>
              </w:rPr>
              <w:t>96/2021</w:t>
            </w:r>
            <w:r w:rsidRPr="007F14E2">
              <w:rPr>
                <w:rFonts w:cstheme="minorHAnsi"/>
              </w:rPr>
              <w:t>);</w:t>
            </w:r>
          </w:p>
          <w:p w14:paraId="6B082644" w14:textId="77777777" w:rsidR="00CC05E3" w:rsidRPr="007F14E2" w:rsidRDefault="00CC05E3" w:rsidP="00CC05E3">
            <w:pPr>
              <w:pStyle w:val="ListParagraph"/>
              <w:numPr>
                <w:ilvl w:val="0"/>
                <w:numId w:val="16"/>
              </w:numPr>
              <w:spacing w:after="40" w:line="240" w:lineRule="auto"/>
              <w:jc w:val="both"/>
              <w:rPr>
                <w:rFonts w:cstheme="minorHAnsi"/>
              </w:rPr>
            </w:pPr>
            <w:proofErr w:type="spellStart"/>
            <w:r w:rsidRPr="007F14E2">
              <w:rPr>
                <w:rFonts w:cstheme="minorHAnsi"/>
              </w:rPr>
              <w:t>Уредба</w:t>
            </w:r>
            <w:proofErr w:type="spellEnd"/>
            <w:r w:rsidRPr="007F14E2">
              <w:rPr>
                <w:rFonts w:cstheme="minorHAnsi"/>
              </w:rPr>
              <w:t xml:space="preserve"> о </w:t>
            </w:r>
            <w:proofErr w:type="spellStart"/>
            <w:r w:rsidRPr="007F14E2">
              <w:rPr>
                <w:rFonts w:cstheme="minorHAnsi"/>
              </w:rPr>
              <w:t>индикаторима</w:t>
            </w:r>
            <w:proofErr w:type="spellEnd"/>
            <w:r w:rsidRPr="007F14E2">
              <w:rPr>
                <w:rFonts w:cstheme="minorHAnsi"/>
              </w:rPr>
              <w:t xml:space="preserve"> </w:t>
            </w:r>
            <w:proofErr w:type="spellStart"/>
            <w:r w:rsidRPr="007F14E2">
              <w:rPr>
                <w:rFonts w:cstheme="minorHAnsi"/>
              </w:rPr>
              <w:t>буке</w:t>
            </w:r>
            <w:proofErr w:type="spellEnd"/>
            <w:r w:rsidRPr="007F14E2">
              <w:rPr>
                <w:rFonts w:cstheme="minorHAnsi"/>
              </w:rPr>
              <w:t xml:space="preserve">, </w:t>
            </w:r>
            <w:proofErr w:type="spellStart"/>
            <w:r w:rsidRPr="007F14E2">
              <w:rPr>
                <w:rFonts w:cstheme="minorHAnsi"/>
              </w:rPr>
              <w:t>граничним</w:t>
            </w:r>
            <w:proofErr w:type="spellEnd"/>
            <w:r w:rsidRPr="007F14E2">
              <w:rPr>
                <w:rFonts w:cstheme="minorHAnsi"/>
              </w:rPr>
              <w:t xml:space="preserve"> </w:t>
            </w:r>
            <w:proofErr w:type="spellStart"/>
            <w:r w:rsidRPr="007F14E2">
              <w:rPr>
                <w:rFonts w:cstheme="minorHAnsi"/>
              </w:rPr>
              <w:t>вредностима</w:t>
            </w:r>
            <w:proofErr w:type="spellEnd"/>
            <w:r w:rsidRPr="007F14E2">
              <w:rPr>
                <w:rFonts w:cstheme="minorHAnsi"/>
              </w:rPr>
              <w:t xml:space="preserve">, </w:t>
            </w:r>
            <w:proofErr w:type="spellStart"/>
            <w:r w:rsidRPr="007F14E2">
              <w:rPr>
                <w:rFonts w:cstheme="minorHAnsi"/>
              </w:rPr>
              <w:t>методама</w:t>
            </w:r>
            <w:proofErr w:type="spellEnd"/>
            <w:r w:rsidRPr="007F14E2">
              <w:rPr>
                <w:rFonts w:cstheme="minorHAnsi"/>
              </w:rPr>
              <w:t xml:space="preserve"> </w:t>
            </w:r>
            <w:proofErr w:type="spellStart"/>
            <w:r w:rsidRPr="007F14E2">
              <w:rPr>
                <w:rFonts w:cstheme="minorHAnsi"/>
              </w:rPr>
              <w:t>за</w:t>
            </w:r>
            <w:proofErr w:type="spellEnd"/>
            <w:r w:rsidRPr="007F14E2">
              <w:rPr>
                <w:rFonts w:cstheme="minorHAnsi"/>
              </w:rPr>
              <w:t xml:space="preserve"> </w:t>
            </w:r>
            <w:proofErr w:type="spellStart"/>
            <w:r w:rsidRPr="007F14E2">
              <w:rPr>
                <w:rFonts w:cstheme="minorHAnsi"/>
              </w:rPr>
              <w:t>оцењивање</w:t>
            </w:r>
            <w:proofErr w:type="spellEnd"/>
            <w:r w:rsidRPr="007F14E2">
              <w:rPr>
                <w:rFonts w:cstheme="minorHAnsi"/>
              </w:rPr>
              <w:t xml:space="preserve"> </w:t>
            </w:r>
            <w:proofErr w:type="spellStart"/>
            <w:r w:rsidRPr="007F14E2">
              <w:rPr>
                <w:rFonts w:cstheme="minorHAnsi"/>
              </w:rPr>
              <w:t>индикатора</w:t>
            </w:r>
            <w:proofErr w:type="spellEnd"/>
            <w:r w:rsidRPr="007F14E2">
              <w:rPr>
                <w:rFonts w:cstheme="minorHAnsi"/>
              </w:rPr>
              <w:t xml:space="preserve"> </w:t>
            </w:r>
            <w:proofErr w:type="spellStart"/>
            <w:r w:rsidRPr="007F14E2">
              <w:rPr>
                <w:rFonts w:cstheme="minorHAnsi"/>
              </w:rPr>
              <w:t>буке</w:t>
            </w:r>
            <w:proofErr w:type="spellEnd"/>
            <w:r w:rsidRPr="007F14E2">
              <w:rPr>
                <w:rFonts w:cstheme="minorHAnsi"/>
              </w:rPr>
              <w:t xml:space="preserve">, </w:t>
            </w:r>
            <w:proofErr w:type="spellStart"/>
            <w:r w:rsidRPr="007F14E2">
              <w:rPr>
                <w:rFonts w:cstheme="minorHAnsi"/>
              </w:rPr>
              <w:t>узнемиравања</w:t>
            </w:r>
            <w:proofErr w:type="spellEnd"/>
            <w:r w:rsidRPr="007F14E2">
              <w:rPr>
                <w:rFonts w:cstheme="minorHAnsi"/>
              </w:rPr>
              <w:t xml:space="preserve"> и </w:t>
            </w:r>
            <w:proofErr w:type="spellStart"/>
            <w:r w:rsidRPr="007F14E2">
              <w:rPr>
                <w:rFonts w:cstheme="minorHAnsi"/>
              </w:rPr>
              <w:t>штетних</w:t>
            </w:r>
            <w:proofErr w:type="spellEnd"/>
            <w:r w:rsidRPr="007F14E2">
              <w:rPr>
                <w:rFonts w:cstheme="minorHAnsi"/>
              </w:rPr>
              <w:t xml:space="preserve"> </w:t>
            </w:r>
            <w:proofErr w:type="spellStart"/>
            <w:r w:rsidRPr="007F14E2">
              <w:rPr>
                <w:rFonts w:cstheme="minorHAnsi"/>
              </w:rPr>
              <w:t>ефеката</w:t>
            </w:r>
            <w:proofErr w:type="spellEnd"/>
            <w:r w:rsidRPr="007F14E2">
              <w:rPr>
                <w:rFonts w:cstheme="minorHAnsi"/>
              </w:rPr>
              <w:t xml:space="preserve"> </w:t>
            </w:r>
            <w:proofErr w:type="spellStart"/>
            <w:r w:rsidRPr="007F14E2">
              <w:rPr>
                <w:rFonts w:cstheme="minorHAnsi"/>
              </w:rPr>
              <w:t>буке</w:t>
            </w:r>
            <w:proofErr w:type="spellEnd"/>
            <w:r w:rsidRPr="007F14E2">
              <w:rPr>
                <w:rFonts w:cstheme="minorHAnsi"/>
              </w:rPr>
              <w:t xml:space="preserve"> у </w:t>
            </w:r>
            <w:proofErr w:type="spellStart"/>
            <w:r w:rsidRPr="007F14E2">
              <w:rPr>
                <w:rFonts w:cstheme="minorHAnsi"/>
              </w:rPr>
              <w:t>животној</w:t>
            </w:r>
            <w:proofErr w:type="spellEnd"/>
            <w:r w:rsidRPr="007F14E2">
              <w:rPr>
                <w:rFonts w:cstheme="minorHAnsi"/>
              </w:rPr>
              <w:t xml:space="preserve"> </w:t>
            </w:r>
            <w:proofErr w:type="spellStart"/>
            <w:r w:rsidRPr="007F14E2">
              <w:rPr>
                <w:rFonts w:cstheme="minorHAnsi"/>
              </w:rPr>
              <w:t>средини</w:t>
            </w:r>
            <w:proofErr w:type="spellEnd"/>
            <w:r w:rsidRPr="007F14E2">
              <w:rPr>
                <w:rFonts w:cstheme="minorHAnsi"/>
              </w:rPr>
              <w:t xml:space="preserve"> („</w:t>
            </w:r>
            <w:proofErr w:type="spellStart"/>
            <w:r w:rsidRPr="007F14E2">
              <w:rPr>
                <w:rFonts w:cstheme="minorHAnsi"/>
              </w:rPr>
              <w:t>Сл</w:t>
            </w:r>
            <w:proofErr w:type="spellEnd"/>
            <w:r w:rsidRPr="007F14E2">
              <w:rPr>
                <w:rFonts w:cstheme="minorHAnsi"/>
              </w:rPr>
              <w:t xml:space="preserve">. </w:t>
            </w:r>
            <w:proofErr w:type="spellStart"/>
            <w:r w:rsidRPr="007F14E2">
              <w:rPr>
                <w:rFonts w:cstheme="minorHAnsi"/>
              </w:rPr>
              <w:t>гласник</w:t>
            </w:r>
            <w:proofErr w:type="spellEnd"/>
            <w:r w:rsidRPr="007F14E2">
              <w:rPr>
                <w:rFonts w:cstheme="minorHAnsi"/>
              </w:rPr>
              <w:t xml:space="preserve"> РС“, </w:t>
            </w:r>
            <w:proofErr w:type="spellStart"/>
            <w:r w:rsidRPr="007F14E2">
              <w:rPr>
                <w:rFonts w:cstheme="minorHAnsi"/>
              </w:rPr>
              <w:t>бр</w:t>
            </w:r>
            <w:proofErr w:type="spellEnd"/>
            <w:r w:rsidRPr="007F14E2">
              <w:rPr>
                <w:rFonts w:cstheme="minorHAnsi"/>
              </w:rPr>
              <w:t>. 75/2010) и</w:t>
            </w:r>
          </w:p>
          <w:p w14:paraId="32B0E368" w14:textId="77777777" w:rsidR="00CC05E3" w:rsidRDefault="00CC05E3" w:rsidP="00CC05E3">
            <w:pPr>
              <w:pStyle w:val="ListParagraph"/>
              <w:numPr>
                <w:ilvl w:val="0"/>
                <w:numId w:val="16"/>
              </w:numPr>
              <w:spacing w:after="40" w:line="240" w:lineRule="auto"/>
              <w:jc w:val="both"/>
              <w:rPr>
                <w:rFonts w:cstheme="minorHAnsi"/>
              </w:rPr>
            </w:pPr>
            <w:r w:rsidRPr="007F14E2">
              <w:rPr>
                <w:rFonts w:cstheme="minorHAnsi"/>
              </w:rPr>
              <w:t xml:space="preserve">Правилник о </w:t>
            </w:r>
            <w:proofErr w:type="spellStart"/>
            <w:r w:rsidRPr="007F14E2">
              <w:rPr>
                <w:rFonts w:cstheme="minorHAnsi"/>
              </w:rPr>
              <w:t>методама</w:t>
            </w:r>
            <w:proofErr w:type="spellEnd"/>
            <w:r w:rsidRPr="007F14E2">
              <w:rPr>
                <w:rFonts w:cstheme="minorHAnsi"/>
              </w:rPr>
              <w:t xml:space="preserve"> </w:t>
            </w:r>
            <w:proofErr w:type="spellStart"/>
            <w:r w:rsidRPr="007F14E2">
              <w:rPr>
                <w:rFonts w:cstheme="minorHAnsi"/>
              </w:rPr>
              <w:t>мерења</w:t>
            </w:r>
            <w:proofErr w:type="spellEnd"/>
            <w:r w:rsidRPr="007F14E2">
              <w:rPr>
                <w:rFonts w:cstheme="minorHAnsi"/>
              </w:rPr>
              <w:t xml:space="preserve"> </w:t>
            </w:r>
            <w:proofErr w:type="spellStart"/>
            <w:r w:rsidRPr="007F14E2">
              <w:rPr>
                <w:rFonts w:cstheme="minorHAnsi"/>
              </w:rPr>
              <w:t>буке</w:t>
            </w:r>
            <w:proofErr w:type="spellEnd"/>
            <w:r w:rsidRPr="007F14E2">
              <w:rPr>
                <w:rFonts w:cstheme="minorHAnsi"/>
              </w:rPr>
              <w:t xml:space="preserve">, </w:t>
            </w:r>
            <w:proofErr w:type="spellStart"/>
            <w:r w:rsidRPr="007F14E2">
              <w:rPr>
                <w:rFonts w:cstheme="minorHAnsi"/>
              </w:rPr>
              <w:t>садржини</w:t>
            </w:r>
            <w:proofErr w:type="spellEnd"/>
            <w:r w:rsidRPr="007F14E2">
              <w:rPr>
                <w:rFonts w:cstheme="minorHAnsi"/>
              </w:rPr>
              <w:t xml:space="preserve"> и </w:t>
            </w:r>
            <w:proofErr w:type="spellStart"/>
            <w:r w:rsidRPr="007F14E2">
              <w:rPr>
                <w:rFonts w:cstheme="minorHAnsi"/>
              </w:rPr>
              <w:t>обиму</w:t>
            </w:r>
            <w:proofErr w:type="spellEnd"/>
            <w:r w:rsidRPr="007F14E2">
              <w:rPr>
                <w:rFonts w:cstheme="minorHAnsi"/>
              </w:rPr>
              <w:t xml:space="preserve"> </w:t>
            </w:r>
            <w:proofErr w:type="spellStart"/>
            <w:r w:rsidRPr="007F14E2">
              <w:rPr>
                <w:rFonts w:cstheme="minorHAnsi"/>
              </w:rPr>
              <w:t>извештаја</w:t>
            </w:r>
            <w:proofErr w:type="spellEnd"/>
            <w:r w:rsidRPr="007F14E2">
              <w:rPr>
                <w:rFonts w:cstheme="minorHAnsi"/>
              </w:rPr>
              <w:t xml:space="preserve"> о </w:t>
            </w:r>
            <w:proofErr w:type="spellStart"/>
            <w:r w:rsidRPr="007F14E2">
              <w:rPr>
                <w:rFonts w:cstheme="minorHAnsi"/>
              </w:rPr>
              <w:t>мерењу</w:t>
            </w:r>
            <w:proofErr w:type="spellEnd"/>
            <w:r w:rsidRPr="007F14E2">
              <w:rPr>
                <w:rFonts w:cstheme="minorHAnsi"/>
              </w:rPr>
              <w:t xml:space="preserve"> </w:t>
            </w:r>
            <w:proofErr w:type="spellStart"/>
            <w:r w:rsidRPr="007F14E2">
              <w:rPr>
                <w:rFonts w:cstheme="minorHAnsi"/>
              </w:rPr>
              <w:t>буке</w:t>
            </w:r>
            <w:proofErr w:type="spellEnd"/>
            <w:r w:rsidRPr="007F14E2">
              <w:rPr>
                <w:rFonts w:cstheme="minorHAnsi"/>
              </w:rPr>
              <w:t xml:space="preserve"> </w:t>
            </w:r>
            <w:r w:rsidRPr="00C95943">
              <w:rPr>
                <w:rFonts w:cstheme="minorHAnsi"/>
              </w:rPr>
              <w:t xml:space="preserve">у </w:t>
            </w:r>
            <w:proofErr w:type="spellStart"/>
            <w:r w:rsidRPr="00C95943">
              <w:rPr>
                <w:rFonts w:cstheme="minorHAnsi"/>
              </w:rPr>
              <w:t>животној</w:t>
            </w:r>
            <w:proofErr w:type="spellEnd"/>
            <w:r w:rsidRPr="00C95943">
              <w:rPr>
                <w:rFonts w:cstheme="minorHAnsi"/>
              </w:rPr>
              <w:t xml:space="preserve"> </w:t>
            </w:r>
            <w:proofErr w:type="spellStart"/>
            <w:r w:rsidRPr="00C95943">
              <w:rPr>
                <w:rFonts w:cstheme="minorHAnsi"/>
              </w:rPr>
              <w:t>средини</w:t>
            </w:r>
            <w:proofErr w:type="spellEnd"/>
            <w:r w:rsidRPr="007F14E2">
              <w:rPr>
                <w:rFonts w:cstheme="minorHAnsi"/>
              </w:rPr>
              <w:t xml:space="preserve"> („</w:t>
            </w:r>
            <w:proofErr w:type="spellStart"/>
            <w:r w:rsidRPr="007F14E2">
              <w:rPr>
                <w:rFonts w:cstheme="minorHAnsi"/>
              </w:rPr>
              <w:t>Сл</w:t>
            </w:r>
            <w:proofErr w:type="spellEnd"/>
            <w:r w:rsidRPr="007F14E2">
              <w:rPr>
                <w:rFonts w:cstheme="minorHAnsi"/>
              </w:rPr>
              <w:t xml:space="preserve">. </w:t>
            </w:r>
            <w:proofErr w:type="spellStart"/>
            <w:r w:rsidRPr="007F14E2">
              <w:rPr>
                <w:rFonts w:cstheme="minorHAnsi"/>
              </w:rPr>
              <w:t>гласник</w:t>
            </w:r>
            <w:proofErr w:type="spellEnd"/>
            <w:r w:rsidRPr="007F14E2">
              <w:rPr>
                <w:rFonts w:cstheme="minorHAnsi"/>
              </w:rPr>
              <w:t xml:space="preserve"> РС“, </w:t>
            </w:r>
            <w:proofErr w:type="spellStart"/>
            <w:r w:rsidRPr="007F14E2">
              <w:rPr>
                <w:rFonts w:cstheme="minorHAnsi"/>
              </w:rPr>
              <w:t>бр</w:t>
            </w:r>
            <w:proofErr w:type="spellEnd"/>
            <w:r w:rsidRPr="007F14E2">
              <w:rPr>
                <w:rFonts w:cstheme="minorHAnsi"/>
              </w:rPr>
              <w:t xml:space="preserve">. </w:t>
            </w:r>
            <w:r>
              <w:rPr>
                <w:rFonts w:cstheme="minorHAnsi"/>
                <w:lang w:val="sr-Cyrl-RS"/>
              </w:rPr>
              <w:t>139</w:t>
            </w:r>
            <w:r w:rsidRPr="007F14E2">
              <w:rPr>
                <w:rFonts w:cstheme="minorHAnsi"/>
              </w:rPr>
              <w:t>/20</w:t>
            </w:r>
            <w:r>
              <w:rPr>
                <w:rFonts w:cstheme="minorHAnsi"/>
                <w:lang w:val="sr-Cyrl-RS"/>
              </w:rPr>
              <w:t>22</w:t>
            </w:r>
            <w:r w:rsidRPr="007F14E2">
              <w:rPr>
                <w:rFonts w:cstheme="minorHAnsi"/>
              </w:rPr>
              <w:t>)</w:t>
            </w:r>
          </w:p>
          <w:p w14:paraId="4710EB6A" w14:textId="77777777" w:rsidR="00CC05E3" w:rsidRDefault="00CC05E3" w:rsidP="00CC05E3">
            <w:pPr>
              <w:pStyle w:val="ListParagraph"/>
              <w:spacing w:after="40" w:line="240" w:lineRule="auto"/>
              <w:jc w:val="both"/>
              <w:rPr>
                <w:rFonts w:cstheme="minorHAnsi"/>
              </w:rPr>
            </w:pPr>
          </w:p>
          <w:p w14:paraId="11AAE527" w14:textId="72C1614E" w:rsidR="0060100F" w:rsidRPr="00CC05E3" w:rsidRDefault="00CC05E3" w:rsidP="00CC05E3">
            <w:pPr>
              <w:spacing w:after="40" w:line="240" w:lineRule="auto"/>
              <w:jc w:val="both"/>
              <w:rPr>
                <w:rFonts w:cstheme="minorHAnsi"/>
                <w:lang w:val="sr-Cyrl-RS"/>
              </w:rPr>
            </w:pPr>
            <w:r>
              <w:rPr>
                <w:rFonts w:cstheme="minorHAnsi"/>
                <w:lang w:val="sr-Cyrl-RS"/>
              </w:rPr>
              <w:t>П</w:t>
            </w:r>
            <w:proofErr w:type="spellStart"/>
            <w:r w:rsidRPr="00C86049">
              <w:rPr>
                <w:rFonts w:cstheme="minorHAnsi"/>
              </w:rPr>
              <w:t>отенцијални</w:t>
            </w:r>
            <w:proofErr w:type="spellEnd"/>
            <w:r w:rsidRPr="00C86049">
              <w:rPr>
                <w:rFonts w:cstheme="minorHAnsi"/>
              </w:rPr>
              <w:t xml:space="preserve"> </w:t>
            </w:r>
            <w:proofErr w:type="spellStart"/>
            <w:r w:rsidRPr="00C86049">
              <w:rPr>
                <w:rFonts w:cstheme="minorHAnsi"/>
              </w:rPr>
              <w:t>пружала</w:t>
            </w:r>
            <w:proofErr w:type="spellEnd"/>
            <w:r>
              <w:rPr>
                <w:rFonts w:cstheme="minorHAnsi"/>
                <w:lang w:val="sr-Cyrl-RS"/>
              </w:rPr>
              <w:t>о</w:t>
            </w:r>
            <w:r w:rsidRPr="00C86049">
              <w:rPr>
                <w:rFonts w:cstheme="minorHAnsi"/>
              </w:rPr>
              <w:t>ц</w:t>
            </w:r>
            <w:r>
              <w:rPr>
                <w:rFonts w:cstheme="minorHAnsi"/>
                <w:lang w:val="sr-Cyrl-RS"/>
              </w:rPr>
              <w:t>и</w:t>
            </w:r>
            <w:r w:rsidRPr="00C86049">
              <w:rPr>
                <w:rFonts w:cstheme="minorHAnsi"/>
              </w:rPr>
              <w:t xml:space="preserve"> </w:t>
            </w:r>
            <w:proofErr w:type="spellStart"/>
            <w:r w:rsidRPr="00C86049">
              <w:rPr>
                <w:rFonts w:cstheme="minorHAnsi"/>
              </w:rPr>
              <w:t>услуга</w:t>
            </w:r>
            <w:proofErr w:type="spellEnd"/>
            <w:r w:rsidRPr="00C86049">
              <w:rPr>
                <w:rFonts w:cstheme="minorHAnsi"/>
              </w:rPr>
              <w:t>/</w:t>
            </w:r>
            <w:proofErr w:type="spellStart"/>
            <w:r w:rsidRPr="00C86049">
              <w:rPr>
                <w:rFonts w:cstheme="minorHAnsi"/>
              </w:rPr>
              <w:t>радова</w:t>
            </w:r>
            <w:proofErr w:type="spellEnd"/>
            <w:r w:rsidRPr="00C86049">
              <w:rPr>
                <w:rFonts w:cstheme="minorHAnsi"/>
              </w:rPr>
              <w:t xml:space="preserve"> </w:t>
            </w:r>
            <w:r>
              <w:rPr>
                <w:rFonts w:cstheme="minorHAnsi"/>
                <w:lang w:val="sr-Cyrl-RS"/>
              </w:rPr>
              <w:t xml:space="preserve">у обавези су да потпишу </w:t>
            </w:r>
            <w:proofErr w:type="spellStart"/>
            <w:r w:rsidRPr="00C86049">
              <w:rPr>
                <w:rFonts w:cstheme="minorHAnsi"/>
              </w:rPr>
              <w:t>Изјав</w:t>
            </w:r>
            <w:proofErr w:type="spellEnd"/>
            <w:r>
              <w:rPr>
                <w:rFonts w:cstheme="minorHAnsi"/>
                <w:lang w:val="sr-Cyrl-RS"/>
              </w:rPr>
              <w:t>у</w:t>
            </w:r>
            <w:r w:rsidRPr="00C86049">
              <w:rPr>
                <w:rFonts w:cstheme="minorHAnsi"/>
              </w:rPr>
              <w:t xml:space="preserve"> о </w:t>
            </w:r>
            <w:proofErr w:type="spellStart"/>
            <w:r w:rsidRPr="00C86049">
              <w:rPr>
                <w:rFonts w:cstheme="minorHAnsi"/>
              </w:rPr>
              <w:t>правној</w:t>
            </w:r>
            <w:proofErr w:type="spellEnd"/>
            <w:r w:rsidRPr="00C86049">
              <w:rPr>
                <w:rFonts w:cstheme="minorHAnsi"/>
              </w:rPr>
              <w:t xml:space="preserve"> и </w:t>
            </w:r>
            <w:proofErr w:type="spellStart"/>
            <w:r w:rsidRPr="00C86049">
              <w:rPr>
                <w:rFonts w:cstheme="minorHAnsi"/>
              </w:rPr>
              <w:t>регулативној</w:t>
            </w:r>
            <w:proofErr w:type="spellEnd"/>
            <w:r w:rsidRPr="00C86049">
              <w:rPr>
                <w:rFonts w:cstheme="minorHAnsi"/>
              </w:rPr>
              <w:t xml:space="preserve"> </w:t>
            </w:r>
            <w:proofErr w:type="spellStart"/>
            <w:r w:rsidRPr="00C86049">
              <w:rPr>
                <w:rFonts w:cstheme="minorHAnsi"/>
              </w:rPr>
              <w:t>усаглашености</w:t>
            </w:r>
            <w:proofErr w:type="spellEnd"/>
            <w:r>
              <w:rPr>
                <w:rFonts w:cstheme="minorHAnsi"/>
                <w:lang w:val="sr-Cyrl-RS"/>
              </w:rPr>
              <w:t xml:space="preserve"> (Прилог 6) и да је </w:t>
            </w:r>
            <w:proofErr w:type="spellStart"/>
            <w:r w:rsidRPr="00C86049">
              <w:rPr>
                <w:rFonts w:cstheme="minorHAnsi"/>
              </w:rPr>
              <w:t>подн</w:t>
            </w:r>
            <w:r>
              <w:rPr>
                <w:rFonts w:cstheme="minorHAnsi"/>
              </w:rPr>
              <w:t>e</w:t>
            </w:r>
            <w:r w:rsidRPr="00C86049">
              <w:rPr>
                <w:rFonts w:cstheme="minorHAnsi"/>
              </w:rPr>
              <w:t>с</w:t>
            </w:r>
            <w:proofErr w:type="spellEnd"/>
            <w:r>
              <w:rPr>
                <w:rFonts w:cstheme="minorHAnsi"/>
                <w:lang w:val="sr-Cyrl-RS"/>
              </w:rPr>
              <w:t>у</w:t>
            </w:r>
            <w:r w:rsidRPr="00C86049">
              <w:rPr>
                <w:rFonts w:cstheme="minorHAnsi"/>
              </w:rPr>
              <w:t xml:space="preserve"> </w:t>
            </w:r>
            <w:proofErr w:type="spellStart"/>
            <w:r w:rsidRPr="00C86049">
              <w:rPr>
                <w:rFonts w:cstheme="minorHAnsi"/>
              </w:rPr>
              <w:t>као</w:t>
            </w:r>
            <w:proofErr w:type="spellEnd"/>
            <w:r w:rsidRPr="00C86049">
              <w:rPr>
                <w:rFonts w:cstheme="minorHAnsi"/>
              </w:rPr>
              <w:t xml:space="preserve"> </w:t>
            </w:r>
            <w:proofErr w:type="spellStart"/>
            <w:r w:rsidRPr="00C86049">
              <w:rPr>
                <w:rFonts w:cstheme="minorHAnsi"/>
              </w:rPr>
              <w:t>део</w:t>
            </w:r>
            <w:proofErr w:type="spellEnd"/>
            <w:r w:rsidRPr="00C86049">
              <w:rPr>
                <w:rFonts w:cstheme="minorHAnsi"/>
              </w:rPr>
              <w:t xml:space="preserve"> </w:t>
            </w:r>
            <w:proofErr w:type="spellStart"/>
            <w:r w:rsidRPr="00C86049">
              <w:rPr>
                <w:rFonts w:cstheme="minorHAnsi"/>
              </w:rPr>
              <w:t>документације</w:t>
            </w:r>
            <w:proofErr w:type="spellEnd"/>
            <w:r w:rsidRPr="00C86049">
              <w:rPr>
                <w:rFonts w:cstheme="minorHAnsi"/>
              </w:rPr>
              <w:t xml:space="preserve"> </w:t>
            </w:r>
            <w:proofErr w:type="spellStart"/>
            <w:r w:rsidRPr="00C86049">
              <w:rPr>
                <w:rFonts w:cstheme="minorHAnsi"/>
              </w:rPr>
              <w:t>за</w:t>
            </w:r>
            <w:proofErr w:type="spellEnd"/>
            <w:r w:rsidRPr="00C86049">
              <w:rPr>
                <w:rFonts w:cstheme="minorHAnsi"/>
              </w:rPr>
              <w:t xml:space="preserve"> </w:t>
            </w:r>
            <w:proofErr w:type="spellStart"/>
            <w:r w:rsidRPr="00C86049">
              <w:rPr>
                <w:rFonts w:cstheme="minorHAnsi"/>
              </w:rPr>
              <w:t>учешће</w:t>
            </w:r>
            <w:proofErr w:type="spellEnd"/>
            <w:r w:rsidRPr="00C86049">
              <w:rPr>
                <w:rFonts w:cstheme="minorHAnsi"/>
              </w:rPr>
              <w:t xml:space="preserve"> </w:t>
            </w:r>
            <w:proofErr w:type="spellStart"/>
            <w:r w:rsidRPr="00C86049">
              <w:rPr>
                <w:rFonts w:cstheme="minorHAnsi"/>
              </w:rPr>
              <w:t>на</w:t>
            </w:r>
            <w:proofErr w:type="spellEnd"/>
            <w:r w:rsidRPr="00C86049">
              <w:rPr>
                <w:rFonts w:cstheme="minorHAnsi"/>
              </w:rPr>
              <w:t xml:space="preserve"> </w:t>
            </w:r>
            <w:proofErr w:type="spellStart"/>
            <w:r w:rsidRPr="00C86049">
              <w:rPr>
                <w:rFonts w:cstheme="minorHAnsi"/>
              </w:rPr>
              <w:t>конкурсу</w:t>
            </w:r>
            <w:proofErr w:type="spellEnd"/>
            <w:r>
              <w:rPr>
                <w:rFonts w:cstheme="minorHAnsi"/>
                <w:lang w:val="sr-Cyrl-RS"/>
              </w:rPr>
              <w:t>.</w:t>
            </w:r>
          </w:p>
        </w:tc>
      </w:tr>
      <w:tr w:rsidR="001061DA" w:rsidRPr="00F64712" w14:paraId="009F5C28" w14:textId="77777777" w:rsidTr="00542042">
        <w:trPr>
          <w:trHeight w:val="397"/>
        </w:trPr>
        <w:tc>
          <w:tcPr>
            <w:tcW w:w="2415" w:type="dxa"/>
            <w:tcBorders>
              <w:top w:val="dotted" w:sz="6" w:space="0" w:color="000000" w:themeColor="text1"/>
              <w:left w:val="single" w:sz="6" w:space="0" w:color="000000" w:themeColor="text1"/>
              <w:bottom w:val="dotted" w:sz="6" w:space="0" w:color="000000" w:themeColor="text1"/>
              <w:right w:val="single" w:sz="6" w:space="0" w:color="000000" w:themeColor="text1"/>
            </w:tcBorders>
            <w:tcMar>
              <w:top w:w="28" w:type="dxa"/>
              <w:left w:w="57" w:type="dxa"/>
              <w:bottom w:w="28" w:type="dxa"/>
              <w:right w:w="57" w:type="dxa"/>
            </w:tcMar>
            <w:hideMark/>
          </w:tcPr>
          <w:p w14:paraId="1A0A31DA" w14:textId="4BFD8785" w:rsidR="001061DA" w:rsidRPr="00F64712" w:rsidRDefault="000B25DC" w:rsidP="00542042">
            <w:pPr>
              <w:spacing w:after="40" w:line="240" w:lineRule="auto"/>
              <w:rPr>
                <w:rFonts w:eastAsia="Times New Roman" w:cstheme="minorHAnsi"/>
              </w:rPr>
            </w:pPr>
            <w:proofErr w:type="spellStart"/>
            <w:r w:rsidRPr="00F64712">
              <w:rPr>
                <w:rFonts w:eastAsia="Times New Roman" w:cstheme="minorHAnsi"/>
              </w:rPr>
              <w:lastRenderedPageBreak/>
              <w:t>Да</w:t>
            </w:r>
            <w:proofErr w:type="spellEnd"/>
            <w:r w:rsidRPr="00F64712">
              <w:rPr>
                <w:rFonts w:eastAsia="Times New Roman" w:cstheme="minorHAnsi"/>
              </w:rPr>
              <w:t xml:space="preserve"> </w:t>
            </w:r>
            <w:proofErr w:type="spellStart"/>
            <w:r w:rsidRPr="00F64712">
              <w:rPr>
                <w:rFonts w:eastAsia="Times New Roman" w:cstheme="minorHAnsi"/>
              </w:rPr>
              <w:t>ли</w:t>
            </w:r>
            <w:proofErr w:type="spellEnd"/>
            <w:r w:rsidRPr="00F64712">
              <w:rPr>
                <w:rFonts w:eastAsia="Times New Roman" w:cstheme="minorHAnsi"/>
              </w:rPr>
              <w:t xml:space="preserve"> </w:t>
            </w:r>
            <w:proofErr w:type="spellStart"/>
            <w:r w:rsidRPr="00F64712">
              <w:rPr>
                <w:rFonts w:eastAsia="Times New Roman" w:cstheme="minorHAnsi"/>
              </w:rPr>
              <w:t>су</w:t>
            </w:r>
            <w:proofErr w:type="spellEnd"/>
            <w:r w:rsidRPr="00F64712">
              <w:rPr>
                <w:rFonts w:eastAsia="Times New Roman" w:cstheme="minorHAnsi"/>
              </w:rPr>
              <w:t xml:space="preserve"> </w:t>
            </w:r>
            <w:proofErr w:type="spellStart"/>
            <w:r w:rsidRPr="00F64712">
              <w:rPr>
                <w:rFonts w:eastAsia="Times New Roman" w:cstheme="minorHAnsi"/>
              </w:rPr>
              <w:t>прибављене</w:t>
            </w:r>
            <w:proofErr w:type="spellEnd"/>
            <w:r w:rsidRPr="00F64712">
              <w:rPr>
                <w:rFonts w:eastAsia="Times New Roman" w:cstheme="minorHAnsi"/>
              </w:rPr>
              <w:t xml:space="preserve"> </w:t>
            </w:r>
            <w:proofErr w:type="spellStart"/>
            <w:r w:rsidRPr="00F64712">
              <w:rPr>
                <w:rFonts w:eastAsia="Times New Roman" w:cstheme="minorHAnsi"/>
              </w:rPr>
              <w:t>све</w:t>
            </w:r>
            <w:proofErr w:type="spellEnd"/>
            <w:r w:rsidRPr="00F64712">
              <w:rPr>
                <w:rFonts w:eastAsia="Times New Roman" w:cstheme="minorHAnsi"/>
              </w:rPr>
              <w:t xml:space="preserve"> </w:t>
            </w:r>
            <w:proofErr w:type="spellStart"/>
            <w:r w:rsidRPr="00F64712">
              <w:rPr>
                <w:rFonts w:eastAsia="Times New Roman" w:cstheme="minorHAnsi"/>
              </w:rPr>
              <w:t>потребне</w:t>
            </w:r>
            <w:proofErr w:type="spellEnd"/>
            <w:r w:rsidRPr="00F64712">
              <w:rPr>
                <w:rFonts w:eastAsia="Times New Roman" w:cstheme="minorHAnsi"/>
              </w:rPr>
              <w:t xml:space="preserve"> </w:t>
            </w:r>
            <w:proofErr w:type="spellStart"/>
            <w:r w:rsidRPr="00F64712">
              <w:rPr>
                <w:rFonts w:eastAsia="Times New Roman" w:cstheme="minorHAnsi"/>
              </w:rPr>
              <w:t>дозволе</w:t>
            </w:r>
            <w:proofErr w:type="spellEnd"/>
            <w:r w:rsidRPr="00F64712">
              <w:rPr>
                <w:rFonts w:eastAsia="Times New Roman" w:cstheme="minorHAnsi"/>
              </w:rPr>
              <w:t>?</w:t>
            </w:r>
          </w:p>
        </w:tc>
        <w:tc>
          <w:tcPr>
            <w:tcW w:w="7122" w:type="dxa"/>
            <w:gridSpan w:val="5"/>
            <w:tcBorders>
              <w:top w:val="dotted" w:sz="6" w:space="0" w:color="000000" w:themeColor="text1"/>
              <w:left w:val="single" w:sz="6" w:space="0" w:color="000000" w:themeColor="text1"/>
              <w:bottom w:val="dotted" w:sz="6" w:space="0" w:color="000000" w:themeColor="text1"/>
              <w:right w:val="single" w:sz="6" w:space="0" w:color="000000" w:themeColor="text1"/>
            </w:tcBorders>
            <w:tcMar>
              <w:top w:w="28" w:type="dxa"/>
              <w:left w:w="57" w:type="dxa"/>
              <w:bottom w:w="28" w:type="dxa"/>
              <w:right w:w="57" w:type="dxa"/>
            </w:tcMar>
            <w:hideMark/>
          </w:tcPr>
          <w:p w14:paraId="2B1A9003" w14:textId="000F503B" w:rsidR="00217E0A" w:rsidRDefault="00217E0A" w:rsidP="00217E0A">
            <w:pPr>
              <w:spacing w:after="0" w:line="240" w:lineRule="auto"/>
              <w:rPr>
                <w:lang w:val="sr-Cyrl-RS"/>
              </w:rPr>
            </w:pPr>
            <w:r w:rsidRPr="00217E0A">
              <w:rPr>
                <w:lang w:val="sr-Cyrl-RS"/>
              </w:rPr>
              <w:t>Реконструкција улиц</w:t>
            </w:r>
            <w:r>
              <w:rPr>
                <w:lang w:val="sr-Cyrl-RS"/>
              </w:rPr>
              <w:t>а</w:t>
            </w:r>
            <w:r w:rsidRPr="00217E0A">
              <w:rPr>
                <w:lang w:val="sr-Cyrl-RS"/>
              </w:rPr>
              <w:t xml:space="preserve"> се планира уз прибављену грађевинску дозволу.</w:t>
            </w:r>
          </w:p>
          <w:p w14:paraId="036BFE68" w14:textId="77777777" w:rsidR="00217E0A" w:rsidRPr="00217E0A" w:rsidRDefault="00217E0A" w:rsidP="00217E0A">
            <w:pPr>
              <w:spacing w:before="120" w:after="0" w:line="240" w:lineRule="auto"/>
              <w:rPr>
                <w:lang w:val="sr-Cyrl-RS"/>
              </w:rPr>
            </w:pPr>
            <w:r w:rsidRPr="00217E0A">
              <w:rPr>
                <w:lang w:val="sr-Cyrl-RS"/>
              </w:rPr>
              <w:t>Број: ROP-MAJ-34736-ISAW-2/2024</w:t>
            </w:r>
          </w:p>
          <w:p w14:paraId="610B9B8B" w14:textId="77777777" w:rsidR="00217E0A" w:rsidRPr="00217E0A" w:rsidRDefault="00217E0A" w:rsidP="00217E0A">
            <w:pPr>
              <w:spacing w:after="0" w:line="240" w:lineRule="auto"/>
              <w:rPr>
                <w:lang w:val="sr-Cyrl-RS"/>
              </w:rPr>
            </w:pPr>
            <w:r w:rsidRPr="00217E0A">
              <w:rPr>
                <w:lang w:val="sr-Cyrl-RS"/>
              </w:rPr>
              <w:t>Заводни број: 003129793 2024 06080 004 031 351 157</w:t>
            </w:r>
          </w:p>
          <w:p w14:paraId="155B1371" w14:textId="77777777" w:rsidR="00217E0A" w:rsidRPr="00217E0A" w:rsidRDefault="00217E0A" w:rsidP="00217E0A">
            <w:pPr>
              <w:spacing w:after="0" w:line="240" w:lineRule="auto"/>
              <w:rPr>
                <w:lang w:val="sr-Cyrl-RS"/>
              </w:rPr>
            </w:pPr>
            <w:r w:rsidRPr="00217E0A">
              <w:rPr>
                <w:lang w:val="sr-Cyrl-RS"/>
              </w:rPr>
              <w:t xml:space="preserve">Датум: 5.11.2024. год. </w:t>
            </w:r>
          </w:p>
          <w:p w14:paraId="620597C3" w14:textId="77777777" w:rsidR="00217E0A" w:rsidRPr="00217E0A" w:rsidRDefault="00217E0A" w:rsidP="00217E0A">
            <w:pPr>
              <w:spacing w:after="0" w:line="240" w:lineRule="auto"/>
              <w:rPr>
                <w:lang w:val="sr-Cyrl-RS"/>
              </w:rPr>
            </w:pPr>
          </w:p>
          <w:p w14:paraId="0B9BF925" w14:textId="77777777" w:rsidR="00217E0A" w:rsidRPr="00217E0A" w:rsidRDefault="00217E0A" w:rsidP="00217E0A">
            <w:pPr>
              <w:spacing w:after="0" w:line="240" w:lineRule="auto"/>
              <w:rPr>
                <w:lang w:val="sr-Cyrl-RS"/>
              </w:rPr>
            </w:pPr>
            <w:r w:rsidRPr="00217E0A">
              <w:rPr>
                <w:lang w:val="sr-Cyrl-RS"/>
              </w:rPr>
              <w:t>Број: ROP-MAJ-34736-TECCORA-4/2024 (исправка тех. грешке</w:t>
            </w:r>
          </w:p>
          <w:p w14:paraId="79B1CA18" w14:textId="77777777" w:rsidR="00217E0A" w:rsidRPr="00217E0A" w:rsidRDefault="00217E0A" w:rsidP="00217E0A">
            <w:pPr>
              <w:spacing w:after="0" w:line="240" w:lineRule="auto"/>
              <w:rPr>
                <w:lang w:val="sr-Cyrl-RS"/>
              </w:rPr>
            </w:pPr>
            <w:r w:rsidRPr="00217E0A">
              <w:rPr>
                <w:lang w:val="sr-Cyrl-RS"/>
              </w:rPr>
              <w:t>Заводни број: 003315350 2024 06080 004 031 351 157</w:t>
            </w:r>
          </w:p>
          <w:p w14:paraId="34A2E9C3" w14:textId="77777777" w:rsidR="00217E0A" w:rsidRPr="00217E0A" w:rsidRDefault="00217E0A" w:rsidP="00217E0A">
            <w:pPr>
              <w:spacing w:after="0" w:line="240" w:lineRule="auto"/>
              <w:rPr>
                <w:lang w:val="sr-Cyrl-RS"/>
              </w:rPr>
            </w:pPr>
            <w:r w:rsidRPr="00217E0A">
              <w:rPr>
                <w:lang w:val="sr-Cyrl-RS"/>
              </w:rPr>
              <w:t xml:space="preserve">Датум: 25.11.2024. год. </w:t>
            </w:r>
          </w:p>
          <w:p w14:paraId="68EEBF2B" w14:textId="77777777" w:rsidR="00217E0A" w:rsidRPr="00217E0A" w:rsidRDefault="00217E0A" w:rsidP="00217E0A">
            <w:pPr>
              <w:spacing w:after="0" w:line="240" w:lineRule="auto"/>
              <w:rPr>
                <w:lang w:val="sr-Cyrl-RS"/>
              </w:rPr>
            </w:pPr>
          </w:p>
          <w:p w14:paraId="2A28D2F4" w14:textId="77777777" w:rsidR="00217E0A" w:rsidRPr="00217E0A" w:rsidRDefault="00217E0A" w:rsidP="00217E0A">
            <w:pPr>
              <w:spacing w:after="0" w:line="240" w:lineRule="auto"/>
              <w:rPr>
                <w:lang w:val="sr-Cyrl-RS"/>
              </w:rPr>
            </w:pPr>
            <w:r w:rsidRPr="00217E0A">
              <w:rPr>
                <w:lang w:val="sr-Cyrl-RS"/>
              </w:rPr>
              <w:t>Број: ROP-MAJ-43139-ISAW-1/2024 (сигнализација)</w:t>
            </w:r>
          </w:p>
          <w:p w14:paraId="7B31978E" w14:textId="77777777" w:rsidR="00217E0A" w:rsidRPr="00217E0A" w:rsidRDefault="00217E0A" w:rsidP="00217E0A">
            <w:pPr>
              <w:spacing w:after="0" w:line="240" w:lineRule="auto"/>
              <w:rPr>
                <w:lang w:val="sr-Cyrl-RS"/>
              </w:rPr>
            </w:pPr>
            <w:r w:rsidRPr="00217E0A">
              <w:rPr>
                <w:lang w:val="sr-Cyrl-RS"/>
              </w:rPr>
              <w:t>Заводни број: 003684538 2024 06080 004 031 351 157</w:t>
            </w:r>
          </w:p>
          <w:p w14:paraId="1920E5FA" w14:textId="38901647" w:rsidR="00217E0A" w:rsidRPr="00217E0A" w:rsidRDefault="00217E0A" w:rsidP="00217E0A">
            <w:pPr>
              <w:spacing w:after="0" w:line="240" w:lineRule="auto"/>
              <w:rPr>
                <w:lang w:val="sr-Cyrl-RS"/>
              </w:rPr>
            </w:pPr>
            <w:r w:rsidRPr="00217E0A">
              <w:rPr>
                <w:lang w:val="sr-Cyrl-RS"/>
              </w:rPr>
              <w:t>Датум: 31.12.2024. год.</w:t>
            </w:r>
          </w:p>
          <w:p w14:paraId="41554E08" w14:textId="2BF95447" w:rsidR="001061DA" w:rsidRPr="00F64712" w:rsidRDefault="001061DA" w:rsidP="00BF4A9E">
            <w:pPr>
              <w:spacing w:after="0" w:line="240" w:lineRule="auto"/>
              <w:rPr>
                <w:rFonts w:cstheme="minorHAnsi"/>
                <w:color w:val="FF0000"/>
                <w:lang w:val="sr-Latn-CS"/>
              </w:rPr>
            </w:pPr>
          </w:p>
        </w:tc>
      </w:tr>
      <w:tr w:rsidR="001061DA" w:rsidRPr="00F64712" w14:paraId="7E2CB175" w14:textId="77777777" w:rsidTr="00542042">
        <w:trPr>
          <w:trHeight w:val="397"/>
        </w:trPr>
        <w:tc>
          <w:tcPr>
            <w:tcW w:w="9537" w:type="dxa"/>
            <w:gridSpan w:val="6"/>
            <w:tcBorders>
              <w:top w:val="dotted" w:sz="6" w:space="0" w:color="000000" w:themeColor="text1"/>
              <w:left w:val="single" w:sz="6" w:space="0" w:color="000000" w:themeColor="text1"/>
              <w:right w:val="single" w:sz="6" w:space="0" w:color="000000" w:themeColor="text1"/>
            </w:tcBorders>
            <w:shd w:val="clear" w:color="auto" w:fill="E6E6E6"/>
            <w:tcMar>
              <w:top w:w="28" w:type="dxa"/>
              <w:left w:w="57" w:type="dxa"/>
              <w:bottom w:w="28" w:type="dxa"/>
              <w:right w:w="57" w:type="dxa"/>
            </w:tcMar>
            <w:vAlign w:val="center"/>
            <w:hideMark/>
          </w:tcPr>
          <w:p w14:paraId="7C9F1670" w14:textId="055AB2F3" w:rsidR="001061DA" w:rsidRPr="00F64712" w:rsidRDefault="000B25DC" w:rsidP="00542042">
            <w:pPr>
              <w:spacing w:after="0" w:line="240" w:lineRule="auto"/>
              <w:jc w:val="center"/>
              <w:rPr>
                <w:rFonts w:eastAsia="Times New Roman" w:cstheme="minorHAnsi"/>
                <w:b/>
                <w:bCs/>
                <w:lang w:val="sr-Cyrl-RS"/>
              </w:rPr>
            </w:pPr>
            <w:r w:rsidRPr="00F64712">
              <w:rPr>
                <w:rFonts w:eastAsia="Times New Roman" w:cstheme="minorHAnsi"/>
                <w:b/>
                <w:bCs/>
                <w:lang w:val="sr-Cyrl-RS"/>
              </w:rPr>
              <w:t>ЈАВНЕ КОНСУЛТАЦИЈЕ</w:t>
            </w:r>
          </w:p>
        </w:tc>
      </w:tr>
      <w:tr w:rsidR="001061DA" w:rsidRPr="00121D3A" w14:paraId="5D061D23" w14:textId="77777777" w:rsidTr="00130B3F">
        <w:trPr>
          <w:trHeight w:val="584"/>
        </w:trPr>
        <w:tc>
          <w:tcPr>
            <w:tcW w:w="2415" w:type="dxa"/>
            <w:tcBorders>
              <w:left w:val="single" w:sz="6" w:space="0" w:color="000000" w:themeColor="text1"/>
              <w:bottom w:val="dotted" w:sz="6" w:space="0" w:color="000000" w:themeColor="text1"/>
              <w:right w:val="single" w:sz="6" w:space="0" w:color="000000" w:themeColor="text1"/>
            </w:tcBorders>
            <w:tcMar>
              <w:top w:w="28" w:type="dxa"/>
              <w:left w:w="57" w:type="dxa"/>
              <w:bottom w:w="28" w:type="dxa"/>
              <w:right w:w="57" w:type="dxa"/>
            </w:tcMar>
            <w:hideMark/>
          </w:tcPr>
          <w:p w14:paraId="13A0DB1B" w14:textId="2F88540C" w:rsidR="001061DA" w:rsidRPr="00F64712" w:rsidRDefault="000B25DC" w:rsidP="00542042">
            <w:pPr>
              <w:spacing w:after="120" w:line="240" w:lineRule="auto"/>
              <w:rPr>
                <w:rFonts w:eastAsia="Times New Roman" w:cstheme="minorHAnsi"/>
              </w:rPr>
            </w:pPr>
            <w:proofErr w:type="spellStart"/>
            <w:r w:rsidRPr="00F64712">
              <w:rPr>
                <w:rFonts w:eastAsia="Times New Roman" w:cstheme="minorHAnsi"/>
              </w:rPr>
              <w:t>Опишите</w:t>
            </w:r>
            <w:proofErr w:type="spellEnd"/>
            <w:r w:rsidRPr="00F64712">
              <w:rPr>
                <w:rFonts w:eastAsia="Times New Roman" w:cstheme="minorHAnsi"/>
              </w:rPr>
              <w:t xml:space="preserve"> </w:t>
            </w:r>
            <w:proofErr w:type="spellStart"/>
            <w:r w:rsidRPr="00F64712">
              <w:rPr>
                <w:rFonts w:eastAsia="Times New Roman" w:cstheme="minorHAnsi"/>
              </w:rPr>
              <w:t>процес</w:t>
            </w:r>
            <w:proofErr w:type="spellEnd"/>
            <w:r w:rsidRPr="00F64712">
              <w:rPr>
                <w:rFonts w:eastAsia="Times New Roman" w:cstheme="minorHAnsi"/>
              </w:rPr>
              <w:t xml:space="preserve"> </w:t>
            </w:r>
            <w:proofErr w:type="spellStart"/>
            <w:r w:rsidRPr="00F64712">
              <w:rPr>
                <w:rFonts w:eastAsia="Times New Roman" w:cstheme="minorHAnsi"/>
              </w:rPr>
              <w:t>јавних</w:t>
            </w:r>
            <w:proofErr w:type="spellEnd"/>
            <w:r w:rsidRPr="00F64712">
              <w:rPr>
                <w:rFonts w:eastAsia="Times New Roman" w:cstheme="minorHAnsi"/>
              </w:rPr>
              <w:t xml:space="preserve"> </w:t>
            </w:r>
            <w:proofErr w:type="spellStart"/>
            <w:r w:rsidRPr="00F64712">
              <w:rPr>
                <w:rFonts w:eastAsia="Times New Roman" w:cstheme="minorHAnsi"/>
              </w:rPr>
              <w:t>консултација</w:t>
            </w:r>
            <w:proofErr w:type="spellEnd"/>
          </w:p>
        </w:tc>
        <w:tc>
          <w:tcPr>
            <w:tcW w:w="7122" w:type="dxa"/>
            <w:gridSpan w:val="5"/>
            <w:tcBorders>
              <w:left w:val="single" w:sz="6" w:space="0" w:color="000000" w:themeColor="text1"/>
              <w:bottom w:val="dotted" w:sz="6" w:space="0" w:color="000000" w:themeColor="text1"/>
              <w:right w:val="single" w:sz="6" w:space="0" w:color="000000" w:themeColor="text1"/>
            </w:tcBorders>
            <w:tcMar>
              <w:top w:w="28" w:type="dxa"/>
              <w:left w:w="57" w:type="dxa"/>
              <w:bottom w:w="28" w:type="dxa"/>
              <w:right w:w="57" w:type="dxa"/>
            </w:tcMar>
          </w:tcPr>
          <w:p w14:paraId="195639E5" w14:textId="77777777" w:rsidR="00217E0A" w:rsidRPr="007E5690" w:rsidRDefault="00217E0A" w:rsidP="00217E0A">
            <w:pPr>
              <w:spacing w:after="0" w:line="240" w:lineRule="auto"/>
              <w:jc w:val="both"/>
              <w:rPr>
                <w:rFonts w:eastAsia="Times New Roman" w:cstheme="minorHAnsi"/>
                <w:b/>
                <w:bCs/>
                <w:lang w:val="sr-Latn-RS"/>
              </w:rPr>
            </w:pPr>
            <w:r w:rsidRPr="007E5690">
              <w:rPr>
                <w:rFonts w:eastAsia="Times New Roman" w:cstheme="minorHAnsi"/>
                <w:b/>
                <w:bCs/>
                <w:lang w:val="sr-Latn-RS"/>
              </w:rPr>
              <w:t xml:space="preserve">Јавне консултације о потпројектима извођења радова </w:t>
            </w:r>
          </w:p>
          <w:p w14:paraId="1BF7D2B2" w14:textId="77777777" w:rsidR="00217E0A" w:rsidRPr="007E5690" w:rsidRDefault="00217E0A" w:rsidP="00217E0A">
            <w:pPr>
              <w:spacing w:after="120" w:line="240" w:lineRule="auto"/>
              <w:jc w:val="both"/>
              <w:rPr>
                <w:rFonts w:eastAsia="Times New Roman" w:cstheme="minorHAnsi"/>
                <w:bCs/>
                <w:lang w:val="sr-Cyrl-RS"/>
              </w:rPr>
            </w:pPr>
            <w:r w:rsidRPr="007E5690">
              <w:rPr>
                <w:rFonts w:eastAsia="Times New Roman" w:cstheme="minorHAnsi"/>
                <w:bCs/>
                <w:lang w:val="sr-Cyrl-RS"/>
              </w:rPr>
              <w:t xml:space="preserve">За потребе реализације Потпројекта израђен је План укључивања заинтересованих страна са циљем да се благовремено консултују све заинтересоване стране, укључујући и рањиве и угрожене групе у окружењу. </w:t>
            </w:r>
          </w:p>
          <w:p w14:paraId="0D5ABB9A" w14:textId="77250C3A" w:rsidR="00217E0A" w:rsidRPr="006956ED" w:rsidRDefault="00217E0A" w:rsidP="00217E0A">
            <w:pPr>
              <w:spacing w:after="120" w:line="240" w:lineRule="auto"/>
              <w:jc w:val="both"/>
              <w:rPr>
                <w:lang w:val="sr-Cyrl-RS"/>
              </w:rPr>
            </w:pPr>
            <w:r w:rsidRPr="007E5690">
              <w:rPr>
                <w:rFonts w:eastAsia="Times New Roman" w:cstheme="minorHAnsi"/>
                <w:bCs/>
                <w:lang w:val="sr-Cyrl-RS"/>
              </w:rPr>
              <w:t>План укључивања заинтересованих страна и Нацрт ове Контролне листе доступан је јавности на веб страници локалне самоуправе уз позив за достављање коментара са подацима о начину и могућностима достављања коментара свих заинтересованих страна:</w:t>
            </w:r>
            <w:r w:rsidRPr="007E5690">
              <w:rPr>
                <w:lang w:val="sr-Cyrl-RS"/>
              </w:rPr>
              <w:t xml:space="preserve"> </w:t>
            </w:r>
            <w:hyperlink r:id="rId17" w:history="1">
              <w:r w:rsidR="006956ED" w:rsidRPr="0050556B">
                <w:rPr>
                  <w:rStyle w:val="Hyperlink"/>
                </w:rPr>
                <w:t>https://majdanpek.rs/projekat-razvoja-lokalne-infrastrukture</w:t>
              </w:r>
            </w:hyperlink>
            <w:r w:rsidR="006956ED">
              <w:rPr>
                <w:lang w:val="sr-Cyrl-RS"/>
              </w:rPr>
              <w:t xml:space="preserve"> </w:t>
            </w:r>
          </w:p>
          <w:p w14:paraId="7D5911A0" w14:textId="5C768319" w:rsidR="001061DA" w:rsidRPr="006956ED" w:rsidRDefault="00217E0A" w:rsidP="002F45DC">
            <w:pPr>
              <w:spacing w:after="0" w:line="240" w:lineRule="auto"/>
              <w:jc w:val="both"/>
              <w:rPr>
                <w:lang w:val="sr-Cyrl-RS"/>
              </w:rPr>
            </w:pPr>
            <w:r w:rsidRPr="007E5690">
              <w:rPr>
                <w:lang w:val="sr-Cyrl-RS"/>
              </w:rPr>
              <w:t>Сви релевантни</w:t>
            </w:r>
            <w:r w:rsidRPr="007E5690">
              <w:rPr>
                <w:spacing w:val="1"/>
                <w:lang w:val="sr-Cyrl-RS"/>
              </w:rPr>
              <w:t xml:space="preserve"> </w:t>
            </w:r>
            <w:r w:rsidRPr="007E5690">
              <w:rPr>
                <w:lang w:val="sr-Cyrl-RS"/>
              </w:rPr>
              <w:t>коментари и сугестије кој</w:t>
            </w:r>
            <w:r w:rsidR="006956ED">
              <w:rPr>
                <w:lang w:val="sr-Cyrl-RS"/>
              </w:rPr>
              <w:t>и</w:t>
            </w:r>
            <w:r w:rsidRPr="007E5690">
              <w:rPr>
                <w:lang w:val="sr-Cyrl-RS"/>
              </w:rPr>
              <w:t xml:space="preserve"> буду добијен</w:t>
            </w:r>
            <w:r w:rsidR="006956ED">
              <w:rPr>
                <w:lang w:val="sr-Cyrl-RS"/>
              </w:rPr>
              <w:t>и</w:t>
            </w:r>
            <w:r w:rsidRPr="007E5690">
              <w:rPr>
                <w:lang w:val="sr-Cyrl-RS"/>
              </w:rPr>
              <w:t xml:space="preserve"> од заинтересованих страна биће укључене у коначну Контролну листу. Коначна контролна листа, након одобрења, биће саставни део конкурсне документације за одабир извођача радова и саставни део уговора са извођачима радова за реализацију Потпројекта. </w:t>
            </w:r>
            <w:r w:rsidR="003D29A4" w:rsidRPr="00F64712">
              <w:rPr>
                <w:rFonts w:cstheme="minorHAnsi"/>
                <w:lang w:val="sr-Cyrl-RS"/>
              </w:rPr>
              <w:t xml:space="preserve"> </w:t>
            </w:r>
          </w:p>
        </w:tc>
      </w:tr>
      <w:tr w:rsidR="001061DA" w:rsidRPr="00F64712" w14:paraId="6A4B14CC" w14:textId="77777777" w:rsidTr="00542042">
        <w:trPr>
          <w:trHeight w:val="397"/>
        </w:trPr>
        <w:tc>
          <w:tcPr>
            <w:tcW w:w="9537" w:type="dxa"/>
            <w:gridSpan w:val="6"/>
            <w:tcBorders>
              <w:top w:val="dotted" w:sz="6" w:space="0" w:color="000000" w:themeColor="text1"/>
              <w:left w:val="single" w:sz="6" w:space="0" w:color="000000" w:themeColor="text1"/>
              <w:right w:val="single" w:sz="6" w:space="0" w:color="000000" w:themeColor="text1"/>
            </w:tcBorders>
            <w:shd w:val="clear" w:color="auto" w:fill="E6E6E6"/>
            <w:tcMar>
              <w:top w:w="28" w:type="dxa"/>
              <w:left w:w="57" w:type="dxa"/>
              <w:bottom w:w="28" w:type="dxa"/>
              <w:right w:w="57" w:type="dxa"/>
            </w:tcMar>
            <w:vAlign w:val="center"/>
            <w:hideMark/>
          </w:tcPr>
          <w:p w14:paraId="7F5490FC" w14:textId="333BE9CC" w:rsidR="001061DA" w:rsidRPr="00F64712" w:rsidRDefault="000B25DC" w:rsidP="000B25DC">
            <w:pPr>
              <w:spacing w:after="0" w:line="240" w:lineRule="auto"/>
              <w:jc w:val="center"/>
              <w:rPr>
                <w:rFonts w:eastAsia="Times New Roman" w:cstheme="minorHAnsi"/>
                <w:b/>
                <w:lang w:val="sr-Cyrl-RS"/>
              </w:rPr>
            </w:pPr>
            <w:r w:rsidRPr="00F64712">
              <w:rPr>
                <w:rFonts w:eastAsia="Times New Roman" w:cstheme="minorHAnsi"/>
                <w:b/>
                <w:spacing w:val="-2"/>
                <w:lang w:val="sr-Cyrl-RS"/>
              </w:rPr>
              <w:t>МЕХАНИЗАМ ПОДНОШЕЊА ЖАЛБИ</w:t>
            </w:r>
          </w:p>
        </w:tc>
      </w:tr>
      <w:tr w:rsidR="001061DA" w:rsidRPr="00F64712" w14:paraId="42398718" w14:textId="77777777" w:rsidTr="00542042">
        <w:trPr>
          <w:trHeight w:val="397"/>
        </w:trPr>
        <w:tc>
          <w:tcPr>
            <w:tcW w:w="2415" w:type="dxa"/>
            <w:tcBorders>
              <w:left w:val="single" w:sz="6" w:space="0" w:color="000000" w:themeColor="text1"/>
              <w:bottom w:val="dotted" w:sz="6" w:space="0" w:color="000000" w:themeColor="text1"/>
              <w:right w:val="single" w:sz="6" w:space="0" w:color="000000" w:themeColor="text1"/>
            </w:tcBorders>
            <w:tcMar>
              <w:top w:w="28" w:type="dxa"/>
              <w:left w:w="57" w:type="dxa"/>
              <w:bottom w:w="28" w:type="dxa"/>
              <w:right w:w="57" w:type="dxa"/>
            </w:tcMar>
            <w:hideMark/>
          </w:tcPr>
          <w:p w14:paraId="5D69BCAF" w14:textId="7C686B50" w:rsidR="001061DA" w:rsidRPr="00F64712" w:rsidRDefault="000B25DC" w:rsidP="00542042">
            <w:pPr>
              <w:spacing w:after="120" w:line="240" w:lineRule="auto"/>
              <w:rPr>
                <w:rFonts w:eastAsia="Times New Roman" w:cstheme="minorHAnsi"/>
              </w:rPr>
            </w:pPr>
            <w:proofErr w:type="spellStart"/>
            <w:r w:rsidRPr="00F64712">
              <w:rPr>
                <w:rFonts w:eastAsia="Times New Roman" w:cstheme="minorHAnsi"/>
              </w:rPr>
              <w:lastRenderedPageBreak/>
              <w:t>Опис</w:t>
            </w:r>
            <w:proofErr w:type="spellEnd"/>
            <w:r w:rsidRPr="00F64712">
              <w:rPr>
                <w:rFonts w:eastAsia="Times New Roman" w:cstheme="minorHAnsi"/>
              </w:rPr>
              <w:t xml:space="preserve"> </w:t>
            </w:r>
            <w:proofErr w:type="spellStart"/>
            <w:r w:rsidRPr="00F64712">
              <w:rPr>
                <w:rFonts w:eastAsia="Times New Roman" w:cstheme="minorHAnsi"/>
              </w:rPr>
              <w:t>жалбеног</w:t>
            </w:r>
            <w:proofErr w:type="spellEnd"/>
            <w:r w:rsidRPr="00F64712">
              <w:rPr>
                <w:rFonts w:eastAsia="Times New Roman" w:cstheme="minorHAnsi"/>
              </w:rPr>
              <w:t xml:space="preserve"> </w:t>
            </w:r>
            <w:proofErr w:type="spellStart"/>
            <w:r w:rsidRPr="00F64712">
              <w:rPr>
                <w:rFonts w:eastAsia="Times New Roman" w:cstheme="minorHAnsi"/>
              </w:rPr>
              <w:t>механизма</w:t>
            </w:r>
            <w:proofErr w:type="spellEnd"/>
          </w:p>
        </w:tc>
        <w:tc>
          <w:tcPr>
            <w:tcW w:w="7122" w:type="dxa"/>
            <w:gridSpan w:val="5"/>
            <w:tcBorders>
              <w:left w:val="single" w:sz="6" w:space="0" w:color="000000" w:themeColor="text1"/>
              <w:bottom w:val="dotted" w:sz="6" w:space="0" w:color="000000" w:themeColor="text1"/>
              <w:right w:val="single" w:sz="6" w:space="0" w:color="000000" w:themeColor="text1"/>
            </w:tcBorders>
            <w:tcMar>
              <w:top w:w="28" w:type="dxa"/>
              <w:left w:w="57" w:type="dxa"/>
              <w:bottom w:w="28" w:type="dxa"/>
              <w:right w:w="57" w:type="dxa"/>
            </w:tcMar>
            <w:hideMark/>
          </w:tcPr>
          <w:p w14:paraId="768ECA69" w14:textId="77777777" w:rsidR="006956ED" w:rsidRPr="007E5690" w:rsidRDefault="006956ED" w:rsidP="006956ED">
            <w:pPr>
              <w:spacing w:after="120" w:line="240" w:lineRule="auto"/>
              <w:jc w:val="both"/>
              <w:rPr>
                <w:rFonts w:eastAsia="Times New Roman" w:cstheme="minorHAnsi"/>
                <w:lang w:val="sr-Cyrl-RS"/>
              </w:rPr>
            </w:pPr>
            <w:r w:rsidRPr="007E5690">
              <w:rPr>
                <w:rFonts w:eastAsia="Times New Roman" w:cstheme="minorHAnsi"/>
                <w:lang w:val="sr-Cyrl-RS"/>
              </w:rPr>
              <w:t xml:space="preserve">За потребе пројекта успостављен је Жалбени механизам за цео пројекат, тако да је за потребе реализације Потпројеката у одабраним локалним самоуправама успостављен такође жалбени механизам. </w:t>
            </w:r>
          </w:p>
          <w:p w14:paraId="5EF82277" w14:textId="77777777" w:rsidR="006956ED" w:rsidRPr="007E5690" w:rsidRDefault="006956ED" w:rsidP="006956ED">
            <w:pPr>
              <w:spacing w:after="120"/>
              <w:jc w:val="both"/>
              <w:rPr>
                <w:lang w:val="sr-Cyrl-RS"/>
              </w:rPr>
            </w:pPr>
            <w:r w:rsidRPr="007E5690">
              <w:rPr>
                <w:lang w:val="sr-Cyrl-RS"/>
              </w:rPr>
              <w:t xml:space="preserve">Жалбом се сматрају захтеви за достављањем </w:t>
            </w:r>
            <w:r w:rsidRPr="007E5690">
              <w:rPr>
                <w:b/>
                <w:bCs/>
                <w:lang w:val="sr-Cyrl-RS"/>
              </w:rPr>
              <w:t xml:space="preserve">додатних информација и појашњења, приговори, притужбе, коментари и сугестије и други облици изражавања различитих примедби </w:t>
            </w:r>
            <w:r w:rsidRPr="007E5690">
              <w:rPr>
                <w:lang w:val="sr-Cyrl-RS"/>
              </w:rPr>
              <w:t>на неку од пројектних активности током њихове имплементације, током планирања и спровођења Потпројеката у локалним самоуправама које су обухваћене Пројектом.</w:t>
            </w:r>
          </w:p>
          <w:p w14:paraId="704F270A" w14:textId="77777777" w:rsidR="006956ED" w:rsidRPr="007E5690" w:rsidRDefault="006956ED" w:rsidP="006956ED">
            <w:pPr>
              <w:spacing w:after="0"/>
              <w:jc w:val="both"/>
              <w:rPr>
                <w:lang w:val="sr-Cyrl-RS"/>
              </w:rPr>
            </w:pPr>
            <w:r w:rsidRPr="007E5690">
              <w:rPr>
                <w:lang w:val="sr-Cyrl-RS"/>
              </w:rPr>
              <w:t>Било која жалба у вези са Пројектом може се доставити ЈУП-у без икаквих трошкова за подносиоца жалбе:</w:t>
            </w:r>
          </w:p>
          <w:p w14:paraId="2799957B" w14:textId="77777777" w:rsidR="006956ED" w:rsidRPr="007E5690" w:rsidRDefault="006956ED" w:rsidP="006956ED">
            <w:pPr>
              <w:pStyle w:val="ListParagraph"/>
              <w:numPr>
                <w:ilvl w:val="0"/>
                <w:numId w:val="18"/>
              </w:numPr>
              <w:spacing w:line="256" w:lineRule="auto"/>
              <w:ind w:left="406"/>
              <w:rPr>
                <w:lang w:val="sr-Cyrl-RS"/>
              </w:rPr>
            </w:pPr>
            <w:r w:rsidRPr="007E5690">
              <w:rPr>
                <w:lang w:val="sr-Cyrl-RS"/>
              </w:rPr>
              <w:t>Усмено (лично или путем телефона), или</w:t>
            </w:r>
          </w:p>
          <w:p w14:paraId="4A086A6C" w14:textId="77777777" w:rsidR="006956ED" w:rsidRPr="007E5690" w:rsidRDefault="006956ED" w:rsidP="006956ED">
            <w:pPr>
              <w:pStyle w:val="ListParagraph"/>
              <w:numPr>
                <w:ilvl w:val="0"/>
                <w:numId w:val="18"/>
              </w:numPr>
              <w:spacing w:line="256" w:lineRule="auto"/>
              <w:ind w:left="406"/>
              <w:jc w:val="both"/>
              <w:rPr>
                <w:lang w:val="sr-Cyrl-RS"/>
              </w:rPr>
            </w:pPr>
            <w:r w:rsidRPr="007E5690">
              <w:rPr>
                <w:lang w:val="sr-Cyrl-RS"/>
              </w:rPr>
              <w:t>У писаној форми попуњавањем обрасца за жалбе на Пројекат (Прилог 02.) и достављањем лично, поштом, факсом или е-маилом на наведену адресу/број.</w:t>
            </w:r>
          </w:p>
          <w:p w14:paraId="3FE789CD" w14:textId="77777777" w:rsidR="006956ED" w:rsidRPr="007E5690" w:rsidRDefault="006956ED" w:rsidP="006956ED">
            <w:pPr>
              <w:spacing w:after="120"/>
              <w:jc w:val="both"/>
              <w:rPr>
                <w:lang w:val="sr-Cyrl-RS"/>
              </w:rPr>
            </w:pPr>
            <w:r w:rsidRPr="007E5690">
              <w:rPr>
                <w:lang w:val="sr-Cyrl-RS"/>
              </w:rPr>
              <w:t>Напомена: Жалбе се такође могу поднети анонимно или без употребе обрасца уколико подносилац тако жели.</w:t>
            </w:r>
          </w:p>
          <w:p w14:paraId="309E4BC6" w14:textId="77777777" w:rsidR="006956ED" w:rsidRPr="007E5690" w:rsidRDefault="006956ED" w:rsidP="006956ED">
            <w:pPr>
              <w:spacing w:after="120"/>
              <w:jc w:val="both"/>
              <w:rPr>
                <w:bCs/>
                <w:lang w:val="sr-Cyrl-RS"/>
              </w:rPr>
            </w:pPr>
            <w:r w:rsidRPr="007E5690">
              <w:rPr>
                <w:bCs/>
                <w:lang w:val="sr-Cyrl-RS"/>
              </w:rPr>
              <w:t xml:space="preserve">Жалбе се на локалу подносе Жалбеној комисији/Комисији за жалбе или Служби за пријем жалби. Када почне изградња, жалбе се такође могу поднети директно извођачу грађевинских радова или стручном надзору (на лицу места). </w:t>
            </w:r>
            <w:r w:rsidRPr="007E5690">
              <w:rPr>
                <w:lang w:val="sr-Cyrl-RS"/>
              </w:rPr>
              <w:t xml:space="preserve">Извођач радова је дужан да обавести Службу за пријем жалби, успоставњену на локаном нивоу о свим жалбама и начину на који им се приступило и решавало. </w:t>
            </w:r>
            <w:r w:rsidRPr="007E5690">
              <w:rPr>
                <w:bCs/>
                <w:lang w:val="sr-Cyrl-RS"/>
              </w:rPr>
              <w:t>Контакт подаци за подношење жалбе морају бити видљиви на инфо-табли градилишта како би били јавно доступни у сваком тренутку.</w:t>
            </w:r>
          </w:p>
          <w:p w14:paraId="43CDBDA7" w14:textId="77777777" w:rsidR="006956ED" w:rsidRPr="007E5690" w:rsidRDefault="006956ED" w:rsidP="006956ED">
            <w:pPr>
              <w:spacing w:after="120"/>
              <w:jc w:val="both"/>
              <w:rPr>
                <w:lang w:val="sr-Cyrl-RS"/>
              </w:rPr>
            </w:pPr>
            <w:r w:rsidRPr="007E5690">
              <w:rPr>
                <w:lang w:val="sr-Cyrl-RS"/>
              </w:rPr>
              <w:t>Менаџер за жалбе (локални или централни) прима захтев за достављањем информације или притужбу (лично, телефоном, поштом, е-поштом) и бележи га у регистар жалби, додељујући му одређени референтни број жалбе. Менаџер за жалбе потврђује пријем жалбе у року од 7 радних дана. Жалба се решава, а одговор се даје у року од 7 дана од пријема жалбе. Одговор садржи јасну процену жалбе/захтева, тражене информације и предлог за корективну радњу ако је потребно.</w:t>
            </w:r>
          </w:p>
          <w:p w14:paraId="46F17786" w14:textId="77777777" w:rsidR="006956ED" w:rsidRPr="007E5690" w:rsidRDefault="006956ED" w:rsidP="006956ED">
            <w:pPr>
              <w:jc w:val="both"/>
              <w:rPr>
                <w:lang w:val="sr-Cyrl-RS"/>
              </w:rPr>
            </w:pPr>
            <w:r w:rsidRPr="007E5690">
              <w:rPr>
                <w:lang w:val="sr-Cyrl-RS"/>
              </w:rPr>
              <w:t>Информација о жалбеном механизму биће доступна у свим информативним материјалима.</w:t>
            </w:r>
          </w:p>
          <w:p w14:paraId="388330F0" w14:textId="77777777" w:rsidR="006956ED" w:rsidRPr="007E5690" w:rsidRDefault="006956ED" w:rsidP="006956ED">
            <w:pPr>
              <w:spacing w:after="120" w:line="240" w:lineRule="auto"/>
              <w:jc w:val="both"/>
              <w:rPr>
                <w:rFonts w:eastAsia="Times New Roman" w:cstheme="minorHAnsi"/>
              </w:rPr>
            </w:pPr>
            <w:r w:rsidRPr="007E5690">
              <w:rPr>
                <w:rFonts w:cstheme="minorHAnsi"/>
                <w:lang w:val="sr-Latn-RS"/>
              </w:rPr>
              <w:t>МГСИ</w:t>
            </w:r>
            <w:r w:rsidRPr="007E5690">
              <w:rPr>
                <w:rFonts w:cstheme="minorHAnsi"/>
                <w:lang w:val="sr-Cyrl-RS"/>
              </w:rPr>
              <w:t xml:space="preserve"> </w:t>
            </w:r>
            <w:r w:rsidRPr="007E5690">
              <w:rPr>
                <w:rFonts w:eastAsia="Times New Roman" w:cstheme="minorHAnsi"/>
                <w:lang w:val="sr-Cyrl-RS"/>
              </w:rPr>
              <w:t xml:space="preserve">ће се постарати да у потпуности информише особе погођене пројектом о жалбеном механизму тако што ће их обавестити о постојању и улози Локаног пулта за жалбе, Централног пулта, његовој функцији, особама за контакт и процедурама за подношење жалби у погођеним подручјима. </w:t>
            </w:r>
            <w:proofErr w:type="spellStart"/>
            <w:r w:rsidRPr="007E5690">
              <w:rPr>
                <w:rFonts w:eastAsia="Times New Roman" w:cstheme="minorHAnsi"/>
              </w:rPr>
              <w:t>Информације</w:t>
            </w:r>
            <w:proofErr w:type="spellEnd"/>
            <w:r w:rsidRPr="007E5690">
              <w:rPr>
                <w:rFonts w:eastAsia="Times New Roman" w:cstheme="minorHAnsi"/>
              </w:rPr>
              <w:t xml:space="preserve"> о </w:t>
            </w:r>
            <w:r w:rsidRPr="007E5690">
              <w:rPr>
                <w:rFonts w:eastAsia="Times New Roman" w:cstheme="minorHAnsi"/>
                <w:lang w:val="sr-Cyrl-RS"/>
              </w:rPr>
              <w:t>Жалбеном механизму су доступне:</w:t>
            </w:r>
          </w:p>
          <w:p w14:paraId="02E4F9C7" w14:textId="77777777" w:rsidR="00B5506F" w:rsidRPr="00F64712" w:rsidRDefault="003D29A4" w:rsidP="001E62E8">
            <w:pPr>
              <w:pStyle w:val="ListParagraph"/>
              <w:numPr>
                <w:ilvl w:val="0"/>
                <w:numId w:val="17"/>
              </w:numPr>
              <w:spacing w:after="120" w:line="240" w:lineRule="auto"/>
              <w:ind w:left="406"/>
              <w:jc w:val="both"/>
              <w:rPr>
                <w:rFonts w:eastAsia="Times New Roman" w:cstheme="minorHAnsi"/>
              </w:rPr>
            </w:pPr>
            <w:proofErr w:type="spellStart"/>
            <w:r w:rsidRPr="00F64712">
              <w:rPr>
                <w:rFonts w:eastAsia="Times New Roman" w:cstheme="minorHAnsi"/>
              </w:rPr>
              <w:t>на</w:t>
            </w:r>
            <w:proofErr w:type="spellEnd"/>
            <w:r w:rsidRPr="00F64712">
              <w:rPr>
                <w:rFonts w:eastAsia="Times New Roman" w:cstheme="minorHAnsi"/>
                <w:lang w:val="sr-Cyrl-RS"/>
              </w:rPr>
              <w:t xml:space="preserve"> интернет страници </w:t>
            </w:r>
            <w:r w:rsidRPr="00F64712">
              <w:rPr>
                <w:rFonts w:cstheme="minorHAnsi"/>
                <w:lang w:val="sr-Latn-RS"/>
              </w:rPr>
              <w:t>МГСИ</w:t>
            </w:r>
          </w:p>
          <w:p w14:paraId="74EFD0F2" w14:textId="63F4BE1C" w:rsidR="003D29A4" w:rsidRPr="00F64712" w:rsidRDefault="0046480A" w:rsidP="00B5506F">
            <w:pPr>
              <w:spacing w:after="120" w:line="240" w:lineRule="auto"/>
              <w:ind w:left="46"/>
              <w:jc w:val="both"/>
              <w:rPr>
                <w:rFonts w:eastAsia="Times New Roman" w:cstheme="minorHAnsi"/>
              </w:rPr>
            </w:pPr>
            <w:r w:rsidRPr="00F64712">
              <w:rPr>
                <w:rStyle w:val="Hyperlink"/>
                <w:rFonts w:cstheme="minorHAnsi"/>
                <w:lang w:val="en-GB" w:eastAsia="ja-JP"/>
              </w:rPr>
              <w:lastRenderedPageBreak/>
              <w:t>https://www.mgsi.gov.rs/cir/aktuelnosti/javne-konsultacije-za-projekat-razvoja-lokalne-infrastrukture-i-institucionalnog</w:t>
            </w:r>
          </w:p>
          <w:p w14:paraId="0D73F4DB" w14:textId="77777777" w:rsidR="006E7318" w:rsidRPr="00F64712" w:rsidRDefault="003D29A4" w:rsidP="001E62E8">
            <w:pPr>
              <w:pStyle w:val="ListParagraph"/>
              <w:numPr>
                <w:ilvl w:val="0"/>
                <w:numId w:val="31"/>
              </w:numPr>
              <w:spacing w:after="0" w:line="240" w:lineRule="auto"/>
              <w:ind w:left="357"/>
              <w:jc w:val="both"/>
              <w:rPr>
                <w:rFonts w:cstheme="minorHAnsi"/>
                <w:lang w:val="sr-Cyrl-RS" w:eastAsia="ja-JP"/>
              </w:rPr>
            </w:pPr>
            <w:r w:rsidRPr="00F64712">
              <w:rPr>
                <w:rFonts w:eastAsia="Times New Roman" w:cstheme="minorHAnsi"/>
                <w:lang w:val="sr-Cyrl-RS"/>
              </w:rPr>
              <w:t>на интернет страници локалне самоуправе:</w:t>
            </w:r>
            <w:r w:rsidRPr="00F64712">
              <w:rPr>
                <w:rFonts w:cstheme="minorHAnsi"/>
                <w:lang w:val="sr-Cyrl-RS" w:eastAsia="ja-JP"/>
              </w:rPr>
              <w:t xml:space="preserve"> </w:t>
            </w:r>
          </w:p>
          <w:p w14:paraId="66ACB5A3" w14:textId="7BA2DD42" w:rsidR="00D34A75" w:rsidRPr="00D34A75" w:rsidRDefault="00D34A75" w:rsidP="00DF54CF">
            <w:pPr>
              <w:pStyle w:val="ListParagraph"/>
              <w:numPr>
                <w:ilvl w:val="0"/>
                <w:numId w:val="31"/>
              </w:numPr>
              <w:spacing w:after="120" w:line="240" w:lineRule="auto"/>
              <w:jc w:val="both"/>
              <w:rPr>
                <w:rFonts w:eastAsia="Times New Roman" w:cstheme="minorHAnsi"/>
              </w:rPr>
            </w:pPr>
            <w:hyperlink r:id="rId18" w:history="1">
              <w:r w:rsidRPr="00EC406A">
                <w:rPr>
                  <w:rStyle w:val="Hyperlink"/>
                </w:rPr>
                <w:t>https://majdanpek.rs/projekat-razvoja-lokalne-infrastrukture</w:t>
              </w:r>
            </w:hyperlink>
            <w:r w:rsidRPr="00D34A75">
              <w:t xml:space="preserve"> </w:t>
            </w:r>
          </w:p>
          <w:p w14:paraId="2F2FCC2D" w14:textId="017E55C2" w:rsidR="003D29A4" w:rsidRPr="00DF54CF" w:rsidRDefault="003D29A4" w:rsidP="00DF54CF">
            <w:pPr>
              <w:pStyle w:val="ListParagraph"/>
              <w:numPr>
                <w:ilvl w:val="0"/>
                <w:numId w:val="31"/>
              </w:numPr>
              <w:spacing w:after="120" w:line="240" w:lineRule="auto"/>
              <w:jc w:val="both"/>
              <w:rPr>
                <w:rFonts w:eastAsia="Times New Roman" w:cstheme="minorHAnsi"/>
              </w:rPr>
            </w:pPr>
            <w:r w:rsidRPr="00DF54CF">
              <w:rPr>
                <w:rFonts w:eastAsia="Times New Roman" w:cstheme="minorHAnsi"/>
              </w:rPr>
              <w:t xml:space="preserve">у </w:t>
            </w:r>
            <w:proofErr w:type="spellStart"/>
            <w:r w:rsidRPr="00DF54CF">
              <w:rPr>
                <w:rFonts w:eastAsia="Times New Roman" w:cstheme="minorHAnsi"/>
              </w:rPr>
              <w:t>просторијама</w:t>
            </w:r>
            <w:proofErr w:type="spellEnd"/>
            <w:r w:rsidRPr="00DF54CF">
              <w:rPr>
                <w:rFonts w:eastAsia="Times New Roman" w:cstheme="minorHAnsi"/>
              </w:rPr>
              <w:t xml:space="preserve"> </w:t>
            </w:r>
            <w:r w:rsidRPr="00DF54CF">
              <w:rPr>
                <w:rFonts w:eastAsia="Times New Roman" w:cstheme="minorHAnsi"/>
                <w:lang w:val="sr-Cyrl-RS"/>
              </w:rPr>
              <w:t xml:space="preserve">Локалне самоуправе </w:t>
            </w:r>
            <w:r w:rsidRPr="00DF54CF">
              <w:rPr>
                <w:rFonts w:eastAsia="Times New Roman" w:cstheme="minorHAnsi"/>
              </w:rPr>
              <w:t>и</w:t>
            </w:r>
          </w:p>
          <w:p w14:paraId="57BB29A5" w14:textId="6A103014" w:rsidR="001061DA" w:rsidRPr="00F64712" w:rsidRDefault="003D29A4" w:rsidP="001E62E8">
            <w:pPr>
              <w:pStyle w:val="ListParagraph"/>
              <w:numPr>
                <w:ilvl w:val="0"/>
                <w:numId w:val="17"/>
              </w:numPr>
              <w:spacing w:after="120" w:line="240" w:lineRule="auto"/>
              <w:ind w:left="406"/>
              <w:jc w:val="both"/>
              <w:rPr>
                <w:rFonts w:eastAsia="Times New Roman" w:cstheme="minorHAnsi"/>
              </w:rPr>
            </w:pPr>
            <w:proofErr w:type="spellStart"/>
            <w:r w:rsidRPr="00F64712">
              <w:rPr>
                <w:rFonts w:eastAsia="Times New Roman" w:cstheme="minorHAnsi"/>
              </w:rPr>
              <w:t>на</w:t>
            </w:r>
            <w:proofErr w:type="spellEnd"/>
            <w:r w:rsidRPr="00F64712">
              <w:rPr>
                <w:rFonts w:eastAsia="Times New Roman" w:cstheme="minorHAnsi"/>
              </w:rPr>
              <w:t xml:space="preserve"> </w:t>
            </w:r>
            <w:proofErr w:type="spellStart"/>
            <w:r w:rsidRPr="00F64712">
              <w:rPr>
                <w:rFonts w:eastAsia="Times New Roman" w:cstheme="minorHAnsi"/>
              </w:rPr>
              <w:t>огласним</w:t>
            </w:r>
            <w:proofErr w:type="spellEnd"/>
            <w:r w:rsidRPr="00F64712">
              <w:rPr>
                <w:rFonts w:eastAsia="Times New Roman" w:cstheme="minorHAnsi"/>
              </w:rPr>
              <w:t xml:space="preserve"> </w:t>
            </w:r>
            <w:proofErr w:type="spellStart"/>
            <w:r w:rsidRPr="00F64712">
              <w:rPr>
                <w:rFonts w:eastAsia="Times New Roman" w:cstheme="minorHAnsi"/>
              </w:rPr>
              <w:t>таблама</w:t>
            </w:r>
            <w:proofErr w:type="spellEnd"/>
            <w:r w:rsidRPr="00F64712">
              <w:rPr>
                <w:rFonts w:eastAsia="Times New Roman" w:cstheme="minorHAnsi"/>
              </w:rPr>
              <w:t xml:space="preserve"> </w:t>
            </w:r>
            <w:r w:rsidRPr="00F64712">
              <w:rPr>
                <w:rFonts w:eastAsia="Times New Roman" w:cstheme="minorHAnsi"/>
                <w:lang w:val="sr-Cyrl-RS"/>
              </w:rPr>
              <w:t>на месту извођења радова на реализацији подпројекта</w:t>
            </w:r>
            <w:r w:rsidRPr="00F64712">
              <w:rPr>
                <w:rFonts w:eastAsia="Times New Roman" w:cstheme="minorHAnsi"/>
              </w:rPr>
              <w:t xml:space="preserve">  </w:t>
            </w:r>
          </w:p>
        </w:tc>
      </w:tr>
    </w:tbl>
    <w:p w14:paraId="340069A1" w14:textId="77777777" w:rsidR="001061DA" w:rsidRPr="00F64712" w:rsidRDefault="001061DA" w:rsidP="003D29A4">
      <w:pPr>
        <w:spacing w:after="0" w:line="240" w:lineRule="auto"/>
        <w:outlineLvl w:val="0"/>
        <w:rPr>
          <w:rFonts w:eastAsia="Times New Roman" w:cstheme="minorHAnsi"/>
          <w:color w:val="000000"/>
          <w:kern w:val="36"/>
        </w:rPr>
        <w:sectPr w:rsidR="001061DA" w:rsidRPr="00F64712" w:rsidSect="001061DA">
          <w:footerReference w:type="default" r:id="rId19"/>
          <w:pgSz w:w="12240" w:h="15840"/>
          <w:pgMar w:top="1440" w:right="1440" w:bottom="1440" w:left="1440" w:header="720" w:footer="720" w:gutter="0"/>
          <w:pgNumType w:start="1"/>
          <w:cols w:space="720"/>
          <w:docGrid w:linePitch="360"/>
        </w:sectPr>
      </w:pPr>
    </w:p>
    <w:p w14:paraId="0EE10B06" w14:textId="5C219E0D" w:rsidR="001061DA" w:rsidRPr="00F64712" w:rsidRDefault="000B25DC" w:rsidP="001061DA">
      <w:pPr>
        <w:pStyle w:val="Heading2"/>
        <w:rPr>
          <w:rFonts w:cstheme="minorHAnsi"/>
          <w:lang w:val="sr-Cyrl-RS"/>
        </w:rPr>
      </w:pPr>
      <w:bookmarkStart w:id="31" w:name="_Toc151044107"/>
      <w:bookmarkStart w:id="32" w:name="_Toc201067671"/>
      <w:r w:rsidRPr="00F64712">
        <w:rPr>
          <w:rFonts w:cstheme="minorHAnsi"/>
          <w:lang w:val="sr-Cyrl-RS"/>
        </w:rPr>
        <w:lastRenderedPageBreak/>
        <w:t>ДЕО</w:t>
      </w:r>
      <w:r w:rsidR="001061DA" w:rsidRPr="00F64712">
        <w:rPr>
          <w:rFonts w:cstheme="minorHAnsi"/>
        </w:rPr>
        <w:t xml:space="preserve"> 2: </w:t>
      </w:r>
      <w:bookmarkEnd w:id="31"/>
      <w:r w:rsidR="00203D14" w:rsidRPr="00F64712">
        <w:rPr>
          <w:rFonts w:cstheme="minorHAnsi"/>
          <w:lang w:val="sr-Cyrl-RS"/>
        </w:rPr>
        <w:t>Процена утицаја на еколошко и друштвено окружење</w:t>
      </w:r>
      <w:bookmarkEnd w:id="32"/>
    </w:p>
    <w:p w14:paraId="4E471187" w14:textId="77777777" w:rsidR="006956ED" w:rsidRPr="00F64712" w:rsidRDefault="001061DA" w:rsidP="0033643B">
      <w:pPr>
        <w:spacing w:after="120" w:line="240" w:lineRule="auto"/>
        <w:rPr>
          <w:rFonts w:eastAsia="Times New Roman" w:cstheme="minorHAnsi"/>
          <w:color w:val="000000"/>
          <w:sz w:val="27"/>
          <w:szCs w:val="27"/>
          <w:lang w:val="bs"/>
        </w:rPr>
      </w:pPr>
      <w:r w:rsidRPr="00F64712">
        <w:rPr>
          <w:rFonts w:eastAsia="Times New Roman" w:cstheme="minorHAnsi"/>
          <w:color w:val="000000"/>
          <w:sz w:val="10"/>
          <w:szCs w:val="10"/>
        </w:rPr>
        <w:t> </w:t>
      </w:r>
    </w:p>
    <w:tbl>
      <w:tblPr>
        <w:tblW w:w="0" w:type="auto"/>
        <w:tblCellMar>
          <w:left w:w="0" w:type="dxa"/>
          <w:right w:w="0" w:type="dxa"/>
        </w:tblCellMar>
        <w:tblLook w:val="04A0" w:firstRow="1" w:lastRow="0" w:firstColumn="1" w:lastColumn="0" w:noHBand="0" w:noVBand="1"/>
      </w:tblPr>
      <w:tblGrid>
        <w:gridCol w:w="3287"/>
        <w:gridCol w:w="3033"/>
        <w:gridCol w:w="2920"/>
        <w:gridCol w:w="4424"/>
      </w:tblGrid>
      <w:tr w:rsidR="006956ED" w:rsidRPr="00BC76DE" w14:paraId="7B33D064" w14:textId="77777777" w:rsidTr="00141B3D">
        <w:trPr>
          <w:trHeight w:val="340"/>
          <w:tblHeader/>
        </w:trPr>
        <w:tc>
          <w:tcPr>
            <w:tcW w:w="0" w:type="auto"/>
            <w:gridSpan w:val="4"/>
            <w:tcBorders>
              <w:top w:val="single" w:sz="6" w:space="0" w:color="000000" w:themeColor="text1"/>
              <w:left w:val="single" w:sz="6" w:space="0" w:color="000000" w:themeColor="text1"/>
              <w:bottom w:val="single" w:sz="4" w:space="0" w:color="auto"/>
              <w:right w:val="single" w:sz="6" w:space="0" w:color="000000" w:themeColor="text1"/>
            </w:tcBorders>
            <w:shd w:val="clear" w:color="auto" w:fill="D1E7A8" w:themeFill="accent2" w:themeFillTint="66"/>
            <w:tcMar>
              <w:top w:w="28" w:type="dxa"/>
              <w:left w:w="57" w:type="dxa"/>
              <w:bottom w:w="28" w:type="dxa"/>
              <w:right w:w="57" w:type="dxa"/>
            </w:tcMar>
            <w:vAlign w:val="center"/>
            <w:hideMark/>
          </w:tcPr>
          <w:p w14:paraId="17783FC9" w14:textId="77777777" w:rsidR="006956ED" w:rsidRPr="007F14E2" w:rsidRDefault="006956ED" w:rsidP="00141B3D">
            <w:pPr>
              <w:spacing w:after="0" w:line="240" w:lineRule="auto"/>
              <w:jc w:val="center"/>
              <w:rPr>
                <w:rFonts w:eastAsia="Times New Roman" w:cstheme="minorHAnsi"/>
                <w:lang w:val="sr-Cyrl-RS"/>
              </w:rPr>
            </w:pPr>
            <w:r w:rsidRPr="007F14E2">
              <w:rPr>
                <w:rFonts w:eastAsia="Times New Roman" w:cstheme="minorHAnsi"/>
                <w:b/>
                <w:bCs/>
                <w:lang w:val="sr-Cyrl-RS"/>
              </w:rPr>
              <w:t>ДЕО 2: ЕКОЛОШКА И СОЦИЈАЛНА ПРОЦЕНА</w:t>
            </w:r>
          </w:p>
        </w:tc>
      </w:tr>
      <w:tr w:rsidR="006956ED" w:rsidRPr="007F14E2" w14:paraId="0B8A6333" w14:textId="77777777" w:rsidTr="00141B3D">
        <w:trPr>
          <w:trHeight w:val="340"/>
        </w:trPr>
        <w:tc>
          <w:tcPr>
            <w:tcW w:w="0" w:type="auto"/>
            <w:vMerge w:val="restart"/>
            <w:tcBorders>
              <w:top w:val="single" w:sz="4" w:space="0" w:color="auto"/>
              <w:left w:val="single" w:sz="4" w:space="0" w:color="auto"/>
              <w:right w:val="single" w:sz="4" w:space="0" w:color="auto"/>
            </w:tcBorders>
            <w:tcMar>
              <w:top w:w="28" w:type="dxa"/>
              <w:left w:w="57" w:type="dxa"/>
              <w:bottom w:w="28" w:type="dxa"/>
              <w:right w:w="57" w:type="dxa"/>
            </w:tcMar>
            <w:hideMark/>
          </w:tcPr>
          <w:p w14:paraId="0DCE8C62" w14:textId="77777777" w:rsidR="006956ED" w:rsidRPr="007F14E2" w:rsidRDefault="006956ED" w:rsidP="00141B3D">
            <w:pPr>
              <w:spacing w:after="40" w:line="240" w:lineRule="auto"/>
              <w:rPr>
                <w:rFonts w:eastAsia="Times New Roman" w:cstheme="minorHAnsi"/>
                <w:lang w:val="sr-Cyrl-RS"/>
              </w:rPr>
            </w:pPr>
            <w:r w:rsidRPr="007F14E2">
              <w:rPr>
                <w:rFonts w:eastAsia="Times New Roman" w:cstheme="minorHAnsi"/>
                <w:lang w:val="sr-Cyrl-RS"/>
              </w:rPr>
              <w:t>Да ли ће активност на одабраној локацији укључивати</w:t>
            </w:r>
            <w:r w:rsidRPr="0070235C">
              <w:rPr>
                <w:rFonts w:eastAsia="Times New Roman" w:cstheme="minorHAnsi"/>
                <w:lang w:val="sr-Cyrl-RS"/>
              </w:rPr>
              <w:t xml:space="preserve"> </w:t>
            </w:r>
            <w:r w:rsidRPr="007F14E2">
              <w:rPr>
                <w:rFonts w:eastAsia="Times New Roman" w:cstheme="minorHAnsi"/>
                <w:lang w:val="sr-Cyrl-RS"/>
              </w:rPr>
              <w:t>било шта од следећег</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7EC4F69" w14:textId="77777777" w:rsidR="006956ED" w:rsidRPr="007F14E2" w:rsidRDefault="006956ED" w:rsidP="00141B3D">
            <w:pPr>
              <w:spacing w:after="40" w:line="240" w:lineRule="auto"/>
              <w:rPr>
                <w:rFonts w:eastAsia="Times New Roman" w:cstheme="minorHAnsi"/>
                <w:b/>
                <w:bCs/>
                <w:lang w:val="sr-Cyrl-RS"/>
              </w:rPr>
            </w:pPr>
            <w:r w:rsidRPr="007F14E2">
              <w:rPr>
                <w:rFonts w:cstheme="minorHAnsi"/>
                <w:b/>
                <w:bCs/>
                <w:lang w:val="sr-Cyrl-RS"/>
              </w:rPr>
              <w:t>Активност изградње</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FAF57BE" w14:textId="77777777" w:rsidR="006956ED" w:rsidRPr="007F14E2" w:rsidRDefault="006956ED" w:rsidP="00141B3D">
            <w:pPr>
              <w:spacing w:after="40" w:line="240" w:lineRule="auto"/>
              <w:rPr>
                <w:rFonts w:eastAsia="Times New Roman" w:cstheme="minorHAnsi"/>
                <w:b/>
                <w:bCs/>
                <w:lang w:val="sr-Cyrl-RS"/>
              </w:rPr>
            </w:pPr>
            <w:r w:rsidRPr="007F14E2">
              <w:rPr>
                <w:rFonts w:cstheme="minorHAnsi"/>
                <w:b/>
                <w:bCs/>
                <w:lang w:val="sr-Cyrl-RS"/>
              </w:rPr>
              <w:t xml:space="preserve">Статус </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4C603BF" w14:textId="77777777" w:rsidR="006956ED" w:rsidRPr="007F14E2" w:rsidRDefault="006956ED" w:rsidP="00141B3D">
            <w:pPr>
              <w:spacing w:after="40" w:line="240" w:lineRule="auto"/>
              <w:rPr>
                <w:rFonts w:eastAsia="Times New Roman" w:cstheme="minorHAnsi"/>
                <w:b/>
                <w:bCs/>
                <w:lang w:val="sr-Cyrl-RS"/>
              </w:rPr>
            </w:pPr>
            <w:r w:rsidRPr="007F14E2">
              <w:rPr>
                <w:rFonts w:cstheme="minorHAnsi"/>
                <w:b/>
                <w:bCs/>
                <w:lang w:val="sr-Cyrl-RS"/>
              </w:rPr>
              <w:t xml:space="preserve">Додатне референце </w:t>
            </w:r>
          </w:p>
        </w:tc>
      </w:tr>
      <w:tr w:rsidR="006956ED" w:rsidRPr="007F14E2" w14:paraId="17E6FFEF" w14:textId="77777777" w:rsidTr="00141B3D">
        <w:trPr>
          <w:trHeight w:val="340"/>
        </w:trPr>
        <w:tc>
          <w:tcPr>
            <w:tcW w:w="0" w:type="auto"/>
            <w:vMerge/>
            <w:tcBorders>
              <w:left w:val="single" w:sz="4" w:space="0" w:color="auto"/>
              <w:right w:val="single" w:sz="4" w:space="0" w:color="auto"/>
            </w:tcBorders>
            <w:vAlign w:val="center"/>
            <w:hideMark/>
          </w:tcPr>
          <w:p w14:paraId="570C4077" w14:textId="77777777" w:rsidR="006956ED" w:rsidRPr="007F14E2" w:rsidRDefault="006956ED" w:rsidP="00141B3D">
            <w:pPr>
              <w:spacing w:after="0" w:line="240" w:lineRule="auto"/>
              <w:rPr>
                <w:rFonts w:eastAsia="Times New Roman" w:cstheme="minorHAnsi"/>
              </w:rPr>
            </w:pP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C120421" w14:textId="77777777" w:rsidR="006956ED" w:rsidRPr="007F14E2" w:rsidRDefault="006956ED" w:rsidP="006956ED">
            <w:pPr>
              <w:pStyle w:val="ListParagraph"/>
              <w:numPr>
                <w:ilvl w:val="0"/>
                <w:numId w:val="19"/>
              </w:numPr>
              <w:spacing w:after="40" w:line="240" w:lineRule="auto"/>
              <w:ind w:left="360" w:right="-120"/>
              <w:rPr>
                <w:rFonts w:eastAsia="Times New Roman" w:cstheme="minorHAnsi"/>
              </w:rPr>
            </w:pPr>
            <w:proofErr w:type="spellStart"/>
            <w:r w:rsidRPr="007F14E2">
              <w:rPr>
                <w:rFonts w:eastAsia="Times New Roman" w:cstheme="minorHAnsi"/>
              </w:rPr>
              <w:t>Општи</w:t>
            </w:r>
            <w:proofErr w:type="spellEnd"/>
            <w:r w:rsidRPr="007F14E2">
              <w:rPr>
                <w:rFonts w:eastAsia="Times New Roman" w:cstheme="minorHAnsi"/>
              </w:rPr>
              <w:t xml:space="preserve"> </w:t>
            </w:r>
            <w:proofErr w:type="spellStart"/>
            <w:r w:rsidRPr="007F14E2">
              <w:rPr>
                <w:rFonts w:eastAsia="Times New Roman" w:cstheme="minorHAnsi"/>
              </w:rPr>
              <w:t>услови</w:t>
            </w:r>
            <w:proofErr w:type="spellEnd"/>
            <w:r w:rsidRPr="007F14E2">
              <w:rPr>
                <w:rFonts w:eastAsia="Times New Roman" w:cstheme="minorHAnsi"/>
                <w:lang w:val="sr-Cyrl-RS"/>
              </w:rPr>
              <w:t xml:space="preserve"> изградње</w:t>
            </w:r>
            <w:r w:rsidRPr="007F14E2">
              <w:rPr>
                <w:rFonts w:eastAsia="Times New Roman" w:cstheme="minorHAnsi"/>
              </w:rPr>
              <w:t xml:space="preserve">, </w:t>
            </w:r>
            <w:proofErr w:type="spellStart"/>
            <w:r w:rsidRPr="007F14E2">
              <w:rPr>
                <w:rFonts w:eastAsia="Times New Roman" w:cstheme="minorHAnsi"/>
              </w:rPr>
              <w:t>безбедност</w:t>
            </w:r>
            <w:proofErr w:type="spellEnd"/>
            <w:r w:rsidRPr="007F14E2">
              <w:rPr>
                <w:rFonts w:eastAsia="Times New Roman" w:cstheme="minorHAnsi"/>
              </w:rPr>
              <w:t xml:space="preserve"> </w:t>
            </w:r>
            <w:proofErr w:type="spellStart"/>
            <w:r w:rsidRPr="007F14E2">
              <w:rPr>
                <w:rFonts w:eastAsia="Times New Roman" w:cstheme="minorHAnsi"/>
              </w:rPr>
              <w:t>заједницe</w:t>
            </w:r>
            <w:proofErr w:type="spellEnd"/>
            <w:r w:rsidRPr="007F14E2">
              <w:rPr>
                <w:rFonts w:eastAsia="Times New Roman" w:cstheme="minorHAnsi"/>
              </w:rPr>
              <w:t xml:space="preserve"> и </w:t>
            </w:r>
            <w:proofErr w:type="spellStart"/>
            <w:r w:rsidRPr="007F14E2">
              <w:rPr>
                <w:rFonts w:eastAsia="Times New Roman" w:cstheme="minorHAnsi"/>
              </w:rPr>
              <w:t>безбедност</w:t>
            </w:r>
            <w:proofErr w:type="spellEnd"/>
            <w:r w:rsidRPr="007F14E2">
              <w:rPr>
                <w:rFonts w:eastAsia="Times New Roman" w:cstheme="minorHAnsi"/>
              </w:rPr>
              <w:t xml:space="preserve"> и </w:t>
            </w:r>
            <w:proofErr w:type="spellStart"/>
            <w:r w:rsidRPr="007F14E2">
              <w:rPr>
                <w:rFonts w:eastAsia="Times New Roman" w:cstheme="minorHAnsi"/>
              </w:rPr>
              <w:t>здравље</w:t>
            </w:r>
            <w:proofErr w:type="spellEnd"/>
            <w:r w:rsidRPr="007F14E2">
              <w:rPr>
                <w:rFonts w:eastAsia="Times New Roman" w:cstheme="minorHAnsi"/>
              </w:rPr>
              <w:t xml:space="preserve"> </w:t>
            </w:r>
            <w:proofErr w:type="spellStart"/>
            <w:r w:rsidRPr="007F14E2">
              <w:rPr>
                <w:rFonts w:eastAsia="Times New Roman" w:cstheme="minorHAnsi"/>
              </w:rPr>
              <w:t>на</w:t>
            </w:r>
            <w:proofErr w:type="spellEnd"/>
            <w:r w:rsidRPr="007F14E2">
              <w:rPr>
                <w:rFonts w:eastAsia="Times New Roman" w:cstheme="minorHAnsi"/>
              </w:rPr>
              <w:t xml:space="preserve"> </w:t>
            </w:r>
            <w:proofErr w:type="spellStart"/>
            <w:r w:rsidRPr="007F14E2">
              <w:rPr>
                <w:rFonts w:eastAsia="Times New Roman" w:cstheme="minorHAnsi"/>
              </w:rPr>
              <w:t>раду</w:t>
            </w:r>
            <w:proofErr w:type="spellEnd"/>
            <w:r w:rsidRPr="007F14E2">
              <w:rPr>
                <w:rFonts w:eastAsia="Times New Roman" w:cstheme="minorHAnsi"/>
              </w:rPr>
              <w:t xml:space="preserve"> </w:t>
            </w:r>
            <w:proofErr w:type="spellStart"/>
            <w:r w:rsidRPr="007F14E2">
              <w:rPr>
                <w:rFonts w:eastAsia="Times New Roman" w:cstheme="minorHAnsi"/>
              </w:rPr>
              <w:t>за</w:t>
            </w:r>
            <w:proofErr w:type="spellEnd"/>
            <w:r w:rsidRPr="007F14E2">
              <w:rPr>
                <w:rFonts w:eastAsia="Times New Roman" w:cstheme="minorHAnsi"/>
              </w:rPr>
              <w:t xml:space="preserve"> </w:t>
            </w:r>
            <w:proofErr w:type="spellStart"/>
            <w:r w:rsidRPr="007F14E2">
              <w:rPr>
                <w:rFonts w:eastAsia="Times New Roman" w:cstheme="minorHAnsi"/>
              </w:rPr>
              <w:t>раднике</w:t>
            </w:r>
            <w:proofErr w:type="spellEnd"/>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A3512DF" w14:textId="77777777" w:rsidR="006956ED" w:rsidRPr="007F14E2" w:rsidRDefault="006956ED" w:rsidP="00141B3D">
            <w:pPr>
              <w:spacing w:after="40" w:line="240" w:lineRule="auto"/>
              <w:rPr>
                <w:rFonts w:eastAsia="Times New Roman" w:cstheme="minorHAnsi"/>
                <w:b/>
                <w:bCs/>
              </w:rPr>
            </w:pPr>
            <w:r w:rsidRPr="007F14E2">
              <w:rPr>
                <w:rFonts w:eastAsia="Times New Roman" w:cstheme="minorHAnsi"/>
                <w:b/>
                <w:bCs/>
              </w:rPr>
              <w:t xml:space="preserve">[X] </w:t>
            </w:r>
            <w:r w:rsidRPr="007F14E2">
              <w:rPr>
                <w:rFonts w:eastAsia="Times New Roman" w:cstheme="minorHAnsi"/>
                <w:b/>
                <w:bCs/>
                <w:lang w:val="sr-Cyrl-RS"/>
              </w:rPr>
              <w:t>Д</w:t>
            </w:r>
            <w:r w:rsidRPr="007F14E2">
              <w:rPr>
                <w:rFonts w:eastAsia="Times New Roman" w:cstheme="minorHAnsi"/>
                <w:b/>
                <w:bCs/>
              </w:rPr>
              <w:t>A  [ ] НE</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121C748" w14:textId="77777777" w:rsidR="006956ED" w:rsidRPr="007F14E2" w:rsidRDefault="006956ED" w:rsidP="00141B3D">
            <w:pPr>
              <w:spacing w:after="40" w:line="240" w:lineRule="auto"/>
              <w:rPr>
                <w:rFonts w:eastAsia="Times New Roman" w:cstheme="minorHAnsi"/>
                <w:lang w:val="sr-Latn-RS"/>
              </w:rPr>
            </w:pPr>
            <w:proofErr w:type="spellStart"/>
            <w:r w:rsidRPr="007F14E2">
              <w:rPr>
                <w:rFonts w:cstheme="minorHAnsi"/>
              </w:rPr>
              <w:t>Погледајте</w:t>
            </w:r>
            <w:proofErr w:type="spellEnd"/>
            <w:r w:rsidRPr="007F14E2">
              <w:rPr>
                <w:rFonts w:cstheme="minorHAnsi"/>
              </w:rPr>
              <w:t xml:space="preserve"> </w:t>
            </w:r>
            <w:proofErr w:type="spellStart"/>
            <w:r w:rsidRPr="007F14E2">
              <w:rPr>
                <w:rFonts w:cstheme="minorHAnsi"/>
              </w:rPr>
              <w:t>одељак</w:t>
            </w:r>
            <w:proofErr w:type="spellEnd"/>
            <w:r w:rsidRPr="007F14E2">
              <w:rPr>
                <w:rFonts w:cstheme="minorHAnsi"/>
              </w:rPr>
              <w:t xml:space="preserve"> (</w:t>
            </w:r>
            <w:r w:rsidRPr="007F14E2">
              <w:rPr>
                <w:rFonts w:cstheme="minorHAnsi"/>
                <w:lang w:val="sr-Cyrl-RS"/>
              </w:rPr>
              <w:t>А</w:t>
            </w:r>
            <w:r w:rsidRPr="007F14E2">
              <w:rPr>
                <w:rFonts w:cstheme="minorHAnsi"/>
              </w:rPr>
              <w:t>)</w:t>
            </w:r>
          </w:p>
        </w:tc>
      </w:tr>
      <w:tr w:rsidR="006956ED" w:rsidRPr="007F14E2" w14:paraId="30438BF0" w14:textId="77777777" w:rsidTr="00141B3D">
        <w:trPr>
          <w:trHeight w:val="340"/>
        </w:trPr>
        <w:tc>
          <w:tcPr>
            <w:tcW w:w="0" w:type="auto"/>
            <w:vMerge/>
            <w:tcBorders>
              <w:left w:val="single" w:sz="4" w:space="0" w:color="auto"/>
              <w:right w:val="single" w:sz="4" w:space="0" w:color="auto"/>
            </w:tcBorders>
            <w:vAlign w:val="center"/>
            <w:hideMark/>
          </w:tcPr>
          <w:p w14:paraId="13F52115" w14:textId="77777777" w:rsidR="006956ED" w:rsidRPr="007F14E2" w:rsidRDefault="006956ED" w:rsidP="00141B3D">
            <w:pPr>
              <w:spacing w:after="0" w:line="240" w:lineRule="auto"/>
              <w:rPr>
                <w:rFonts w:eastAsia="Times New Roman" w:cstheme="minorHAnsi"/>
              </w:rPr>
            </w:pP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E02F161" w14:textId="77777777" w:rsidR="006956ED" w:rsidRPr="007F14E2" w:rsidRDefault="006956ED" w:rsidP="006956ED">
            <w:pPr>
              <w:pStyle w:val="ListParagraph"/>
              <w:numPr>
                <w:ilvl w:val="0"/>
                <w:numId w:val="19"/>
              </w:numPr>
              <w:spacing w:after="40" w:line="240" w:lineRule="auto"/>
              <w:ind w:left="360" w:right="-120"/>
              <w:rPr>
                <w:rFonts w:eastAsia="Times New Roman" w:cstheme="minorHAnsi"/>
              </w:rPr>
            </w:pPr>
            <w:r w:rsidRPr="007F14E2">
              <w:rPr>
                <w:rFonts w:cstheme="minorHAnsi"/>
                <w:lang w:val="sr-Cyrl-RS"/>
              </w:rPr>
              <w:t>Изградња мањег обима на постојећим објектима (Реконструкција улице)</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1F2EC69" w14:textId="77777777" w:rsidR="006956ED" w:rsidRPr="007F14E2" w:rsidRDefault="006956ED" w:rsidP="00141B3D">
            <w:pPr>
              <w:spacing w:after="40" w:line="240" w:lineRule="auto"/>
              <w:rPr>
                <w:rFonts w:eastAsia="Times New Roman" w:cstheme="minorHAnsi"/>
                <w:b/>
                <w:bCs/>
              </w:rPr>
            </w:pPr>
            <w:r w:rsidRPr="007F14E2">
              <w:rPr>
                <w:rFonts w:eastAsia="Times New Roman" w:cstheme="minorHAnsi"/>
                <w:b/>
                <w:bCs/>
              </w:rPr>
              <w:t xml:space="preserve">[X] </w:t>
            </w:r>
            <w:r w:rsidRPr="007F14E2">
              <w:rPr>
                <w:rFonts w:eastAsia="Times New Roman" w:cstheme="minorHAnsi"/>
                <w:b/>
                <w:bCs/>
                <w:lang w:val="sr-Cyrl-RS"/>
              </w:rPr>
              <w:t>Д</w:t>
            </w:r>
            <w:r w:rsidRPr="007F14E2">
              <w:rPr>
                <w:rFonts w:eastAsia="Times New Roman" w:cstheme="minorHAnsi"/>
                <w:b/>
                <w:bCs/>
              </w:rPr>
              <w:t>A  [ ] НE</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F642747" w14:textId="77777777" w:rsidR="006956ED" w:rsidRPr="007F14E2" w:rsidRDefault="006956ED" w:rsidP="00141B3D">
            <w:pPr>
              <w:spacing w:after="40" w:line="240" w:lineRule="auto"/>
              <w:rPr>
                <w:rFonts w:eastAsia="Times New Roman" w:cstheme="minorHAnsi"/>
              </w:rPr>
            </w:pPr>
            <w:proofErr w:type="spellStart"/>
            <w:r w:rsidRPr="007F14E2">
              <w:rPr>
                <w:rFonts w:cstheme="minorHAnsi"/>
              </w:rPr>
              <w:t>Погледајте</w:t>
            </w:r>
            <w:proofErr w:type="spellEnd"/>
            <w:r w:rsidRPr="007F14E2">
              <w:rPr>
                <w:rFonts w:cstheme="minorHAnsi"/>
              </w:rPr>
              <w:t xml:space="preserve"> </w:t>
            </w:r>
            <w:proofErr w:type="spellStart"/>
            <w:r w:rsidRPr="007F14E2">
              <w:rPr>
                <w:rFonts w:cstheme="minorHAnsi"/>
              </w:rPr>
              <w:t>одељак</w:t>
            </w:r>
            <w:proofErr w:type="spellEnd"/>
            <w:r w:rsidRPr="007F14E2">
              <w:rPr>
                <w:rFonts w:cstheme="minorHAnsi"/>
              </w:rPr>
              <w:t xml:space="preserve"> (</w:t>
            </w:r>
            <w:r w:rsidRPr="007F14E2">
              <w:rPr>
                <w:rFonts w:cstheme="minorHAnsi"/>
                <w:lang w:val="sr-Cyrl-RS"/>
              </w:rPr>
              <w:t>А</w:t>
            </w:r>
            <w:r w:rsidRPr="007F14E2">
              <w:rPr>
                <w:rFonts w:cstheme="minorHAnsi"/>
              </w:rPr>
              <w:t xml:space="preserve">), (B) у </w:t>
            </w:r>
            <w:proofErr w:type="spellStart"/>
            <w:r w:rsidRPr="007F14E2">
              <w:rPr>
                <w:rFonts w:cstheme="minorHAnsi"/>
              </w:rPr>
              <w:t>наставку</w:t>
            </w:r>
            <w:proofErr w:type="spellEnd"/>
          </w:p>
        </w:tc>
      </w:tr>
      <w:tr w:rsidR="006956ED" w:rsidRPr="007F14E2" w14:paraId="2AF3F1D1" w14:textId="77777777" w:rsidTr="00141B3D">
        <w:trPr>
          <w:trHeight w:val="340"/>
        </w:trPr>
        <w:tc>
          <w:tcPr>
            <w:tcW w:w="0" w:type="auto"/>
            <w:vMerge/>
            <w:tcBorders>
              <w:left w:val="single" w:sz="4" w:space="0" w:color="auto"/>
              <w:right w:val="single" w:sz="4" w:space="0" w:color="auto"/>
            </w:tcBorders>
            <w:vAlign w:val="center"/>
          </w:tcPr>
          <w:p w14:paraId="2A5C320F" w14:textId="77777777" w:rsidR="006956ED" w:rsidRPr="007F14E2" w:rsidRDefault="006956ED" w:rsidP="00141B3D">
            <w:pPr>
              <w:spacing w:after="0" w:line="240" w:lineRule="auto"/>
              <w:rPr>
                <w:rFonts w:eastAsia="Times New Roman" w:cstheme="minorHAnsi"/>
              </w:rPr>
            </w:pP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F921F2" w14:textId="77777777" w:rsidR="006956ED" w:rsidRPr="007F14E2" w:rsidRDefault="006956ED" w:rsidP="006956ED">
            <w:pPr>
              <w:pStyle w:val="ListParagraph"/>
              <w:numPr>
                <w:ilvl w:val="0"/>
                <w:numId w:val="19"/>
              </w:numPr>
              <w:spacing w:after="40" w:line="240" w:lineRule="auto"/>
              <w:ind w:left="360" w:right="-120"/>
              <w:rPr>
                <w:rFonts w:cstheme="minorHAnsi"/>
                <w:lang w:val="sr-Cyrl-RS"/>
              </w:rPr>
            </w:pPr>
            <w:r w:rsidRPr="007F14E2">
              <w:rPr>
                <w:rFonts w:cstheme="minorHAnsi"/>
                <w:lang w:val="sr-Cyrl-RS"/>
              </w:rPr>
              <w:t>Заузимање земљишта</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98191B" w14:textId="77777777" w:rsidR="006956ED" w:rsidRPr="007F14E2" w:rsidRDefault="006956ED" w:rsidP="00141B3D">
            <w:pPr>
              <w:spacing w:after="40" w:line="240" w:lineRule="auto"/>
              <w:rPr>
                <w:rFonts w:eastAsia="Times New Roman" w:cstheme="minorHAnsi"/>
                <w:b/>
                <w:bCs/>
              </w:rPr>
            </w:pPr>
            <w:r w:rsidRPr="007F14E2">
              <w:rPr>
                <w:rFonts w:eastAsia="Times New Roman" w:cstheme="minorHAnsi"/>
                <w:b/>
                <w:bCs/>
              </w:rPr>
              <w:t xml:space="preserve">[X] </w:t>
            </w:r>
            <w:r w:rsidRPr="007F14E2">
              <w:rPr>
                <w:rFonts w:eastAsia="Times New Roman" w:cstheme="minorHAnsi"/>
                <w:b/>
                <w:bCs/>
                <w:lang w:val="sr-Cyrl-RS"/>
              </w:rPr>
              <w:t>Д</w:t>
            </w:r>
            <w:r w:rsidRPr="007F14E2">
              <w:rPr>
                <w:rFonts w:eastAsia="Times New Roman" w:cstheme="minorHAnsi"/>
                <w:b/>
                <w:bCs/>
              </w:rPr>
              <w:t>A  [ ] НE</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07F2A1" w14:textId="77777777" w:rsidR="006956ED" w:rsidRPr="007F14E2" w:rsidRDefault="006956ED" w:rsidP="00141B3D">
            <w:pPr>
              <w:spacing w:after="40" w:line="240" w:lineRule="auto"/>
              <w:rPr>
                <w:rFonts w:cstheme="minorHAnsi"/>
              </w:rPr>
            </w:pPr>
            <w:proofErr w:type="spellStart"/>
            <w:r w:rsidRPr="007F14E2">
              <w:rPr>
                <w:rFonts w:cstheme="minorHAnsi"/>
              </w:rPr>
              <w:t>Погледајте</w:t>
            </w:r>
            <w:proofErr w:type="spellEnd"/>
            <w:r w:rsidRPr="007F14E2">
              <w:rPr>
                <w:rFonts w:cstheme="minorHAnsi"/>
              </w:rPr>
              <w:t xml:space="preserve"> </w:t>
            </w:r>
            <w:proofErr w:type="spellStart"/>
            <w:r w:rsidRPr="007F14E2">
              <w:rPr>
                <w:rFonts w:cstheme="minorHAnsi"/>
              </w:rPr>
              <w:t>одељак</w:t>
            </w:r>
            <w:proofErr w:type="spellEnd"/>
            <w:r w:rsidRPr="007F14E2">
              <w:rPr>
                <w:rFonts w:cstheme="minorHAnsi"/>
              </w:rPr>
              <w:t xml:space="preserve"> (</w:t>
            </w:r>
            <w:r w:rsidRPr="007F14E2">
              <w:rPr>
                <w:rFonts w:cstheme="minorHAnsi"/>
                <w:lang w:val="sr-Cyrl-RS"/>
              </w:rPr>
              <w:t>А</w:t>
            </w:r>
            <w:r w:rsidRPr="007F14E2">
              <w:rPr>
                <w:rFonts w:cstheme="minorHAnsi"/>
              </w:rPr>
              <w:t xml:space="preserve">), (B) </w:t>
            </w:r>
            <w:r w:rsidRPr="007F14E2">
              <w:rPr>
                <w:rFonts w:cstheme="minorHAnsi"/>
                <w:lang w:val="sr-Cyrl-RS"/>
              </w:rPr>
              <w:t>и</w:t>
            </w:r>
            <w:r w:rsidRPr="007F14E2">
              <w:rPr>
                <w:rFonts w:cstheme="minorHAnsi"/>
              </w:rPr>
              <w:t xml:space="preserve"> (C) у </w:t>
            </w:r>
            <w:proofErr w:type="spellStart"/>
            <w:r w:rsidRPr="007F14E2">
              <w:rPr>
                <w:rFonts w:cstheme="minorHAnsi"/>
              </w:rPr>
              <w:t>наставку</w:t>
            </w:r>
            <w:proofErr w:type="spellEnd"/>
          </w:p>
        </w:tc>
      </w:tr>
      <w:tr w:rsidR="006956ED" w:rsidRPr="007F14E2" w14:paraId="0D00BD15" w14:textId="77777777" w:rsidTr="00141B3D">
        <w:trPr>
          <w:trHeight w:val="340"/>
        </w:trPr>
        <w:tc>
          <w:tcPr>
            <w:tcW w:w="0" w:type="auto"/>
            <w:vMerge/>
            <w:tcBorders>
              <w:left w:val="single" w:sz="4" w:space="0" w:color="auto"/>
              <w:right w:val="single" w:sz="4" w:space="0" w:color="auto"/>
            </w:tcBorders>
            <w:vAlign w:val="center"/>
          </w:tcPr>
          <w:p w14:paraId="6B90A4FB" w14:textId="77777777" w:rsidR="006956ED" w:rsidRPr="007F14E2" w:rsidRDefault="006956ED" w:rsidP="00141B3D">
            <w:pPr>
              <w:spacing w:after="0" w:line="240" w:lineRule="auto"/>
              <w:rPr>
                <w:rFonts w:eastAsia="Times New Roman" w:cstheme="minorHAnsi"/>
              </w:rPr>
            </w:pP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162B05" w14:textId="77777777" w:rsidR="006956ED" w:rsidRPr="007F14E2" w:rsidRDefault="006956ED" w:rsidP="006956ED">
            <w:pPr>
              <w:pStyle w:val="ListParagraph"/>
              <w:numPr>
                <w:ilvl w:val="0"/>
                <w:numId w:val="19"/>
              </w:numPr>
              <w:spacing w:after="40" w:line="240" w:lineRule="auto"/>
              <w:ind w:left="360" w:right="-120"/>
              <w:rPr>
                <w:rFonts w:cstheme="minorHAnsi"/>
                <w:lang w:val="sr-Cyrl-RS"/>
              </w:rPr>
            </w:pPr>
            <w:r w:rsidRPr="007F14E2">
              <w:rPr>
                <w:rFonts w:cstheme="minorHAnsi"/>
                <w:lang w:val="sr-Cyrl-RS"/>
              </w:rPr>
              <w:t>Управљање опасним материјалима</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7D1FC8" w14:textId="77777777" w:rsidR="006956ED" w:rsidRPr="007F14E2" w:rsidRDefault="006956ED" w:rsidP="00141B3D">
            <w:pPr>
              <w:spacing w:after="40" w:line="240" w:lineRule="auto"/>
              <w:rPr>
                <w:rFonts w:eastAsia="Times New Roman" w:cstheme="minorHAnsi"/>
                <w:b/>
                <w:bCs/>
              </w:rPr>
            </w:pPr>
            <w:r w:rsidRPr="007F14E2">
              <w:rPr>
                <w:rFonts w:eastAsia="Times New Roman" w:cstheme="minorHAnsi"/>
                <w:b/>
                <w:bCs/>
              </w:rPr>
              <w:t xml:space="preserve">[X] </w:t>
            </w:r>
            <w:r w:rsidRPr="007F14E2">
              <w:rPr>
                <w:rFonts w:eastAsia="Times New Roman" w:cstheme="minorHAnsi"/>
                <w:b/>
                <w:bCs/>
                <w:lang w:val="sr-Cyrl-RS"/>
              </w:rPr>
              <w:t>Д</w:t>
            </w:r>
            <w:r w:rsidRPr="007F14E2">
              <w:rPr>
                <w:rFonts w:eastAsia="Times New Roman" w:cstheme="minorHAnsi"/>
                <w:b/>
                <w:bCs/>
              </w:rPr>
              <w:t>A  [ ] НE</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3901A4" w14:textId="77777777" w:rsidR="006956ED" w:rsidRPr="007F14E2" w:rsidRDefault="006956ED" w:rsidP="00141B3D">
            <w:pPr>
              <w:spacing w:after="40" w:line="240" w:lineRule="auto"/>
              <w:rPr>
                <w:rFonts w:cstheme="minorHAnsi"/>
              </w:rPr>
            </w:pPr>
            <w:proofErr w:type="spellStart"/>
            <w:r w:rsidRPr="007F14E2">
              <w:rPr>
                <w:rFonts w:cstheme="minorHAnsi"/>
              </w:rPr>
              <w:t>Погледајте</w:t>
            </w:r>
            <w:proofErr w:type="spellEnd"/>
            <w:r w:rsidRPr="007F14E2">
              <w:rPr>
                <w:rFonts w:cstheme="minorHAnsi"/>
              </w:rPr>
              <w:t xml:space="preserve"> </w:t>
            </w:r>
            <w:proofErr w:type="spellStart"/>
            <w:r w:rsidRPr="007F14E2">
              <w:rPr>
                <w:rFonts w:cstheme="minorHAnsi"/>
              </w:rPr>
              <w:t>одељак</w:t>
            </w:r>
            <w:proofErr w:type="spellEnd"/>
            <w:r w:rsidRPr="007F14E2">
              <w:rPr>
                <w:rFonts w:cstheme="minorHAnsi"/>
              </w:rPr>
              <w:t xml:space="preserve"> (</w:t>
            </w:r>
            <w:r w:rsidRPr="007F14E2">
              <w:rPr>
                <w:rFonts w:cstheme="minorHAnsi"/>
                <w:lang w:val="sr-Cyrl-RS"/>
              </w:rPr>
              <w:t>А</w:t>
            </w:r>
            <w:r w:rsidRPr="007F14E2">
              <w:rPr>
                <w:rFonts w:cstheme="minorHAnsi"/>
              </w:rPr>
              <w:t xml:space="preserve">), (B) </w:t>
            </w:r>
            <w:r w:rsidRPr="007F14E2">
              <w:rPr>
                <w:rFonts w:cstheme="minorHAnsi"/>
                <w:lang w:val="sr-Cyrl-RS"/>
              </w:rPr>
              <w:t>и</w:t>
            </w:r>
            <w:r w:rsidRPr="007F14E2">
              <w:rPr>
                <w:rFonts w:cstheme="minorHAnsi"/>
              </w:rPr>
              <w:t xml:space="preserve"> (D) у </w:t>
            </w:r>
            <w:proofErr w:type="spellStart"/>
            <w:r w:rsidRPr="007F14E2">
              <w:rPr>
                <w:rFonts w:cstheme="minorHAnsi"/>
              </w:rPr>
              <w:t>наставку</w:t>
            </w:r>
            <w:proofErr w:type="spellEnd"/>
          </w:p>
        </w:tc>
      </w:tr>
      <w:tr w:rsidR="006956ED" w:rsidRPr="007F14E2" w14:paraId="52A3D29B" w14:textId="77777777" w:rsidTr="00141B3D">
        <w:trPr>
          <w:trHeight w:val="340"/>
        </w:trPr>
        <w:tc>
          <w:tcPr>
            <w:tcW w:w="0" w:type="auto"/>
            <w:vMerge/>
            <w:tcBorders>
              <w:left w:val="single" w:sz="4" w:space="0" w:color="auto"/>
              <w:right w:val="single" w:sz="4" w:space="0" w:color="auto"/>
            </w:tcBorders>
            <w:vAlign w:val="center"/>
            <w:hideMark/>
          </w:tcPr>
          <w:p w14:paraId="7062938F" w14:textId="77777777" w:rsidR="006956ED" w:rsidRPr="007F14E2" w:rsidRDefault="006956ED" w:rsidP="00141B3D">
            <w:pPr>
              <w:spacing w:after="0" w:line="240" w:lineRule="auto"/>
              <w:rPr>
                <w:rFonts w:eastAsia="Times New Roman" w:cstheme="minorHAnsi"/>
              </w:rPr>
            </w:pP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0C3D95A" w14:textId="77777777" w:rsidR="006956ED" w:rsidRPr="007F14E2" w:rsidRDefault="006956ED" w:rsidP="006956ED">
            <w:pPr>
              <w:pStyle w:val="ListParagraph"/>
              <w:numPr>
                <w:ilvl w:val="0"/>
                <w:numId w:val="19"/>
              </w:numPr>
              <w:spacing w:after="40" w:line="240" w:lineRule="auto"/>
              <w:ind w:left="360" w:right="-120"/>
              <w:rPr>
                <w:rFonts w:eastAsia="Times New Roman" w:cstheme="minorHAnsi"/>
              </w:rPr>
            </w:pPr>
            <w:proofErr w:type="spellStart"/>
            <w:r w:rsidRPr="007F14E2">
              <w:rPr>
                <w:rFonts w:eastAsia="Times New Roman" w:cstheme="minorHAnsi"/>
              </w:rPr>
              <w:t>Безбедност</w:t>
            </w:r>
            <w:proofErr w:type="spellEnd"/>
            <w:r w:rsidRPr="007F14E2">
              <w:rPr>
                <w:rFonts w:eastAsia="Times New Roman" w:cstheme="minorHAnsi"/>
              </w:rPr>
              <w:t xml:space="preserve"> </w:t>
            </w:r>
            <w:proofErr w:type="spellStart"/>
            <w:r w:rsidRPr="007F14E2">
              <w:rPr>
                <w:rFonts w:eastAsia="Times New Roman" w:cstheme="minorHAnsi"/>
              </w:rPr>
              <w:t>саобраћаја</w:t>
            </w:r>
            <w:proofErr w:type="spellEnd"/>
            <w:r w:rsidRPr="007F14E2">
              <w:rPr>
                <w:rFonts w:eastAsia="Times New Roman" w:cstheme="minorHAnsi"/>
              </w:rPr>
              <w:t xml:space="preserve"> и </w:t>
            </w:r>
            <w:proofErr w:type="spellStart"/>
            <w:r w:rsidRPr="007F14E2">
              <w:rPr>
                <w:rFonts w:eastAsia="Times New Roman" w:cstheme="minorHAnsi"/>
              </w:rPr>
              <w:t>пешака</w:t>
            </w:r>
            <w:proofErr w:type="spellEnd"/>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47603AC" w14:textId="77777777" w:rsidR="006956ED" w:rsidRPr="007F14E2" w:rsidRDefault="006956ED" w:rsidP="00141B3D">
            <w:pPr>
              <w:spacing w:after="40" w:line="240" w:lineRule="auto"/>
              <w:rPr>
                <w:rFonts w:eastAsia="Times New Roman" w:cstheme="minorHAnsi"/>
                <w:b/>
                <w:bCs/>
              </w:rPr>
            </w:pPr>
            <w:r w:rsidRPr="007F14E2">
              <w:rPr>
                <w:rFonts w:eastAsia="Times New Roman" w:cstheme="minorHAnsi"/>
                <w:b/>
                <w:bCs/>
              </w:rPr>
              <w:t xml:space="preserve">[X] </w:t>
            </w:r>
            <w:r w:rsidRPr="007F14E2">
              <w:rPr>
                <w:rFonts w:eastAsia="Times New Roman" w:cstheme="minorHAnsi"/>
                <w:b/>
                <w:bCs/>
                <w:lang w:val="sr-Cyrl-RS"/>
              </w:rPr>
              <w:t>Д</w:t>
            </w:r>
            <w:r w:rsidRPr="007F14E2">
              <w:rPr>
                <w:rFonts w:eastAsia="Times New Roman" w:cstheme="minorHAnsi"/>
                <w:b/>
                <w:bCs/>
              </w:rPr>
              <w:t>A  [ ] НE</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E77BD3D" w14:textId="77777777" w:rsidR="006956ED" w:rsidRPr="007F14E2" w:rsidRDefault="006956ED" w:rsidP="00141B3D">
            <w:pPr>
              <w:spacing w:after="40" w:line="240" w:lineRule="auto"/>
              <w:rPr>
                <w:rFonts w:eastAsia="Times New Roman" w:cstheme="minorHAnsi"/>
              </w:rPr>
            </w:pPr>
            <w:proofErr w:type="spellStart"/>
            <w:r w:rsidRPr="007F14E2">
              <w:rPr>
                <w:rFonts w:cstheme="minorHAnsi"/>
              </w:rPr>
              <w:t>Погледајте</w:t>
            </w:r>
            <w:proofErr w:type="spellEnd"/>
            <w:r w:rsidRPr="007F14E2">
              <w:rPr>
                <w:rFonts w:cstheme="minorHAnsi"/>
              </w:rPr>
              <w:t xml:space="preserve"> </w:t>
            </w:r>
            <w:proofErr w:type="spellStart"/>
            <w:r w:rsidRPr="007F14E2">
              <w:rPr>
                <w:rFonts w:cstheme="minorHAnsi"/>
              </w:rPr>
              <w:t>одељак</w:t>
            </w:r>
            <w:proofErr w:type="spellEnd"/>
            <w:r w:rsidRPr="007F14E2">
              <w:rPr>
                <w:rFonts w:cstheme="minorHAnsi"/>
              </w:rPr>
              <w:t xml:space="preserve"> (</w:t>
            </w:r>
            <w:r w:rsidRPr="007F14E2">
              <w:rPr>
                <w:rFonts w:cstheme="minorHAnsi"/>
                <w:lang w:val="sr-Cyrl-RS"/>
              </w:rPr>
              <w:t>А</w:t>
            </w:r>
            <w:r w:rsidRPr="007F14E2">
              <w:rPr>
                <w:rFonts w:cstheme="minorHAnsi"/>
              </w:rPr>
              <w:t xml:space="preserve">), (B), (E) </w:t>
            </w:r>
            <w:r w:rsidRPr="007F14E2">
              <w:rPr>
                <w:rFonts w:cstheme="minorHAnsi"/>
                <w:lang w:val="sr-Cyrl-RS"/>
              </w:rPr>
              <w:t>и</w:t>
            </w:r>
            <w:r w:rsidRPr="007F14E2">
              <w:rPr>
                <w:rFonts w:cstheme="minorHAnsi"/>
              </w:rPr>
              <w:t xml:space="preserve"> (F) у </w:t>
            </w:r>
            <w:proofErr w:type="spellStart"/>
            <w:r w:rsidRPr="007F14E2">
              <w:rPr>
                <w:rFonts w:cstheme="minorHAnsi"/>
              </w:rPr>
              <w:t>наставку</w:t>
            </w:r>
            <w:proofErr w:type="spellEnd"/>
          </w:p>
        </w:tc>
      </w:tr>
      <w:tr w:rsidR="006956ED" w:rsidRPr="007F14E2" w14:paraId="2E9E82EC" w14:textId="77777777" w:rsidTr="00141B3D">
        <w:trPr>
          <w:trHeight w:val="340"/>
        </w:trPr>
        <w:tc>
          <w:tcPr>
            <w:tcW w:w="0" w:type="auto"/>
            <w:vMerge/>
            <w:tcBorders>
              <w:left w:val="single" w:sz="4" w:space="0" w:color="auto"/>
              <w:right w:val="single" w:sz="4" w:space="0" w:color="auto"/>
            </w:tcBorders>
            <w:vAlign w:val="center"/>
            <w:hideMark/>
          </w:tcPr>
          <w:p w14:paraId="71D3717A" w14:textId="77777777" w:rsidR="006956ED" w:rsidRPr="007F14E2" w:rsidRDefault="006956ED" w:rsidP="00141B3D">
            <w:pPr>
              <w:spacing w:after="0" w:line="240" w:lineRule="auto"/>
              <w:rPr>
                <w:rFonts w:eastAsia="Times New Roman" w:cstheme="minorHAnsi"/>
              </w:rPr>
            </w:pP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7B5481C" w14:textId="77777777" w:rsidR="006956ED" w:rsidRPr="007F14E2" w:rsidRDefault="006956ED" w:rsidP="00141B3D">
            <w:pPr>
              <w:tabs>
                <w:tab w:val="left" w:pos="478"/>
              </w:tabs>
              <w:spacing w:after="40" w:line="240" w:lineRule="auto"/>
              <w:ind w:right="-120"/>
              <w:rPr>
                <w:rFonts w:eastAsia="Times New Roman" w:cstheme="minorHAnsi"/>
              </w:rPr>
            </w:pPr>
            <w:r w:rsidRPr="00703384">
              <w:rPr>
                <w:rFonts w:eastAsia="Times New Roman" w:cstheme="minorHAnsi"/>
                <w:b/>
                <w:bCs/>
              </w:rPr>
              <w:t>F.</w:t>
            </w:r>
            <w:r>
              <w:rPr>
                <w:rFonts w:eastAsia="Times New Roman" w:cstheme="minorHAnsi"/>
              </w:rPr>
              <w:t xml:space="preserve"> </w:t>
            </w:r>
            <w:proofErr w:type="spellStart"/>
            <w:r w:rsidRPr="007F14E2">
              <w:rPr>
                <w:rFonts w:eastAsia="Times New Roman" w:cstheme="minorHAnsi"/>
              </w:rPr>
              <w:t>Социјална</w:t>
            </w:r>
            <w:proofErr w:type="spellEnd"/>
            <w:r w:rsidRPr="007F14E2">
              <w:rPr>
                <w:rFonts w:eastAsia="Times New Roman" w:cstheme="minorHAnsi"/>
              </w:rPr>
              <w:t xml:space="preserve">, </w:t>
            </w:r>
            <w:proofErr w:type="spellStart"/>
            <w:r w:rsidRPr="007F14E2">
              <w:rPr>
                <w:rFonts w:eastAsia="Times New Roman" w:cstheme="minorHAnsi"/>
              </w:rPr>
              <w:t>здравствена</w:t>
            </w:r>
            <w:proofErr w:type="spellEnd"/>
            <w:r w:rsidRPr="007F14E2">
              <w:rPr>
                <w:rFonts w:eastAsia="Times New Roman" w:cstheme="minorHAnsi"/>
              </w:rPr>
              <w:t xml:space="preserve"> и </w:t>
            </w:r>
            <w:proofErr w:type="spellStart"/>
            <w:r w:rsidRPr="007F14E2">
              <w:rPr>
                <w:rFonts w:eastAsia="Times New Roman" w:cstheme="minorHAnsi"/>
              </w:rPr>
              <w:t>питања</w:t>
            </w:r>
            <w:proofErr w:type="spellEnd"/>
            <w:r w:rsidRPr="007F14E2">
              <w:rPr>
                <w:rFonts w:eastAsia="Times New Roman" w:cstheme="minorHAnsi"/>
              </w:rPr>
              <w:t xml:space="preserve"> </w:t>
            </w:r>
            <w:proofErr w:type="spellStart"/>
            <w:r w:rsidRPr="007F14E2">
              <w:rPr>
                <w:rFonts w:eastAsia="Times New Roman" w:cstheme="minorHAnsi"/>
              </w:rPr>
              <w:t>безбедности</w:t>
            </w:r>
            <w:proofErr w:type="spellEnd"/>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09C3E80" w14:textId="77777777" w:rsidR="006956ED" w:rsidRPr="007F14E2" w:rsidRDefault="006956ED" w:rsidP="00141B3D">
            <w:pPr>
              <w:spacing w:after="40" w:line="240" w:lineRule="auto"/>
              <w:rPr>
                <w:rFonts w:eastAsia="Times New Roman" w:cstheme="minorHAnsi"/>
                <w:b/>
                <w:bCs/>
              </w:rPr>
            </w:pPr>
            <w:r w:rsidRPr="007F14E2">
              <w:rPr>
                <w:rFonts w:eastAsia="Times New Roman" w:cstheme="minorHAnsi"/>
                <w:b/>
                <w:bCs/>
              </w:rPr>
              <w:t xml:space="preserve">[X] </w:t>
            </w:r>
            <w:r w:rsidRPr="007F14E2">
              <w:rPr>
                <w:rFonts w:eastAsia="Times New Roman" w:cstheme="minorHAnsi"/>
                <w:b/>
                <w:bCs/>
                <w:lang w:val="sr-Cyrl-RS"/>
              </w:rPr>
              <w:t>Д</w:t>
            </w:r>
            <w:r w:rsidRPr="007F14E2">
              <w:rPr>
                <w:rFonts w:eastAsia="Times New Roman" w:cstheme="minorHAnsi"/>
                <w:b/>
                <w:bCs/>
              </w:rPr>
              <w:t>A  [ ] НE</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51696A7" w14:textId="77777777" w:rsidR="006956ED" w:rsidRPr="007F14E2" w:rsidRDefault="006956ED" w:rsidP="00141B3D">
            <w:pPr>
              <w:spacing w:after="40" w:line="240" w:lineRule="auto"/>
              <w:rPr>
                <w:rFonts w:eastAsia="Times New Roman" w:cstheme="minorHAnsi"/>
              </w:rPr>
            </w:pPr>
            <w:proofErr w:type="spellStart"/>
            <w:r w:rsidRPr="007F14E2">
              <w:rPr>
                <w:rFonts w:cstheme="minorHAnsi"/>
              </w:rPr>
              <w:t>Погледајте</w:t>
            </w:r>
            <w:proofErr w:type="spellEnd"/>
            <w:r w:rsidRPr="007F14E2">
              <w:rPr>
                <w:rFonts w:cstheme="minorHAnsi"/>
              </w:rPr>
              <w:t xml:space="preserve"> </w:t>
            </w:r>
            <w:proofErr w:type="spellStart"/>
            <w:r w:rsidRPr="007F14E2">
              <w:rPr>
                <w:rFonts w:cstheme="minorHAnsi"/>
              </w:rPr>
              <w:t>одељак</w:t>
            </w:r>
            <w:proofErr w:type="spellEnd"/>
            <w:r w:rsidRPr="007F14E2">
              <w:rPr>
                <w:rFonts w:cstheme="minorHAnsi"/>
              </w:rPr>
              <w:t xml:space="preserve"> </w:t>
            </w:r>
            <w:r w:rsidRPr="007F14E2">
              <w:rPr>
                <w:rFonts w:cstheme="minorHAnsi"/>
                <w:lang w:val="sr-Cyrl-RS"/>
              </w:rPr>
              <w:t>А</w:t>
            </w:r>
            <w:r w:rsidRPr="007F14E2">
              <w:rPr>
                <w:rFonts w:cstheme="minorHAnsi"/>
              </w:rPr>
              <w:t xml:space="preserve">), (B) </w:t>
            </w:r>
            <w:proofErr w:type="spellStart"/>
            <w:r w:rsidRPr="007F14E2">
              <w:rPr>
                <w:rFonts w:cstheme="minorHAnsi"/>
              </w:rPr>
              <w:t>i</w:t>
            </w:r>
            <w:proofErr w:type="spellEnd"/>
            <w:r w:rsidRPr="007F14E2">
              <w:rPr>
                <w:rFonts w:cstheme="minorHAnsi"/>
              </w:rPr>
              <w:t xml:space="preserve"> (E) и  у </w:t>
            </w:r>
            <w:proofErr w:type="spellStart"/>
            <w:r w:rsidRPr="007F14E2">
              <w:rPr>
                <w:rFonts w:cstheme="minorHAnsi"/>
              </w:rPr>
              <w:t>наставку</w:t>
            </w:r>
            <w:proofErr w:type="spellEnd"/>
          </w:p>
        </w:tc>
      </w:tr>
      <w:tr w:rsidR="006956ED" w:rsidRPr="007F14E2" w14:paraId="03DFEFE4" w14:textId="77777777" w:rsidTr="00141B3D">
        <w:trPr>
          <w:trHeight w:val="340"/>
        </w:trPr>
        <w:tc>
          <w:tcPr>
            <w:tcW w:w="0" w:type="auto"/>
            <w:vMerge/>
            <w:tcBorders>
              <w:left w:val="single" w:sz="4" w:space="0" w:color="auto"/>
              <w:right w:val="single" w:sz="4" w:space="0" w:color="auto"/>
            </w:tcBorders>
            <w:vAlign w:val="center"/>
          </w:tcPr>
          <w:p w14:paraId="1211740D" w14:textId="77777777" w:rsidR="006956ED" w:rsidRPr="007F14E2" w:rsidRDefault="006956ED" w:rsidP="00141B3D">
            <w:pPr>
              <w:spacing w:after="0" w:line="240" w:lineRule="auto"/>
              <w:rPr>
                <w:rFonts w:eastAsia="Times New Roman" w:cstheme="minorHAnsi"/>
              </w:rPr>
            </w:pP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9DC1CE" w14:textId="77777777" w:rsidR="006956ED" w:rsidRPr="00703384" w:rsidRDefault="006956ED" w:rsidP="006956ED">
            <w:pPr>
              <w:pStyle w:val="ListParagraph"/>
              <w:numPr>
                <w:ilvl w:val="0"/>
                <w:numId w:val="52"/>
              </w:numPr>
              <w:tabs>
                <w:tab w:val="left" w:pos="328"/>
              </w:tabs>
              <w:spacing w:after="40" w:line="240" w:lineRule="auto"/>
              <w:ind w:left="470" w:right="-120" w:hanging="470"/>
              <w:rPr>
                <w:rFonts w:eastAsia="Times New Roman" w:cstheme="minorHAnsi"/>
              </w:rPr>
            </w:pPr>
            <w:proofErr w:type="spellStart"/>
            <w:r w:rsidRPr="007F14E2">
              <w:t>Историјске</w:t>
            </w:r>
            <w:proofErr w:type="spellEnd"/>
            <w:r w:rsidRPr="007F14E2">
              <w:t xml:space="preserve"> </w:t>
            </w:r>
            <w:proofErr w:type="spellStart"/>
            <w:r w:rsidRPr="007F14E2">
              <w:t>зграде</w:t>
            </w:r>
            <w:proofErr w:type="spellEnd"/>
            <w:r w:rsidRPr="007F14E2">
              <w:t xml:space="preserve"> и </w:t>
            </w:r>
            <w:proofErr w:type="spellStart"/>
            <w:r w:rsidRPr="007F14E2">
              <w:t>културне</w:t>
            </w:r>
            <w:proofErr w:type="spellEnd"/>
            <w:r w:rsidRPr="007F14E2">
              <w:t xml:space="preserve"> </w:t>
            </w:r>
            <w:proofErr w:type="spellStart"/>
            <w:r w:rsidRPr="007F14E2">
              <w:t>целине</w:t>
            </w:r>
            <w:proofErr w:type="spellEnd"/>
            <w:r w:rsidRPr="007F14E2">
              <w:t xml:space="preserve">, chance finds </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20E6AF" w14:textId="77777777" w:rsidR="006956ED" w:rsidRPr="007F14E2" w:rsidRDefault="006956ED" w:rsidP="00141B3D">
            <w:pPr>
              <w:spacing w:after="40" w:line="240" w:lineRule="auto"/>
              <w:rPr>
                <w:rFonts w:eastAsia="Times New Roman" w:cstheme="minorHAnsi"/>
                <w:b/>
                <w:bCs/>
                <w:strike/>
              </w:rPr>
            </w:pPr>
            <w:r w:rsidRPr="007F14E2">
              <w:rPr>
                <w:b/>
              </w:rPr>
              <w:t>[</w:t>
            </w:r>
            <w:r>
              <w:rPr>
                <w:b/>
              </w:rPr>
              <w:t xml:space="preserve"> </w:t>
            </w:r>
            <w:r w:rsidRPr="007F14E2">
              <w:rPr>
                <w:b/>
              </w:rPr>
              <w:t>] ДA  [ ] НE [X]  МОЖДА</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3EA22A" w14:textId="77777777" w:rsidR="006956ED" w:rsidRPr="007F14E2" w:rsidRDefault="006956ED" w:rsidP="00141B3D">
            <w:pPr>
              <w:spacing w:after="40" w:line="240" w:lineRule="auto"/>
              <w:rPr>
                <w:rFonts w:eastAsia="Times New Roman" w:cstheme="minorHAnsi"/>
                <w:strike/>
              </w:rPr>
            </w:pPr>
            <w:proofErr w:type="spellStart"/>
            <w:r w:rsidRPr="007F14E2">
              <w:t>Погледајте</w:t>
            </w:r>
            <w:proofErr w:type="spellEnd"/>
            <w:r w:rsidRPr="007F14E2">
              <w:t xml:space="preserve"> </w:t>
            </w:r>
            <w:proofErr w:type="spellStart"/>
            <w:r w:rsidRPr="007F14E2">
              <w:t>одељак</w:t>
            </w:r>
            <w:proofErr w:type="spellEnd"/>
            <w:r w:rsidRPr="007F14E2">
              <w:t xml:space="preserve"> </w:t>
            </w:r>
            <w:r w:rsidRPr="007F14E2">
              <w:rPr>
                <w:rFonts w:cstheme="minorHAnsi"/>
              </w:rPr>
              <w:t>(</w:t>
            </w:r>
            <w:r w:rsidRPr="007F14E2">
              <w:rPr>
                <w:rFonts w:cstheme="minorHAnsi"/>
                <w:lang w:val="sr-Cyrl-RS"/>
              </w:rPr>
              <w:t>А</w:t>
            </w:r>
            <w:r w:rsidRPr="007F14E2">
              <w:rPr>
                <w:rFonts w:cstheme="minorHAnsi"/>
              </w:rPr>
              <w:t xml:space="preserve">), (B) </w:t>
            </w:r>
            <w:r w:rsidRPr="007F14E2">
              <w:rPr>
                <w:rFonts w:cstheme="minorHAnsi"/>
                <w:lang w:val="sr-Cyrl-RS"/>
              </w:rPr>
              <w:t>и</w:t>
            </w:r>
            <w:r w:rsidRPr="007F14E2">
              <w:rPr>
                <w:rFonts w:cstheme="minorHAnsi"/>
              </w:rPr>
              <w:t xml:space="preserve"> (G) </w:t>
            </w:r>
            <w:r w:rsidRPr="007F14E2">
              <w:t xml:space="preserve">у </w:t>
            </w:r>
            <w:proofErr w:type="spellStart"/>
            <w:r w:rsidRPr="007F14E2">
              <w:t>наставку</w:t>
            </w:r>
            <w:proofErr w:type="spellEnd"/>
          </w:p>
        </w:tc>
      </w:tr>
      <w:tr w:rsidR="006956ED" w:rsidRPr="007F14E2" w14:paraId="45F86D24" w14:textId="77777777" w:rsidTr="00141B3D">
        <w:trPr>
          <w:trHeight w:val="340"/>
        </w:trPr>
        <w:tc>
          <w:tcPr>
            <w:tcW w:w="0" w:type="auto"/>
            <w:vMerge/>
            <w:tcBorders>
              <w:left w:val="single" w:sz="4" w:space="0" w:color="auto"/>
              <w:bottom w:val="single" w:sz="4" w:space="0" w:color="auto"/>
              <w:right w:val="single" w:sz="4" w:space="0" w:color="auto"/>
            </w:tcBorders>
            <w:vAlign w:val="center"/>
          </w:tcPr>
          <w:p w14:paraId="4102AE02" w14:textId="77777777" w:rsidR="006956ED" w:rsidRPr="007F14E2" w:rsidRDefault="006956ED" w:rsidP="00141B3D">
            <w:pPr>
              <w:spacing w:after="0" w:line="240" w:lineRule="auto"/>
              <w:rPr>
                <w:rFonts w:eastAsia="Times New Roman" w:cstheme="minorHAnsi"/>
                <w:strike/>
              </w:rPr>
            </w:pP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DA54B3" w14:textId="77777777" w:rsidR="006956ED" w:rsidRPr="007F14E2" w:rsidRDefault="006956ED" w:rsidP="006956ED">
            <w:pPr>
              <w:pStyle w:val="ListParagraph"/>
              <w:numPr>
                <w:ilvl w:val="0"/>
                <w:numId w:val="52"/>
              </w:numPr>
              <w:tabs>
                <w:tab w:val="left" w:pos="478"/>
              </w:tabs>
              <w:spacing w:after="40" w:line="240" w:lineRule="auto"/>
              <w:ind w:left="360" w:right="-120"/>
            </w:pPr>
            <w:r w:rsidRPr="007F14E2">
              <w:rPr>
                <w:lang w:val="sr-Cyrl-RS"/>
              </w:rPr>
              <w:t xml:space="preserve">Утицај на заштићена подручја </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F025ED" w14:textId="77777777" w:rsidR="006956ED" w:rsidRPr="007F14E2" w:rsidRDefault="006956ED" w:rsidP="00141B3D">
            <w:pPr>
              <w:spacing w:after="40" w:line="240" w:lineRule="auto"/>
              <w:rPr>
                <w:b/>
              </w:rPr>
            </w:pPr>
            <w:r w:rsidRPr="007F14E2">
              <w:rPr>
                <w:b/>
              </w:rPr>
              <w:t>[</w:t>
            </w:r>
            <w:r>
              <w:rPr>
                <w:b/>
              </w:rPr>
              <w:t xml:space="preserve"> </w:t>
            </w:r>
            <w:r w:rsidRPr="007F14E2">
              <w:rPr>
                <w:b/>
              </w:rPr>
              <w:t>] ДA  [</w:t>
            </w:r>
            <w:r w:rsidRPr="007F14E2">
              <w:rPr>
                <w:b/>
                <w:lang w:val="sr-Cyrl-RS"/>
              </w:rPr>
              <w:t>Х</w:t>
            </w:r>
            <w:r w:rsidRPr="007F14E2">
              <w:rPr>
                <w:b/>
              </w:rPr>
              <w:t xml:space="preserve">] НE </w:t>
            </w:r>
            <w:r>
              <w:rPr>
                <w:b/>
              </w:rPr>
              <w:t xml:space="preserve"> </w:t>
            </w:r>
            <w:r w:rsidRPr="007F14E2">
              <w:rPr>
                <w:b/>
              </w:rPr>
              <w:t>[</w:t>
            </w:r>
            <w:r>
              <w:rPr>
                <w:b/>
              </w:rPr>
              <w:t xml:space="preserve"> </w:t>
            </w:r>
            <w:r w:rsidRPr="007F14E2">
              <w:rPr>
                <w:b/>
              </w:rPr>
              <w:t>]  МОЖДА</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EBD933" w14:textId="77777777" w:rsidR="006956ED" w:rsidRPr="007F14E2" w:rsidRDefault="006956ED" w:rsidP="00141B3D">
            <w:pPr>
              <w:spacing w:after="40" w:line="240" w:lineRule="auto"/>
            </w:pPr>
            <w:proofErr w:type="spellStart"/>
            <w:r w:rsidRPr="007F14E2">
              <w:t>Погледајте</w:t>
            </w:r>
            <w:proofErr w:type="spellEnd"/>
            <w:r w:rsidRPr="007F14E2">
              <w:t xml:space="preserve"> </w:t>
            </w:r>
            <w:proofErr w:type="spellStart"/>
            <w:r w:rsidRPr="007F14E2">
              <w:t>одељак</w:t>
            </w:r>
            <w:proofErr w:type="spellEnd"/>
            <w:r w:rsidRPr="007F14E2">
              <w:t xml:space="preserve"> </w:t>
            </w:r>
            <w:r w:rsidRPr="007F14E2">
              <w:rPr>
                <w:rFonts w:cstheme="minorHAnsi"/>
                <w:lang w:val="sr-Cyrl-RS"/>
              </w:rPr>
              <w:t>А</w:t>
            </w:r>
            <w:r w:rsidRPr="007F14E2">
              <w:rPr>
                <w:rFonts w:cstheme="minorHAnsi"/>
              </w:rPr>
              <w:t xml:space="preserve">), (B) </w:t>
            </w:r>
            <w:r w:rsidRPr="007F14E2">
              <w:rPr>
                <w:rFonts w:cstheme="minorHAnsi"/>
                <w:lang w:val="sr-Cyrl-RS"/>
              </w:rPr>
              <w:t>и</w:t>
            </w:r>
            <w:r w:rsidRPr="007F14E2">
              <w:rPr>
                <w:rFonts w:cstheme="minorHAnsi"/>
              </w:rPr>
              <w:t xml:space="preserve"> (H) </w:t>
            </w:r>
            <w:r w:rsidRPr="007F14E2">
              <w:t xml:space="preserve">у </w:t>
            </w:r>
            <w:proofErr w:type="spellStart"/>
            <w:r w:rsidRPr="007F14E2">
              <w:t>наставку</w:t>
            </w:r>
            <w:proofErr w:type="spellEnd"/>
          </w:p>
        </w:tc>
      </w:tr>
      <w:tr w:rsidR="006956ED" w:rsidRPr="007F14E2" w14:paraId="7FC8E793" w14:textId="77777777" w:rsidTr="00141B3D">
        <w:trPr>
          <w:trHeight w:val="340"/>
        </w:trPr>
        <w:tc>
          <w:tcPr>
            <w:tcW w:w="0" w:type="auto"/>
            <w:tcBorders>
              <w:top w:val="single" w:sz="4" w:space="0" w:color="auto"/>
              <w:left w:val="single" w:sz="4" w:space="0" w:color="auto"/>
              <w:bottom w:val="single" w:sz="4" w:space="0" w:color="auto"/>
              <w:right w:val="single" w:sz="4" w:space="0" w:color="auto"/>
            </w:tcBorders>
            <w:shd w:val="clear" w:color="auto" w:fill="E6E6E6"/>
            <w:tcMar>
              <w:top w:w="28" w:type="dxa"/>
              <w:left w:w="57" w:type="dxa"/>
              <w:bottom w:w="28" w:type="dxa"/>
              <w:right w:w="57" w:type="dxa"/>
            </w:tcMar>
            <w:hideMark/>
          </w:tcPr>
          <w:p w14:paraId="667FE268" w14:textId="77777777" w:rsidR="006956ED" w:rsidRPr="007F14E2" w:rsidRDefault="006956ED" w:rsidP="00141B3D">
            <w:pPr>
              <w:spacing w:after="0" w:line="240" w:lineRule="auto"/>
              <w:jc w:val="center"/>
              <w:rPr>
                <w:rFonts w:eastAsia="Times New Roman" w:cstheme="minorHAnsi"/>
                <w:b/>
                <w:bCs/>
                <w:lang w:val="sr-Cyrl-RS"/>
              </w:rPr>
            </w:pPr>
            <w:r w:rsidRPr="007F14E2">
              <w:rPr>
                <w:rFonts w:cstheme="minorHAnsi"/>
                <w:b/>
                <w:bCs/>
              </w:rPr>
              <w:t>A</w:t>
            </w:r>
            <w:r w:rsidRPr="007F14E2">
              <w:rPr>
                <w:rFonts w:cstheme="minorHAnsi"/>
                <w:b/>
                <w:bCs/>
                <w:lang w:val="sr-Cyrl-RS"/>
              </w:rPr>
              <w:t>КТИВНОСТ</w:t>
            </w:r>
          </w:p>
        </w:tc>
        <w:tc>
          <w:tcPr>
            <w:tcW w:w="0" w:type="auto"/>
            <w:tcBorders>
              <w:top w:val="single" w:sz="4" w:space="0" w:color="auto"/>
              <w:left w:val="single" w:sz="4" w:space="0" w:color="auto"/>
              <w:bottom w:val="single" w:sz="4" w:space="0" w:color="auto"/>
              <w:right w:val="single" w:sz="4" w:space="0" w:color="auto"/>
            </w:tcBorders>
            <w:shd w:val="clear" w:color="auto" w:fill="E6E6E6"/>
            <w:tcMar>
              <w:top w:w="28" w:type="dxa"/>
              <w:left w:w="57" w:type="dxa"/>
              <w:bottom w:w="28" w:type="dxa"/>
              <w:right w:w="57" w:type="dxa"/>
            </w:tcMar>
            <w:hideMark/>
          </w:tcPr>
          <w:p w14:paraId="531D91F0" w14:textId="77777777" w:rsidR="006956ED" w:rsidRPr="007F14E2" w:rsidRDefault="006956ED" w:rsidP="00141B3D">
            <w:pPr>
              <w:spacing w:after="0" w:line="240" w:lineRule="auto"/>
              <w:jc w:val="center"/>
              <w:rPr>
                <w:rFonts w:eastAsia="Times New Roman" w:cstheme="minorHAnsi"/>
                <w:b/>
                <w:bCs/>
                <w:lang w:val="sr-Cyrl-RS"/>
              </w:rPr>
            </w:pPr>
            <w:r w:rsidRPr="007F14E2">
              <w:rPr>
                <w:rFonts w:cstheme="minorHAnsi"/>
                <w:b/>
                <w:bCs/>
                <w:lang w:val="sr-Cyrl-RS"/>
              </w:rPr>
              <w:t>ПАРАМЕТАР</w:t>
            </w:r>
          </w:p>
        </w:tc>
        <w:tc>
          <w:tcPr>
            <w:tcW w:w="0" w:type="auto"/>
            <w:gridSpan w:val="2"/>
            <w:tcBorders>
              <w:top w:val="single" w:sz="4" w:space="0" w:color="auto"/>
              <w:left w:val="single" w:sz="4" w:space="0" w:color="auto"/>
              <w:bottom w:val="single" w:sz="4" w:space="0" w:color="auto"/>
              <w:right w:val="single" w:sz="4" w:space="0" w:color="auto"/>
            </w:tcBorders>
            <w:shd w:val="clear" w:color="auto" w:fill="E6E6E6"/>
            <w:tcMar>
              <w:top w:w="28" w:type="dxa"/>
              <w:left w:w="57" w:type="dxa"/>
              <w:bottom w:w="28" w:type="dxa"/>
              <w:right w:w="57" w:type="dxa"/>
            </w:tcMar>
            <w:hideMark/>
          </w:tcPr>
          <w:p w14:paraId="30747C14" w14:textId="77777777" w:rsidR="006956ED" w:rsidRPr="007F14E2" w:rsidRDefault="006956ED" w:rsidP="00141B3D">
            <w:pPr>
              <w:spacing w:after="0" w:line="240" w:lineRule="auto"/>
              <w:jc w:val="both"/>
              <w:rPr>
                <w:rFonts w:eastAsia="Times New Roman" w:cstheme="minorHAnsi"/>
                <w:b/>
                <w:bCs/>
                <w:lang w:val="sr-Cyrl-RS"/>
              </w:rPr>
            </w:pPr>
            <w:r w:rsidRPr="007F14E2">
              <w:rPr>
                <w:rFonts w:cstheme="minorHAnsi"/>
                <w:b/>
                <w:bCs/>
                <w:lang w:val="sr-Cyrl-RS"/>
              </w:rPr>
              <w:t>КОНТРОЛНА ЛИСТА МЕРА УБЛАЖАВАЊА</w:t>
            </w:r>
          </w:p>
        </w:tc>
      </w:tr>
      <w:tr w:rsidR="006956ED" w:rsidRPr="00BC76DE" w14:paraId="06721657" w14:textId="77777777" w:rsidTr="00141B3D">
        <w:trPr>
          <w:trHeight w:val="340"/>
        </w:trPr>
        <w:tc>
          <w:tcPr>
            <w:tcW w:w="0" w:type="auto"/>
            <w:tcBorders>
              <w:top w:val="single" w:sz="4" w:space="0" w:color="auto"/>
              <w:left w:val="single" w:sz="6" w:space="0" w:color="000000" w:themeColor="text1"/>
              <w:bottom w:val="single" w:sz="4" w:space="0" w:color="000000" w:themeColor="text1"/>
              <w:right w:val="single" w:sz="6" w:space="0" w:color="000000" w:themeColor="text1"/>
            </w:tcBorders>
            <w:tcMar>
              <w:top w:w="28" w:type="dxa"/>
              <w:left w:w="57" w:type="dxa"/>
              <w:bottom w:w="28" w:type="dxa"/>
              <w:right w:w="57" w:type="dxa"/>
            </w:tcMar>
            <w:hideMark/>
          </w:tcPr>
          <w:p w14:paraId="5968EA36" w14:textId="77777777" w:rsidR="006956ED" w:rsidRPr="007F14E2" w:rsidRDefault="006956ED" w:rsidP="006956ED">
            <w:pPr>
              <w:pStyle w:val="ListParagraph"/>
              <w:numPr>
                <w:ilvl w:val="0"/>
                <w:numId w:val="11"/>
              </w:numPr>
              <w:spacing w:after="40" w:line="240" w:lineRule="auto"/>
              <w:ind w:left="390"/>
              <w:rPr>
                <w:rFonts w:eastAsia="Times New Roman" w:cstheme="minorHAnsi"/>
                <w:b/>
                <w:lang w:val="sr-Cyrl-RS"/>
              </w:rPr>
            </w:pPr>
            <w:r w:rsidRPr="007F14E2">
              <w:rPr>
                <w:rFonts w:eastAsia="Times New Roman" w:cstheme="minorHAnsi"/>
                <w:b/>
                <w:lang w:val="sr-Cyrl-RS"/>
              </w:rPr>
              <w:t>Општи услови изградње</w:t>
            </w:r>
            <w:r w:rsidRPr="007F14E2">
              <w:rPr>
                <w:rFonts w:eastAsia="Times New Roman" w:cstheme="minorHAnsi"/>
                <w:b/>
                <w:lang w:val="sr-Latn-RS"/>
              </w:rPr>
              <w:t>,</w:t>
            </w:r>
            <w:r w:rsidRPr="007F14E2">
              <w:rPr>
                <w:rFonts w:eastAsia="Times New Roman" w:cstheme="minorHAnsi"/>
              </w:rPr>
              <w:t xml:space="preserve"> </w:t>
            </w:r>
            <w:proofErr w:type="spellStart"/>
            <w:r w:rsidRPr="007F14E2">
              <w:rPr>
                <w:rFonts w:eastAsia="Times New Roman" w:cstheme="minorHAnsi"/>
              </w:rPr>
              <w:t>безбедност</w:t>
            </w:r>
            <w:proofErr w:type="spellEnd"/>
            <w:r w:rsidRPr="007F14E2">
              <w:rPr>
                <w:rFonts w:eastAsia="Times New Roman" w:cstheme="minorHAnsi"/>
              </w:rPr>
              <w:t xml:space="preserve"> </w:t>
            </w:r>
            <w:proofErr w:type="spellStart"/>
            <w:r w:rsidRPr="007F14E2">
              <w:rPr>
                <w:rFonts w:eastAsia="Times New Roman" w:cstheme="minorHAnsi"/>
              </w:rPr>
              <w:t>заједницe</w:t>
            </w:r>
            <w:proofErr w:type="spellEnd"/>
            <w:r w:rsidRPr="007F14E2">
              <w:rPr>
                <w:rFonts w:eastAsia="Times New Roman" w:cstheme="minorHAnsi"/>
              </w:rPr>
              <w:t xml:space="preserve"> и </w:t>
            </w:r>
            <w:proofErr w:type="spellStart"/>
            <w:r w:rsidRPr="007F14E2">
              <w:rPr>
                <w:rFonts w:eastAsia="Times New Roman" w:cstheme="minorHAnsi"/>
              </w:rPr>
              <w:t>безбедност</w:t>
            </w:r>
            <w:proofErr w:type="spellEnd"/>
            <w:r w:rsidRPr="007F14E2">
              <w:rPr>
                <w:rFonts w:eastAsia="Times New Roman" w:cstheme="minorHAnsi"/>
              </w:rPr>
              <w:t xml:space="preserve"> и </w:t>
            </w:r>
            <w:proofErr w:type="spellStart"/>
            <w:r w:rsidRPr="007F14E2">
              <w:rPr>
                <w:rFonts w:eastAsia="Times New Roman" w:cstheme="minorHAnsi"/>
              </w:rPr>
              <w:t>здравље</w:t>
            </w:r>
            <w:proofErr w:type="spellEnd"/>
            <w:r w:rsidRPr="007F14E2">
              <w:rPr>
                <w:rFonts w:eastAsia="Times New Roman" w:cstheme="minorHAnsi"/>
              </w:rPr>
              <w:t xml:space="preserve"> </w:t>
            </w:r>
            <w:proofErr w:type="spellStart"/>
            <w:r w:rsidRPr="007F14E2">
              <w:rPr>
                <w:rFonts w:eastAsia="Times New Roman" w:cstheme="minorHAnsi"/>
              </w:rPr>
              <w:t>на</w:t>
            </w:r>
            <w:proofErr w:type="spellEnd"/>
            <w:r w:rsidRPr="007F14E2">
              <w:rPr>
                <w:rFonts w:eastAsia="Times New Roman" w:cstheme="minorHAnsi"/>
              </w:rPr>
              <w:t xml:space="preserve"> </w:t>
            </w:r>
            <w:proofErr w:type="spellStart"/>
            <w:r w:rsidRPr="007F14E2">
              <w:rPr>
                <w:rFonts w:eastAsia="Times New Roman" w:cstheme="minorHAnsi"/>
              </w:rPr>
              <w:t>раду</w:t>
            </w:r>
            <w:proofErr w:type="spellEnd"/>
            <w:r w:rsidRPr="007F14E2">
              <w:rPr>
                <w:rFonts w:eastAsia="Times New Roman" w:cstheme="minorHAnsi"/>
              </w:rPr>
              <w:t xml:space="preserve"> </w:t>
            </w:r>
            <w:proofErr w:type="spellStart"/>
            <w:r w:rsidRPr="007F14E2">
              <w:rPr>
                <w:rFonts w:eastAsia="Times New Roman" w:cstheme="minorHAnsi"/>
              </w:rPr>
              <w:t>за</w:t>
            </w:r>
            <w:proofErr w:type="spellEnd"/>
            <w:r w:rsidRPr="007F14E2">
              <w:rPr>
                <w:rFonts w:eastAsia="Times New Roman" w:cstheme="minorHAnsi"/>
              </w:rPr>
              <w:t xml:space="preserve"> </w:t>
            </w:r>
            <w:proofErr w:type="spellStart"/>
            <w:r w:rsidRPr="007F14E2">
              <w:rPr>
                <w:rFonts w:eastAsia="Times New Roman" w:cstheme="minorHAnsi"/>
              </w:rPr>
              <w:t>раднике</w:t>
            </w:r>
            <w:proofErr w:type="spellEnd"/>
          </w:p>
        </w:tc>
        <w:tc>
          <w:tcPr>
            <w:tcW w:w="0" w:type="auto"/>
            <w:tcBorders>
              <w:top w:val="single" w:sz="4" w:space="0" w:color="auto"/>
              <w:left w:val="single" w:sz="6" w:space="0" w:color="000000" w:themeColor="text1"/>
              <w:bottom w:val="single" w:sz="4" w:space="0" w:color="000000" w:themeColor="text1"/>
              <w:right w:val="single" w:sz="6" w:space="0" w:color="000000" w:themeColor="text1"/>
            </w:tcBorders>
            <w:tcMar>
              <w:top w:w="28" w:type="dxa"/>
              <w:left w:w="57" w:type="dxa"/>
              <w:bottom w:w="28" w:type="dxa"/>
              <w:right w:w="57" w:type="dxa"/>
            </w:tcMar>
            <w:hideMark/>
          </w:tcPr>
          <w:p w14:paraId="28EE048B" w14:textId="77777777" w:rsidR="006956ED" w:rsidRPr="007F14E2" w:rsidRDefault="006956ED" w:rsidP="00141B3D">
            <w:pPr>
              <w:spacing w:after="40" w:line="240" w:lineRule="auto"/>
              <w:rPr>
                <w:rFonts w:eastAsia="Times New Roman" w:cstheme="minorHAnsi"/>
                <w:lang w:val="sr-Cyrl-RS"/>
              </w:rPr>
            </w:pPr>
            <w:r w:rsidRPr="007F14E2">
              <w:rPr>
                <w:rFonts w:eastAsia="Times New Roman" w:cstheme="minorHAnsi"/>
                <w:lang w:val="sr-Cyrl-RS"/>
              </w:rPr>
              <w:t>Обавештење, безбедност заједниц</w:t>
            </w:r>
            <w:r w:rsidRPr="007F14E2">
              <w:rPr>
                <w:rFonts w:eastAsia="Times New Roman" w:cstheme="minorHAnsi"/>
                <w:lang w:val="sr-Latn-RS"/>
              </w:rPr>
              <w:t>e</w:t>
            </w:r>
            <w:r w:rsidRPr="007F14E2">
              <w:rPr>
                <w:rFonts w:eastAsia="Times New Roman" w:cstheme="minorHAnsi"/>
                <w:lang w:val="sr-Cyrl-RS"/>
              </w:rPr>
              <w:t xml:space="preserve"> и безбедност и здравље на раду за раднике</w:t>
            </w:r>
          </w:p>
        </w:tc>
        <w:tc>
          <w:tcPr>
            <w:tcW w:w="0" w:type="auto"/>
            <w:gridSpan w:val="2"/>
            <w:tcBorders>
              <w:top w:val="single" w:sz="4" w:space="0" w:color="auto"/>
              <w:left w:val="single" w:sz="6" w:space="0" w:color="000000" w:themeColor="text1"/>
              <w:bottom w:val="single" w:sz="4" w:space="0" w:color="000000" w:themeColor="text1"/>
              <w:right w:val="single" w:sz="6" w:space="0" w:color="000000" w:themeColor="text1"/>
            </w:tcBorders>
            <w:tcMar>
              <w:top w:w="28" w:type="dxa"/>
              <w:left w:w="57" w:type="dxa"/>
              <w:bottom w:w="28" w:type="dxa"/>
              <w:right w:w="57" w:type="dxa"/>
            </w:tcMar>
            <w:hideMark/>
          </w:tcPr>
          <w:p w14:paraId="4E3103B0" w14:textId="77777777" w:rsidR="006956ED" w:rsidRPr="00A32E57" w:rsidRDefault="006956ED" w:rsidP="00141B3D">
            <w:pPr>
              <w:spacing w:after="40" w:line="240" w:lineRule="auto"/>
              <w:jc w:val="both"/>
              <w:rPr>
                <w:rFonts w:eastAsia="Times New Roman" w:cstheme="minorHAnsi"/>
                <w:lang w:val="sr-Cyrl-RS"/>
              </w:rPr>
            </w:pPr>
            <w:r w:rsidRPr="00A32E57">
              <w:rPr>
                <w:rFonts w:eastAsia="Times New Roman" w:cstheme="minorHAnsi"/>
                <w:b/>
                <w:bCs/>
                <w:lang w:val="sr-Cyrl-RS"/>
              </w:rPr>
              <w:t>1</w:t>
            </w:r>
            <w:r w:rsidRPr="00A32E57">
              <w:rPr>
                <w:rFonts w:eastAsia="Times New Roman" w:cstheme="minorHAnsi"/>
                <w:lang w:val="sr-Cyrl-RS"/>
              </w:rPr>
              <w:t>.</w:t>
            </w:r>
            <w:r w:rsidRPr="00A32E57">
              <w:rPr>
                <w:rFonts w:eastAsia="Times New Roman" w:cstheme="minorHAnsi"/>
                <w:lang w:val="sr-Latn-RS"/>
              </w:rPr>
              <w:t xml:space="preserve"> </w:t>
            </w:r>
            <w:r w:rsidRPr="00A32E57">
              <w:rPr>
                <w:rFonts w:eastAsia="Times New Roman" w:cstheme="minorHAnsi"/>
                <w:lang w:val="sr-Cyrl-RS"/>
              </w:rPr>
              <w:t>Прибављене су све потребне дозволе пре почетка радова;</w:t>
            </w:r>
          </w:p>
          <w:p w14:paraId="496763CF" w14:textId="77777777" w:rsidR="006956ED" w:rsidRPr="00A32E57" w:rsidRDefault="006956ED" w:rsidP="00141B3D">
            <w:pPr>
              <w:spacing w:after="40" w:line="240" w:lineRule="auto"/>
              <w:jc w:val="both"/>
              <w:rPr>
                <w:rFonts w:eastAsia="Times New Roman" w:cstheme="minorHAnsi"/>
                <w:lang w:val="sr-Cyrl-RS"/>
              </w:rPr>
            </w:pPr>
            <w:r w:rsidRPr="00A32E57">
              <w:rPr>
                <w:rFonts w:eastAsia="Times New Roman" w:cstheme="minorHAnsi"/>
                <w:b/>
                <w:bCs/>
                <w:lang w:val="sr-Cyrl-RS"/>
              </w:rPr>
              <w:t>2</w:t>
            </w:r>
            <w:r w:rsidRPr="00A32E57">
              <w:rPr>
                <w:rFonts w:eastAsia="Times New Roman" w:cstheme="minorHAnsi"/>
                <w:lang w:val="sr-Cyrl-RS"/>
              </w:rPr>
              <w:t>.</w:t>
            </w:r>
            <w:r w:rsidRPr="00A32E57">
              <w:rPr>
                <w:rFonts w:eastAsia="Times New Roman" w:cstheme="minorHAnsi"/>
                <w:lang w:val="sr-Latn-RS"/>
              </w:rPr>
              <w:t xml:space="preserve"> </w:t>
            </w:r>
            <w:r w:rsidRPr="00A32E57">
              <w:rPr>
                <w:rFonts w:eastAsia="Times New Roman" w:cstheme="minorHAnsi"/>
                <w:lang w:val="sr-Cyrl-RS"/>
              </w:rPr>
              <w:t>Све релевантне надлежне институције су обавештене о почетку радова, укључујући и инспекције (локалне грађевинске инспекције и инспекције заштите животне средине и друге);</w:t>
            </w:r>
          </w:p>
          <w:p w14:paraId="1E6CD31E" w14:textId="77777777" w:rsidR="006956ED" w:rsidRPr="00A32E57" w:rsidRDefault="006956ED" w:rsidP="00141B3D">
            <w:pPr>
              <w:spacing w:after="40" w:line="240" w:lineRule="auto"/>
              <w:jc w:val="both"/>
              <w:rPr>
                <w:rFonts w:eastAsia="Times New Roman" w:cstheme="minorHAnsi"/>
                <w:lang w:val="sr-Cyrl-RS"/>
              </w:rPr>
            </w:pPr>
            <w:r w:rsidRPr="00A32E57">
              <w:rPr>
                <w:rFonts w:eastAsia="Times New Roman" w:cstheme="minorHAnsi"/>
                <w:b/>
                <w:bCs/>
                <w:lang w:val="sr-Cyrl-RS"/>
              </w:rPr>
              <w:lastRenderedPageBreak/>
              <w:t>3</w:t>
            </w:r>
            <w:r w:rsidRPr="00A32E57">
              <w:rPr>
                <w:rFonts w:eastAsia="Times New Roman" w:cstheme="minorHAnsi"/>
                <w:lang w:val="sr-Cyrl-RS"/>
              </w:rPr>
              <w:t>.</w:t>
            </w:r>
            <w:r w:rsidRPr="00A32E57">
              <w:rPr>
                <w:rFonts w:eastAsia="Times New Roman" w:cstheme="minorHAnsi"/>
                <w:lang w:val="sr-Latn-RS"/>
              </w:rPr>
              <w:t xml:space="preserve"> </w:t>
            </w:r>
            <w:r w:rsidRPr="00A32E57">
              <w:rPr>
                <w:rFonts w:eastAsia="Times New Roman" w:cstheme="minorHAnsi"/>
                <w:lang w:val="sr-Cyrl-RS"/>
              </w:rPr>
              <w:t xml:space="preserve">Јавност је обавештена о радовима путем одговарајућег обавештења у медијима, на видном месту на прилазима градилишту, општинској информационој табли и општинском вебсајту као и на свим објектима јавне намене који су идентификовани у непосреднојлизини градилишта. </w:t>
            </w:r>
          </w:p>
          <w:p w14:paraId="4FEBF459" w14:textId="77777777" w:rsidR="006956ED" w:rsidRPr="00A32E57" w:rsidRDefault="006956ED" w:rsidP="006956ED">
            <w:pPr>
              <w:pStyle w:val="ListParagraph"/>
              <w:numPr>
                <w:ilvl w:val="0"/>
                <w:numId w:val="45"/>
              </w:numPr>
              <w:spacing w:after="40" w:line="240" w:lineRule="auto"/>
              <w:jc w:val="both"/>
              <w:rPr>
                <w:rFonts w:cstheme="minorHAnsi"/>
                <w:lang w:val="sr-Cyrl-RS"/>
              </w:rPr>
            </w:pPr>
            <w:r w:rsidRPr="00A32E57">
              <w:rPr>
                <w:rFonts w:eastAsia="Times New Roman" w:cstheme="minorHAnsi"/>
                <w:lang w:val="sr-Cyrl-RS"/>
              </w:rPr>
              <w:t>Јавности су јасно предочени начини и канали упућивања жалби и сугестија преко успостављеног жалбеног механизма који је такође доступан на свим пунктовима;</w:t>
            </w:r>
            <w:r w:rsidRPr="00A32E57">
              <w:rPr>
                <w:rFonts w:cstheme="minorHAnsi"/>
                <w:lang w:val="sr-Cyrl-RS"/>
              </w:rPr>
              <w:t xml:space="preserve"> </w:t>
            </w:r>
          </w:p>
          <w:p w14:paraId="2A09DAFE" w14:textId="77777777" w:rsidR="006956ED" w:rsidRPr="00A32E57" w:rsidRDefault="006956ED" w:rsidP="006956ED">
            <w:pPr>
              <w:pStyle w:val="ListParagraph"/>
              <w:numPr>
                <w:ilvl w:val="0"/>
                <w:numId w:val="45"/>
              </w:numPr>
              <w:spacing w:after="40" w:line="240" w:lineRule="auto"/>
              <w:jc w:val="both"/>
              <w:rPr>
                <w:rFonts w:eastAsia="Times New Roman" w:cstheme="minorHAnsi"/>
                <w:lang w:val="sr-Cyrl-RS"/>
              </w:rPr>
            </w:pPr>
            <w:r w:rsidRPr="00A32E57">
              <w:rPr>
                <w:rFonts w:cstheme="minorHAnsi"/>
                <w:lang w:val="sr-Cyrl-RS"/>
              </w:rPr>
              <w:t>Консултације са заинтересованим и погођеним странама су одржане, и закључци са консултација адекватно унети у план.</w:t>
            </w:r>
            <w:r w:rsidRPr="00A32E57">
              <w:rPr>
                <w:rFonts w:cstheme="minorHAnsi"/>
                <w:lang w:val="sr-Latn-RS"/>
              </w:rPr>
              <w:t xml:space="preserve"> </w:t>
            </w:r>
          </w:p>
          <w:p w14:paraId="572301E3" w14:textId="77777777" w:rsidR="006956ED" w:rsidRPr="00A32E57" w:rsidRDefault="006956ED" w:rsidP="00141B3D">
            <w:pPr>
              <w:spacing w:after="0"/>
              <w:jc w:val="both"/>
              <w:rPr>
                <w:rFonts w:eastAsia="Times New Roman" w:cstheme="minorHAnsi"/>
                <w:lang w:val="sr-Cyrl-RS"/>
              </w:rPr>
            </w:pPr>
            <w:r w:rsidRPr="00A32E57">
              <w:rPr>
                <w:rFonts w:eastAsia="Times New Roman" w:cstheme="minorHAnsi"/>
                <w:b/>
                <w:bCs/>
                <w:lang w:val="sr-Cyrl-RS"/>
              </w:rPr>
              <w:t>4</w:t>
            </w:r>
            <w:r w:rsidRPr="00A32E57">
              <w:rPr>
                <w:rFonts w:eastAsia="Times New Roman" w:cstheme="minorHAnsi"/>
                <w:lang w:val="sr-Cyrl-RS"/>
              </w:rPr>
              <w:t>.</w:t>
            </w:r>
            <w:r w:rsidRPr="00A32E57">
              <w:rPr>
                <w:rFonts w:eastAsia="Times New Roman" w:cstheme="minorHAnsi"/>
                <w:lang w:val="sr-Latn-RS"/>
              </w:rPr>
              <w:t xml:space="preserve"> </w:t>
            </w:r>
            <w:r w:rsidRPr="00A32E57">
              <w:rPr>
                <w:rFonts w:eastAsia="Times New Roman" w:cstheme="minorHAnsi"/>
                <w:lang w:val="sr-Cyrl-RS"/>
              </w:rPr>
              <w:t xml:space="preserve">План заштите на раду, План управљања </w:t>
            </w:r>
            <w:r>
              <w:rPr>
                <w:rFonts w:eastAsia="Times New Roman" w:cstheme="minorHAnsi"/>
                <w:lang w:val="sr-Cyrl-RS"/>
              </w:rPr>
              <w:t xml:space="preserve">грађевинским </w:t>
            </w:r>
            <w:r w:rsidRPr="00A32E57">
              <w:rPr>
                <w:rFonts w:eastAsia="Times New Roman" w:cstheme="minorHAnsi"/>
                <w:lang w:val="sr-Cyrl-RS"/>
              </w:rPr>
              <w:t xml:space="preserve">отпадом, </w:t>
            </w:r>
            <w:r>
              <w:rPr>
                <w:rFonts w:eastAsia="Times New Roman" w:cstheme="minorHAnsi"/>
                <w:lang w:val="sr-Cyrl-RS"/>
              </w:rPr>
              <w:t xml:space="preserve">План управљања врстом отпада која ће бити генерисана, </w:t>
            </w:r>
            <w:r w:rsidRPr="00A32E57">
              <w:rPr>
                <w:rFonts w:cstheme="minorHAnsi"/>
                <w:lang w:val="sr-Cyrl-CS"/>
              </w:rPr>
              <w:t>План управљања саобраћајем (који укључује захтеве и мере за безбедно кретање возила, покретних погона и пешака унутар, кроз и око локација – детаљније у Прилогу број 03)</w:t>
            </w:r>
            <w:r w:rsidRPr="00A32E57">
              <w:rPr>
                <w:rFonts w:eastAsia="Times New Roman" w:cstheme="minorHAnsi"/>
                <w:lang w:val="sr-Cyrl-RS"/>
              </w:rPr>
              <w:t xml:space="preserve"> биће припремљени пре почетка радова; </w:t>
            </w:r>
          </w:p>
          <w:p w14:paraId="750C4378" w14:textId="77777777" w:rsidR="006956ED" w:rsidRPr="00A32E57" w:rsidRDefault="006956ED" w:rsidP="00141B3D">
            <w:pPr>
              <w:spacing w:after="0"/>
              <w:jc w:val="both"/>
              <w:rPr>
                <w:rFonts w:eastAsia="Times New Roman" w:cstheme="minorHAnsi"/>
                <w:lang w:val="sr-Cyrl-RS"/>
              </w:rPr>
            </w:pPr>
            <w:r w:rsidRPr="00A32E57">
              <w:rPr>
                <w:rFonts w:eastAsia="Times New Roman" w:cstheme="minorHAnsi"/>
                <w:b/>
                <w:bCs/>
                <w:lang w:val="sr-Cyrl-RS"/>
              </w:rPr>
              <w:t>5</w:t>
            </w:r>
            <w:r w:rsidRPr="00A32E57">
              <w:rPr>
                <w:rFonts w:eastAsia="Times New Roman" w:cstheme="minorHAnsi"/>
                <w:lang w:val="sr-Cyrl-RS"/>
              </w:rPr>
              <w:t>. Сви извођачи радова, укључујући све подизвођаче и радно ангажоване појединце, упознати су са обавезом забране сексуалног узнемиравања/злостављања  током свих активности извођења радова.и информисани о санкцијама у случају кршења ове одредбе</w:t>
            </w:r>
            <w:r w:rsidRPr="00A32E57">
              <w:rPr>
                <w:rFonts w:eastAsia="Times New Roman" w:cstheme="minorHAnsi"/>
                <w:lang w:val="sr-Latn-RS"/>
              </w:rPr>
              <w:t>;</w:t>
            </w:r>
          </w:p>
          <w:p w14:paraId="728542E9" w14:textId="77777777" w:rsidR="006956ED" w:rsidRPr="00A32E57" w:rsidRDefault="006956ED" w:rsidP="00141B3D">
            <w:pPr>
              <w:spacing w:after="0" w:line="240" w:lineRule="auto"/>
              <w:jc w:val="both"/>
              <w:rPr>
                <w:rFonts w:eastAsia="Times New Roman" w:cstheme="minorHAnsi"/>
                <w:lang w:val="sr-Cyrl-RS"/>
              </w:rPr>
            </w:pPr>
            <w:r w:rsidRPr="00A32E57">
              <w:rPr>
                <w:rFonts w:eastAsia="Times New Roman" w:cstheme="minorHAnsi"/>
                <w:b/>
                <w:bCs/>
                <w:lang w:val="sr-Cyrl-CS"/>
              </w:rPr>
              <w:t>6</w:t>
            </w:r>
            <w:r w:rsidRPr="00A32E57">
              <w:rPr>
                <w:rFonts w:eastAsia="Times New Roman" w:cstheme="minorHAnsi"/>
                <w:lang w:val="sr-Cyrl-CS"/>
              </w:rPr>
              <w:t xml:space="preserve">. </w:t>
            </w:r>
            <w:r w:rsidRPr="00A32E57">
              <w:rPr>
                <w:rFonts w:eastAsia="Times New Roman" w:cstheme="minorHAnsi"/>
                <w:lang w:val="sr-Cyrl-RS"/>
              </w:rPr>
              <w:t xml:space="preserve">Сви извођачи радова ће доставити радницима приручник или упутство за раднике у којем ће се налазити правила понашања (Кодекс понашања) у вези са сексуалним злостављањем и узнемиравањем, који су ови потписали пре почетка радова (документи се налазе у </w:t>
            </w:r>
            <w:r>
              <w:rPr>
                <w:rFonts w:eastAsia="Times New Roman" w:cstheme="minorHAnsi"/>
                <w:lang w:val="sr-Cyrl-RS"/>
              </w:rPr>
              <w:t xml:space="preserve">Прилогу </w:t>
            </w:r>
            <w:r w:rsidRPr="0070235C">
              <w:rPr>
                <w:rFonts w:eastAsia="Times New Roman" w:cstheme="minorHAnsi"/>
                <w:lang w:val="sr-Cyrl-RS"/>
              </w:rPr>
              <w:t>5</w:t>
            </w:r>
            <w:r w:rsidRPr="00A32E57">
              <w:rPr>
                <w:rFonts w:eastAsia="Times New Roman" w:cstheme="minorHAnsi"/>
                <w:lang w:val="sr-Cyrl-RS"/>
              </w:rPr>
              <w:t>).</w:t>
            </w:r>
          </w:p>
          <w:p w14:paraId="7D64C945" w14:textId="77777777" w:rsidR="006956ED" w:rsidRPr="00A32E57" w:rsidRDefault="006956ED" w:rsidP="00141B3D">
            <w:pPr>
              <w:spacing w:after="0" w:line="240" w:lineRule="auto"/>
              <w:jc w:val="both"/>
              <w:rPr>
                <w:rFonts w:eastAsia="Times New Roman" w:cstheme="minorHAnsi"/>
                <w:lang w:val="sr-Cyrl-RS"/>
              </w:rPr>
            </w:pPr>
            <w:r w:rsidRPr="00A32E57">
              <w:rPr>
                <w:rFonts w:eastAsia="Times New Roman" w:cstheme="minorHAnsi"/>
                <w:b/>
                <w:bCs/>
                <w:lang w:val="sr-Cyrl-RS"/>
              </w:rPr>
              <w:t>7</w:t>
            </w:r>
            <w:r w:rsidRPr="00A32E57">
              <w:rPr>
                <w:rFonts w:eastAsia="Times New Roman" w:cstheme="minorHAnsi"/>
                <w:lang w:val="sr-Cyrl-RS"/>
              </w:rPr>
              <w:t>.</w:t>
            </w:r>
            <w:r w:rsidRPr="00A32E57">
              <w:rPr>
                <w:rFonts w:eastAsia="Times New Roman" w:cstheme="minorHAnsi"/>
                <w:lang w:val="sr-Latn-RS"/>
              </w:rPr>
              <w:t xml:space="preserve"> </w:t>
            </w:r>
            <w:r w:rsidRPr="00A32E57">
              <w:rPr>
                <w:rFonts w:eastAsia="Times New Roman" w:cstheme="minorHAnsi"/>
                <w:lang w:val="sr-Cyrl-RS"/>
              </w:rPr>
              <w:t>Сав посао обављаће се на безбедан и дисциплинован начин, организован тако да спречи незгоде и акциденте, те умањи утицај на раднике, суседне становнике и животну средину;</w:t>
            </w:r>
          </w:p>
          <w:p w14:paraId="1E8A5A2C" w14:textId="77777777" w:rsidR="006956ED" w:rsidRPr="00A32E57" w:rsidRDefault="006956ED" w:rsidP="00141B3D">
            <w:pPr>
              <w:spacing w:after="40" w:line="240" w:lineRule="auto"/>
              <w:jc w:val="both"/>
              <w:rPr>
                <w:rFonts w:eastAsia="Times New Roman" w:cstheme="minorHAnsi"/>
                <w:lang w:val="sr-Cyrl-RS"/>
              </w:rPr>
            </w:pPr>
            <w:r w:rsidRPr="00A32E57">
              <w:rPr>
                <w:rFonts w:eastAsia="Times New Roman" w:cstheme="minorHAnsi"/>
                <w:b/>
                <w:bCs/>
                <w:lang w:val="sr-Cyrl-RS"/>
              </w:rPr>
              <w:t>8</w:t>
            </w:r>
            <w:r w:rsidRPr="00A32E57">
              <w:rPr>
                <w:rFonts w:eastAsia="Times New Roman" w:cstheme="minorHAnsi"/>
                <w:lang w:val="sr-Cyrl-RS"/>
              </w:rPr>
              <w:t>.</w:t>
            </w:r>
            <w:r w:rsidRPr="00A32E57">
              <w:rPr>
                <w:rFonts w:eastAsia="Times New Roman" w:cstheme="minorHAnsi"/>
                <w:lang w:val="sr-Latn-RS"/>
              </w:rPr>
              <w:t xml:space="preserve"> </w:t>
            </w:r>
            <w:r w:rsidRPr="00A32E57">
              <w:rPr>
                <w:rFonts w:eastAsia="Times New Roman" w:cstheme="minorHAnsi"/>
                <w:lang w:val="sr-Cyrl-RS"/>
              </w:rPr>
              <w:t xml:space="preserve">Сви радови морају бити изведени тако да буду сигурни за грађане (нарочито за осетљиве и угрожене групе). (Приоритетно јасно обележеним путањама за кретање радника и јасно постављеним знацима забране уласка у зону градилишта за сва незапослена лица током времена трајања радова); </w:t>
            </w:r>
          </w:p>
          <w:p w14:paraId="3CB2186F" w14:textId="77777777" w:rsidR="006956ED" w:rsidRPr="00A32E57" w:rsidRDefault="006956ED" w:rsidP="00141B3D">
            <w:pPr>
              <w:spacing w:after="40" w:line="240" w:lineRule="auto"/>
              <w:jc w:val="both"/>
              <w:rPr>
                <w:rFonts w:eastAsia="Times New Roman" w:cstheme="minorHAnsi"/>
                <w:lang w:val="sr-Cyrl-RS"/>
              </w:rPr>
            </w:pPr>
            <w:r w:rsidRPr="00A32E57">
              <w:rPr>
                <w:rFonts w:eastAsia="Times New Roman" w:cstheme="minorHAnsi"/>
                <w:b/>
                <w:bCs/>
                <w:lang w:val="sr-Cyrl-RS"/>
              </w:rPr>
              <w:lastRenderedPageBreak/>
              <w:t>9</w:t>
            </w:r>
            <w:r w:rsidRPr="00A32E57">
              <w:rPr>
                <w:rFonts w:eastAsia="Times New Roman" w:cstheme="minorHAnsi"/>
                <w:lang w:val="sr-Cyrl-RS"/>
              </w:rPr>
              <w:t>.</w:t>
            </w:r>
            <w:r w:rsidRPr="00A32E57">
              <w:rPr>
                <w:rFonts w:eastAsia="Times New Roman" w:cstheme="minorHAnsi"/>
                <w:lang w:val="sr-Latn-RS"/>
              </w:rPr>
              <w:t xml:space="preserve"> </w:t>
            </w:r>
            <w:r w:rsidRPr="00A32E57">
              <w:rPr>
                <w:rFonts w:eastAsia="Times New Roman" w:cstheme="minorHAnsi"/>
                <w:lang w:val="sr-Cyrl-RS"/>
              </w:rPr>
              <w:t>Заштитна опрема за раднике задовољава стандард међународне добре праксе, користиће се у сваком тренутку (увек заштитне капе, прслуци, по потреби маске, рукавице и заштитне наочаре и заштитна обућа);</w:t>
            </w:r>
          </w:p>
          <w:p w14:paraId="17603AFC" w14:textId="77777777" w:rsidR="006956ED" w:rsidRPr="00A32E57" w:rsidRDefault="006956ED" w:rsidP="00141B3D">
            <w:pPr>
              <w:spacing w:after="0" w:line="240" w:lineRule="auto"/>
              <w:jc w:val="both"/>
              <w:rPr>
                <w:rFonts w:eastAsia="Times New Roman" w:cstheme="minorHAnsi"/>
                <w:b/>
                <w:bCs/>
                <w:lang w:val="sr-Cyrl-RS"/>
              </w:rPr>
            </w:pPr>
            <w:r w:rsidRPr="00A32E57">
              <w:rPr>
                <w:rFonts w:eastAsia="Times New Roman" w:cstheme="minorHAnsi"/>
                <w:b/>
                <w:bCs/>
                <w:lang w:val="sr-Cyrl-RS"/>
              </w:rPr>
              <w:t>10.</w:t>
            </w:r>
            <w:r w:rsidRPr="00A32E57">
              <w:rPr>
                <w:rFonts w:cstheme="minorHAnsi"/>
                <w:lang w:val="sr-Cyrl-RS"/>
              </w:rPr>
              <w:t xml:space="preserve"> </w:t>
            </w:r>
            <w:r w:rsidRPr="00A32E57">
              <w:rPr>
                <w:rFonts w:eastAsia="Times New Roman" w:cstheme="minorHAnsi"/>
                <w:lang w:val="sr-Cyrl-RS"/>
              </w:rPr>
              <w:t>Неће бити ангажовани радници испод минималне старосне границе за запошљавање.</w:t>
            </w:r>
          </w:p>
          <w:p w14:paraId="61C39529" w14:textId="77777777" w:rsidR="006956ED" w:rsidRPr="00A32E57" w:rsidRDefault="006956ED" w:rsidP="00141B3D">
            <w:pPr>
              <w:spacing w:after="0"/>
              <w:jc w:val="both"/>
              <w:rPr>
                <w:rFonts w:eastAsia="Times New Roman" w:cstheme="minorHAnsi"/>
                <w:lang w:val="sr-Cyrl-RS"/>
              </w:rPr>
            </w:pPr>
            <w:r w:rsidRPr="00A32E57">
              <w:rPr>
                <w:rFonts w:eastAsia="Times New Roman" w:cstheme="minorHAnsi"/>
                <w:b/>
                <w:bCs/>
                <w:lang w:val="sr-Cyrl-RS"/>
              </w:rPr>
              <w:t>11.</w:t>
            </w:r>
            <w:r w:rsidRPr="00A32E57">
              <w:rPr>
                <w:rFonts w:eastAsia="Times New Roman" w:cstheme="minorHAnsi"/>
                <w:b/>
                <w:bCs/>
                <w:lang w:val="sr-Latn-RS"/>
              </w:rPr>
              <w:t xml:space="preserve"> </w:t>
            </w:r>
            <w:r w:rsidRPr="00A32E57">
              <w:rPr>
                <w:rFonts w:eastAsia="Times New Roman" w:cstheme="minorHAnsi"/>
                <w:lang w:val="sr-Cyrl-RS"/>
              </w:rPr>
              <w:t xml:space="preserve">Одговарајућа обавештења на локацији информисаће раднике о кључним правилима и прописима којих се морају придржавати; Ово ће такође бити унето у правилник о понашању који ће се доставити радницима. </w:t>
            </w:r>
          </w:p>
          <w:p w14:paraId="273E27E7" w14:textId="77777777" w:rsidR="006956ED" w:rsidRPr="00A32E57" w:rsidRDefault="006956ED" w:rsidP="00141B3D">
            <w:pPr>
              <w:spacing w:after="0"/>
              <w:jc w:val="both"/>
              <w:rPr>
                <w:rFonts w:eastAsia="Times New Roman" w:cstheme="minorHAnsi"/>
                <w:lang w:val="sr-Cyrl-RS"/>
              </w:rPr>
            </w:pPr>
            <w:r w:rsidRPr="00A32E57">
              <w:rPr>
                <w:rFonts w:eastAsia="Times New Roman" w:cstheme="minorHAnsi"/>
                <w:b/>
                <w:bCs/>
                <w:lang w:val="sr-Cyrl-RS"/>
              </w:rPr>
              <w:t>12.</w:t>
            </w:r>
            <w:r w:rsidRPr="00A32E57">
              <w:rPr>
                <w:rFonts w:eastAsia="Times New Roman" w:cstheme="minorHAnsi"/>
                <w:lang w:val="sr-Cyrl-RS"/>
              </w:rPr>
              <w:t xml:space="preserve"> Свим радницима је доступан жалбени механизам, чије постојање је јасно означено на градилиштима</w:t>
            </w:r>
          </w:p>
          <w:p w14:paraId="168D92E0" w14:textId="77777777" w:rsidR="006956ED" w:rsidRPr="00A32E57" w:rsidRDefault="006956ED" w:rsidP="00141B3D">
            <w:pPr>
              <w:spacing w:after="0"/>
              <w:jc w:val="both"/>
              <w:rPr>
                <w:rFonts w:eastAsia="Times New Roman" w:cstheme="minorHAnsi"/>
                <w:lang w:val="sr-Cyrl-RS"/>
              </w:rPr>
            </w:pPr>
            <w:r w:rsidRPr="00A32E57">
              <w:rPr>
                <w:rFonts w:eastAsia="Times New Roman" w:cstheme="minorHAnsi"/>
                <w:b/>
                <w:bCs/>
                <w:lang w:val="sr-Cyrl-RS"/>
              </w:rPr>
              <w:t>13</w:t>
            </w:r>
            <w:r w:rsidRPr="00A32E57">
              <w:rPr>
                <w:rFonts w:eastAsia="Times New Roman" w:cstheme="minorHAnsi"/>
                <w:lang w:val="sr-Cyrl-RS"/>
              </w:rPr>
              <w:t>.</w:t>
            </w:r>
            <w:r w:rsidRPr="00A32E57">
              <w:rPr>
                <w:rFonts w:eastAsia="Times New Roman" w:cstheme="minorHAnsi"/>
                <w:lang w:val="sr-Latn-RS"/>
              </w:rPr>
              <w:t xml:space="preserve"> </w:t>
            </w:r>
            <w:r w:rsidRPr="00A32E57">
              <w:rPr>
                <w:rFonts w:eastAsia="Times New Roman" w:cstheme="minorHAnsi"/>
                <w:lang w:val="sr-Cyrl-RS"/>
              </w:rPr>
              <w:t>Сви радници морају бити обучени и са искуством за извођење додељених задатака/ радова;</w:t>
            </w:r>
          </w:p>
          <w:p w14:paraId="50485991" w14:textId="77777777" w:rsidR="006956ED" w:rsidRPr="00A32E57" w:rsidRDefault="006956ED" w:rsidP="00141B3D">
            <w:pPr>
              <w:spacing w:after="0"/>
              <w:jc w:val="both"/>
              <w:rPr>
                <w:rFonts w:eastAsia="Times New Roman" w:cstheme="minorHAnsi"/>
                <w:lang w:val="sr-Cyrl-RS"/>
              </w:rPr>
            </w:pPr>
            <w:r w:rsidRPr="00A32E57">
              <w:rPr>
                <w:rFonts w:eastAsia="Times New Roman" w:cstheme="minorHAnsi"/>
                <w:b/>
                <w:bCs/>
                <w:lang w:val="sr-Cyrl-RS"/>
              </w:rPr>
              <w:t>14.</w:t>
            </w:r>
            <w:r w:rsidRPr="00A32E57">
              <w:rPr>
                <w:rFonts w:eastAsia="Times New Roman" w:cstheme="minorHAnsi"/>
                <w:lang w:val="sr-Cyrl-RS"/>
              </w:rPr>
              <w:t xml:space="preserve"> Сви који раде са струјом, високим-напоном, на висинама, с хемикалијама, итд. морају поступати врло опрезно, у складу са националним законодавством и сигурносним стандардима и најбољим праксама. Такви послови се обављају од стране адекватно обучених и сертификованих радника за рад са ризиком;</w:t>
            </w:r>
          </w:p>
          <w:p w14:paraId="02A0E061" w14:textId="77777777" w:rsidR="006956ED" w:rsidRPr="00A32E57" w:rsidRDefault="006956ED" w:rsidP="00141B3D">
            <w:pPr>
              <w:spacing w:after="0"/>
              <w:jc w:val="both"/>
              <w:rPr>
                <w:rFonts w:cstheme="minorHAnsi"/>
                <w:lang w:val="sr-Cyrl-RS"/>
              </w:rPr>
            </w:pPr>
            <w:r w:rsidRPr="00A32E57">
              <w:rPr>
                <w:rFonts w:eastAsia="Times New Roman" w:cstheme="minorHAnsi"/>
                <w:b/>
                <w:bCs/>
                <w:lang w:val="sr-Cyrl-RS"/>
              </w:rPr>
              <w:t>15</w:t>
            </w:r>
            <w:r w:rsidRPr="00A32E57">
              <w:rPr>
                <w:rFonts w:eastAsia="Times New Roman" w:cstheme="minorHAnsi"/>
                <w:lang w:val="sr-Cyrl-RS"/>
              </w:rPr>
              <w:t>.</w:t>
            </w:r>
            <w:r w:rsidRPr="00A32E57">
              <w:rPr>
                <w:rFonts w:eastAsia="Times New Roman" w:cstheme="minorHAnsi"/>
                <w:lang w:val="sr-Latn-RS"/>
              </w:rPr>
              <w:t xml:space="preserve"> </w:t>
            </w:r>
            <w:r w:rsidRPr="00A32E57">
              <w:rPr>
                <w:rFonts w:eastAsia="Times New Roman" w:cstheme="minorHAnsi"/>
                <w:lang w:val="sr-Cyrl-RS"/>
              </w:rPr>
              <w:t xml:space="preserve">Ако се догоди инцидент или несрећа са озбиљним негативним утицајем или последицама по животну средину и / или здравље и безбедност људи, Јединица за имплементацију пројекта (ПИУ) треба бити обавештена без одлагања. ПИУ ће обавестити Светску банку у року од 48 сати од инцидента. Обавештење ће садржати све доступне информације о догађају. Детаљнија анализа (анализа узрока) биц́е спроведена у договореном року; </w:t>
            </w:r>
          </w:p>
          <w:p w14:paraId="70CC8E66" w14:textId="77777777" w:rsidR="006956ED" w:rsidRPr="00A32E57" w:rsidRDefault="006956ED" w:rsidP="00141B3D">
            <w:pPr>
              <w:spacing w:after="0"/>
              <w:jc w:val="both"/>
              <w:rPr>
                <w:rFonts w:cstheme="minorHAnsi"/>
                <w:lang w:val="sr-Cyrl-RS"/>
              </w:rPr>
            </w:pPr>
            <w:r w:rsidRPr="00A32E57">
              <w:rPr>
                <w:rFonts w:eastAsia="Times New Roman" w:cstheme="minorHAnsi"/>
                <w:b/>
                <w:bCs/>
                <w:lang w:val="sr-Cyrl-RS"/>
              </w:rPr>
              <w:t>16</w:t>
            </w:r>
            <w:r w:rsidRPr="00A32E57">
              <w:rPr>
                <w:rFonts w:eastAsia="Times New Roman" w:cstheme="minorHAnsi"/>
                <w:lang w:val="sr-Cyrl-RS"/>
              </w:rPr>
              <w:t>.</w:t>
            </w:r>
            <w:r w:rsidRPr="00A32E57">
              <w:rPr>
                <w:rFonts w:eastAsia="Times New Roman" w:cstheme="minorHAnsi"/>
                <w:lang w:val="sr-Latn-RS"/>
              </w:rPr>
              <w:t xml:space="preserve"> </w:t>
            </w:r>
            <w:r w:rsidRPr="00A32E57">
              <w:rPr>
                <w:rFonts w:eastAsia="Times New Roman" w:cstheme="minorHAnsi"/>
                <w:lang w:val="sr-Cyrl-RS"/>
              </w:rPr>
              <w:t>Опрема за безбедност и здравље на раду за раднике мора бити доступна на локацији (прва помоћ, заштитна одећа за раднике, одговарајуће машине и алати, противпожарна опрема, итд.);</w:t>
            </w:r>
          </w:p>
          <w:p w14:paraId="727FE2DA" w14:textId="77777777" w:rsidR="006956ED" w:rsidRPr="00A32E57" w:rsidRDefault="006956ED" w:rsidP="00141B3D">
            <w:pPr>
              <w:spacing w:after="0"/>
              <w:jc w:val="both"/>
              <w:rPr>
                <w:rFonts w:cstheme="minorHAnsi"/>
                <w:lang w:val="sr-Cyrl-RS"/>
              </w:rPr>
            </w:pPr>
            <w:r w:rsidRPr="00A32E57">
              <w:rPr>
                <w:rFonts w:eastAsia="Times New Roman" w:cstheme="minorHAnsi"/>
                <w:b/>
                <w:bCs/>
                <w:lang w:val="sr-Cyrl-RS"/>
              </w:rPr>
              <w:t>17.</w:t>
            </w:r>
            <w:r w:rsidRPr="00A32E57">
              <w:rPr>
                <w:rFonts w:eastAsia="Times New Roman" w:cstheme="minorHAnsi"/>
                <w:b/>
                <w:bCs/>
                <w:lang w:val="sr-Latn-RS"/>
              </w:rPr>
              <w:t xml:space="preserve"> </w:t>
            </w:r>
            <w:r w:rsidRPr="00A32E57">
              <w:rPr>
                <w:rFonts w:eastAsia="Times New Roman" w:cstheme="minorHAnsi"/>
                <w:lang w:val="sr-Cyrl-RS"/>
              </w:rPr>
              <w:t xml:space="preserve">Извођач радова мора бити упознат са планом поступања и спашавањау случају ванредних околности, као и  са важећим Планом евакуације за објекат на коме се изводи радови, пре почетка радова и мора се придржавати прописаних мера. </w:t>
            </w:r>
          </w:p>
          <w:p w14:paraId="2F2EC972" w14:textId="77777777" w:rsidR="006956ED" w:rsidRPr="00A32E57" w:rsidRDefault="006956ED" w:rsidP="00141B3D">
            <w:pPr>
              <w:spacing w:after="0"/>
              <w:jc w:val="both"/>
              <w:rPr>
                <w:rFonts w:cstheme="minorHAnsi"/>
                <w:lang w:val="sr-Cyrl-RS"/>
              </w:rPr>
            </w:pPr>
            <w:r w:rsidRPr="00A32E57">
              <w:rPr>
                <w:rFonts w:eastAsia="Times New Roman" w:cstheme="minorHAnsi"/>
                <w:b/>
                <w:bCs/>
                <w:lang w:val="sr-Cyrl-RS"/>
              </w:rPr>
              <w:lastRenderedPageBreak/>
              <w:t>18</w:t>
            </w:r>
            <w:r w:rsidRPr="00A32E57">
              <w:rPr>
                <w:rFonts w:eastAsia="Times New Roman" w:cstheme="minorHAnsi"/>
                <w:lang w:val="sr-Cyrl-RS"/>
              </w:rPr>
              <w:t>.</w:t>
            </w:r>
            <w:r w:rsidRPr="00A32E57">
              <w:rPr>
                <w:rFonts w:eastAsia="Times New Roman" w:cstheme="minorHAnsi"/>
                <w:lang w:val="sr-Latn-RS"/>
              </w:rPr>
              <w:t xml:space="preserve"> </w:t>
            </w:r>
            <w:r w:rsidRPr="00A32E57">
              <w:rPr>
                <w:rFonts w:eastAsia="Times New Roman" w:cstheme="minorHAnsi"/>
                <w:lang w:val="sr-Cyrl-RS"/>
              </w:rPr>
              <w:t>Сви радници морају бити упознати са опасностима од пожара и мерама заштите од пожара и морају бити обучени за руковање апаратима за гашење пожара, хидрантима и другим уређајима који се користе за гашење пожара;</w:t>
            </w:r>
          </w:p>
          <w:p w14:paraId="30F2E4D2" w14:textId="77777777" w:rsidR="006956ED" w:rsidRPr="00A32E57" w:rsidRDefault="006956ED" w:rsidP="00141B3D">
            <w:pPr>
              <w:spacing w:after="40" w:line="240" w:lineRule="auto"/>
              <w:jc w:val="both"/>
              <w:rPr>
                <w:rFonts w:eastAsia="Times New Roman" w:cstheme="minorHAnsi"/>
              </w:rPr>
            </w:pPr>
            <w:r w:rsidRPr="00A32E57">
              <w:rPr>
                <w:rFonts w:cstheme="minorHAnsi"/>
                <w:b/>
                <w:bCs/>
                <w:lang w:val="sr-Cyrl-RS"/>
              </w:rPr>
              <w:t>19</w:t>
            </w:r>
            <w:r w:rsidRPr="00A32E57">
              <w:rPr>
                <w:rFonts w:cstheme="minorHAnsi"/>
                <w:lang w:val="sr-Cyrl-RS"/>
              </w:rPr>
              <w:t>.</w:t>
            </w:r>
            <w:r w:rsidRPr="00A32E57">
              <w:rPr>
                <w:rFonts w:cstheme="minorHAnsi"/>
                <w:lang w:val="sr-Latn-RS"/>
              </w:rPr>
              <w:t xml:space="preserve"> </w:t>
            </w:r>
            <w:r w:rsidRPr="00A32E57">
              <w:rPr>
                <w:rFonts w:cstheme="minorHAnsi"/>
                <w:lang w:val="sr-Cyrl-RS"/>
              </w:rPr>
              <w:t>Противпожарне мере</w:t>
            </w:r>
            <w:r w:rsidRPr="00A32E57">
              <w:rPr>
                <w:rFonts w:cstheme="minorHAnsi"/>
                <w:lang w:val="sr-Cyrl-CS"/>
              </w:rPr>
              <w:t xml:space="preserve">: </w:t>
            </w:r>
          </w:p>
          <w:p w14:paraId="71410DEC" w14:textId="77777777" w:rsidR="006956ED" w:rsidRPr="00A32E57" w:rsidRDefault="006956ED" w:rsidP="006956ED">
            <w:pPr>
              <w:pStyle w:val="ListParagraph"/>
              <w:numPr>
                <w:ilvl w:val="0"/>
                <w:numId w:val="44"/>
              </w:numPr>
              <w:spacing w:after="40" w:line="240" w:lineRule="auto"/>
              <w:ind w:left="690"/>
              <w:jc w:val="both"/>
              <w:rPr>
                <w:rFonts w:eastAsia="Times New Roman" w:cstheme="minorHAnsi"/>
                <w:lang w:val="sr-Cyrl-CS"/>
              </w:rPr>
            </w:pPr>
            <w:r w:rsidRPr="00A32E57">
              <w:rPr>
                <w:rFonts w:cstheme="minorHAnsi"/>
                <w:lang w:val="sr-Cyrl-CS"/>
              </w:rPr>
              <w:t xml:space="preserve">На лицу места треба обезбедити стално присуство атестираних уређаја за гашење пожара у случају пожара или друге штете. Њихов положај се саопштава радницима и обележава. Ниво опреме за гашење пожара мора бити процењен и процењен кроз типичну процену ризика; </w:t>
            </w:r>
          </w:p>
          <w:p w14:paraId="67C01B6E" w14:textId="77777777" w:rsidR="006956ED" w:rsidRPr="00A32E57" w:rsidRDefault="006956ED" w:rsidP="006956ED">
            <w:pPr>
              <w:pStyle w:val="ListParagraph"/>
              <w:numPr>
                <w:ilvl w:val="0"/>
                <w:numId w:val="44"/>
              </w:numPr>
              <w:spacing w:after="40" w:line="240" w:lineRule="auto"/>
              <w:ind w:left="690"/>
              <w:jc w:val="both"/>
              <w:rPr>
                <w:rFonts w:eastAsia="Times New Roman" w:cstheme="minorHAnsi"/>
                <w:lang w:val="sr-Cyrl-CS"/>
              </w:rPr>
            </w:pPr>
            <w:r w:rsidRPr="00A32E57">
              <w:rPr>
                <w:rFonts w:cstheme="minorHAnsi"/>
                <w:lang w:val="sr-Cyrl-CS"/>
              </w:rPr>
              <w:t xml:space="preserve">Надзор над објектима за заштиту од пожара/противпожарних објеката који ће вршити одређено особље; </w:t>
            </w:r>
          </w:p>
          <w:p w14:paraId="4FE93F2D" w14:textId="77777777" w:rsidR="006956ED" w:rsidRPr="00A32E57" w:rsidRDefault="006956ED" w:rsidP="006956ED">
            <w:pPr>
              <w:pStyle w:val="ListParagraph"/>
              <w:numPr>
                <w:ilvl w:val="0"/>
                <w:numId w:val="44"/>
              </w:numPr>
              <w:spacing w:after="40" w:line="240" w:lineRule="auto"/>
              <w:ind w:left="690"/>
              <w:jc w:val="both"/>
              <w:rPr>
                <w:rFonts w:eastAsia="Times New Roman" w:cstheme="minorHAnsi"/>
                <w:lang w:val="sr-Cyrl-CS"/>
              </w:rPr>
            </w:pPr>
            <w:r w:rsidRPr="00A32E57">
              <w:rPr>
                <w:rFonts w:cstheme="minorHAnsi"/>
                <w:lang w:val="sr-Cyrl-CS"/>
              </w:rPr>
              <w:t>Поступци у случају пожара се преносе свим запосленима; .</w:t>
            </w:r>
          </w:p>
          <w:p w14:paraId="4229709F" w14:textId="77777777" w:rsidR="006956ED" w:rsidRPr="00A32E57" w:rsidRDefault="006956ED" w:rsidP="006956ED">
            <w:pPr>
              <w:pStyle w:val="ListParagraph"/>
              <w:numPr>
                <w:ilvl w:val="0"/>
                <w:numId w:val="44"/>
              </w:numPr>
              <w:spacing w:after="40" w:line="240" w:lineRule="auto"/>
              <w:ind w:left="690"/>
              <w:jc w:val="both"/>
              <w:rPr>
                <w:rFonts w:eastAsia="Times New Roman" w:cstheme="minorHAnsi"/>
                <w:lang w:val="sr-Cyrl-CS"/>
              </w:rPr>
            </w:pPr>
            <w:r w:rsidRPr="00A32E57">
              <w:rPr>
                <w:rFonts w:cstheme="minorHAnsi"/>
                <w:lang w:val="sr-Cyrl-CS"/>
              </w:rPr>
              <w:t>Део пута који није у санацији одржаваће се чистим.</w:t>
            </w:r>
          </w:p>
          <w:p w14:paraId="4AD26458" w14:textId="77777777" w:rsidR="006956ED" w:rsidRPr="00A32E57" w:rsidRDefault="006956ED" w:rsidP="00141B3D">
            <w:pPr>
              <w:spacing w:after="0" w:line="240" w:lineRule="auto"/>
              <w:jc w:val="both"/>
              <w:rPr>
                <w:rFonts w:eastAsia="Times New Roman" w:cstheme="minorHAnsi"/>
                <w:lang w:val="sr-Cyrl-CS"/>
              </w:rPr>
            </w:pPr>
            <w:r w:rsidRPr="00A32E57">
              <w:rPr>
                <w:rFonts w:eastAsia="Times New Roman" w:cstheme="minorHAnsi"/>
                <w:b/>
                <w:bCs/>
                <w:lang w:val="sr-Cyrl-CS"/>
              </w:rPr>
              <w:t>20</w:t>
            </w:r>
            <w:r w:rsidRPr="00A32E57">
              <w:rPr>
                <w:rFonts w:eastAsia="Times New Roman" w:cstheme="minorHAnsi"/>
                <w:lang w:val="sr-Cyrl-CS"/>
              </w:rPr>
              <w:t>.</w:t>
            </w:r>
            <w:r w:rsidRPr="00A32E57">
              <w:rPr>
                <w:rFonts w:eastAsia="Times New Roman" w:cstheme="minorHAnsi"/>
                <w:lang w:val="sr-Latn-RS"/>
              </w:rPr>
              <w:t xml:space="preserve"> </w:t>
            </w:r>
            <w:r w:rsidRPr="00A32E57">
              <w:rPr>
                <w:rFonts w:eastAsia="Times New Roman" w:cstheme="minorHAnsi"/>
                <w:lang w:val="sr-Cyrl-CS"/>
              </w:rPr>
              <w:t>Радници морају редовно одржавати локацију пројекта уредном, редовно уклањати прекомерни отпад и остатке течности;</w:t>
            </w:r>
          </w:p>
          <w:p w14:paraId="046062FB" w14:textId="77777777" w:rsidR="006956ED" w:rsidRPr="00A32E57" w:rsidRDefault="006956ED" w:rsidP="00141B3D">
            <w:pPr>
              <w:spacing w:after="0" w:line="240" w:lineRule="auto"/>
              <w:jc w:val="both"/>
              <w:rPr>
                <w:rFonts w:eastAsia="Times New Roman" w:cstheme="minorHAnsi"/>
                <w:lang w:val="sr-Cyrl-CS"/>
              </w:rPr>
            </w:pPr>
            <w:r w:rsidRPr="00A32E57">
              <w:rPr>
                <w:rFonts w:eastAsia="Times New Roman" w:cstheme="minorHAnsi"/>
                <w:b/>
                <w:bCs/>
                <w:lang w:val="sr-Cyrl-CS"/>
              </w:rPr>
              <w:t>21</w:t>
            </w:r>
            <w:r w:rsidRPr="00A32E57">
              <w:rPr>
                <w:rFonts w:eastAsia="Times New Roman" w:cstheme="minorHAnsi"/>
                <w:lang w:val="sr-Cyrl-CS"/>
              </w:rPr>
              <w:t>.</w:t>
            </w:r>
            <w:r w:rsidRPr="00A32E57">
              <w:rPr>
                <w:rFonts w:eastAsia="Times New Roman" w:cstheme="minorHAnsi"/>
                <w:lang w:val="sr-Latn-RS"/>
              </w:rPr>
              <w:t xml:space="preserve"> </w:t>
            </w:r>
            <w:r w:rsidRPr="00A32E57">
              <w:rPr>
                <w:rFonts w:eastAsia="Times New Roman" w:cstheme="minorHAnsi"/>
                <w:lang w:val="sr-Cyrl-CS"/>
              </w:rPr>
              <w:t>Веће количине запаљивих течности не треба држати на локацији;</w:t>
            </w:r>
          </w:p>
          <w:p w14:paraId="00C1F6F4" w14:textId="77777777" w:rsidR="006956ED" w:rsidRPr="00A32E57" w:rsidRDefault="006956ED" w:rsidP="00141B3D">
            <w:pPr>
              <w:spacing w:after="0" w:line="240" w:lineRule="auto"/>
              <w:jc w:val="both"/>
              <w:rPr>
                <w:rFonts w:eastAsia="Times New Roman" w:cstheme="minorHAnsi"/>
                <w:lang w:val="sr-Cyrl-CS"/>
              </w:rPr>
            </w:pPr>
            <w:r w:rsidRPr="00A32E57">
              <w:rPr>
                <w:rFonts w:eastAsia="Times New Roman" w:cstheme="minorHAnsi"/>
                <w:b/>
                <w:bCs/>
                <w:lang w:val="sr-Cyrl-CS"/>
              </w:rPr>
              <w:t>22</w:t>
            </w:r>
            <w:r w:rsidRPr="00A32E57">
              <w:rPr>
                <w:rFonts w:eastAsia="Times New Roman" w:cstheme="minorHAnsi"/>
                <w:lang w:val="sr-Cyrl-CS"/>
              </w:rPr>
              <w:t>.</w:t>
            </w:r>
            <w:r w:rsidRPr="00A32E57">
              <w:rPr>
                <w:rFonts w:eastAsia="Times New Roman" w:cstheme="minorHAnsi"/>
                <w:lang w:val="sr-Latn-RS"/>
              </w:rPr>
              <w:t xml:space="preserve"> </w:t>
            </w:r>
            <w:r w:rsidRPr="00A32E57">
              <w:rPr>
                <w:rFonts w:eastAsia="Times New Roman" w:cstheme="minorHAnsi"/>
                <w:lang w:val="sr-Cyrl-CS"/>
              </w:rPr>
              <w:t>Сви ангажовани радници на овом пројекту морају имати регулисан радни статус од стране добављача</w:t>
            </w:r>
            <w:r w:rsidRPr="00A32E57">
              <w:rPr>
                <w:rFonts w:eastAsia="Times New Roman" w:cstheme="minorHAnsi"/>
                <w:lang w:val="sr-Cyrl-RS"/>
              </w:rPr>
              <w:t>/</w:t>
            </w:r>
            <w:r w:rsidRPr="00A32E57">
              <w:rPr>
                <w:rFonts w:eastAsia="Times New Roman" w:cstheme="minorHAnsi"/>
                <w:lang w:val="sr-Cyrl-CS"/>
              </w:rPr>
              <w:t>подизвођача и морају имати пуно здравствено и пензионо осигурање, а све у складу са локалним законодавством о раду и међународним стандардима рада</w:t>
            </w:r>
            <w:r w:rsidRPr="00A32E57">
              <w:rPr>
                <w:rFonts w:eastAsia="Times New Roman" w:cstheme="minorHAnsi"/>
                <w:lang w:val="sr-Cyrl-RS"/>
              </w:rPr>
              <w:t>;</w:t>
            </w:r>
          </w:p>
          <w:p w14:paraId="2C2B91DC" w14:textId="77777777" w:rsidR="006956ED" w:rsidRPr="00A32E57" w:rsidRDefault="006956ED" w:rsidP="00141B3D">
            <w:pPr>
              <w:spacing w:after="0" w:line="240" w:lineRule="auto"/>
              <w:jc w:val="both"/>
              <w:rPr>
                <w:rFonts w:eastAsia="Times New Roman" w:cstheme="minorHAnsi"/>
                <w:lang w:val="sr-Cyrl-CS"/>
              </w:rPr>
            </w:pPr>
            <w:r w:rsidRPr="00A32E57">
              <w:rPr>
                <w:rFonts w:eastAsia="Times New Roman" w:cstheme="minorHAnsi"/>
                <w:b/>
                <w:bCs/>
                <w:lang w:val="sr-Cyrl-CS"/>
              </w:rPr>
              <w:t>23</w:t>
            </w:r>
            <w:r w:rsidRPr="00A32E57">
              <w:rPr>
                <w:rFonts w:eastAsia="Times New Roman" w:cstheme="minorHAnsi"/>
                <w:lang w:val="sr-Cyrl-CS"/>
              </w:rPr>
              <w:t>.</w:t>
            </w:r>
            <w:r w:rsidRPr="00A32E57">
              <w:rPr>
                <w:rFonts w:eastAsia="Times New Roman" w:cstheme="minorHAnsi"/>
                <w:lang w:val="sr-Latn-RS"/>
              </w:rPr>
              <w:t xml:space="preserve"> </w:t>
            </w:r>
            <w:r w:rsidRPr="00A32E57">
              <w:rPr>
                <w:rFonts w:eastAsia="Times New Roman" w:cstheme="minorHAnsi"/>
                <w:lang w:val="sr-Cyrl-CS"/>
              </w:rPr>
              <w:t>Сви опасни делови повр</w:t>
            </w:r>
            <w:r w:rsidRPr="00A32E57">
              <w:rPr>
                <w:rFonts w:eastAsia="Times New Roman" w:cstheme="minorHAnsi"/>
                <w:lang w:val="sr-Cyrl-RS"/>
              </w:rPr>
              <w:t>ш</w:t>
            </w:r>
            <w:r w:rsidRPr="00A32E57">
              <w:rPr>
                <w:rFonts w:eastAsia="Times New Roman" w:cstheme="minorHAnsi"/>
                <w:lang w:val="sr-Cyrl-CS"/>
              </w:rPr>
              <w:t>ина под радовима, морају се адекватно ознацити и оградити ради спречавања озледа</w:t>
            </w:r>
            <w:r w:rsidRPr="00A32E57">
              <w:rPr>
                <w:rFonts w:eastAsia="Times New Roman" w:cstheme="minorHAnsi"/>
                <w:lang w:val="sr-Cyrl-RS"/>
              </w:rPr>
              <w:t>;</w:t>
            </w:r>
          </w:p>
          <w:p w14:paraId="1E8766A3" w14:textId="77777777" w:rsidR="006956ED" w:rsidRPr="00A32E57" w:rsidRDefault="006956ED" w:rsidP="00141B3D">
            <w:pPr>
              <w:spacing w:after="0" w:line="240" w:lineRule="auto"/>
              <w:jc w:val="both"/>
              <w:rPr>
                <w:rFonts w:eastAsia="Times New Roman" w:cstheme="minorHAnsi"/>
                <w:lang w:val="sr-Latn-RS"/>
              </w:rPr>
            </w:pPr>
            <w:r w:rsidRPr="00A32E57">
              <w:rPr>
                <w:rFonts w:eastAsia="Times New Roman" w:cstheme="minorHAnsi"/>
                <w:b/>
                <w:bCs/>
                <w:lang w:val="sr-Cyrl-CS"/>
              </w:rPr>
              <w:t>24</w:t>
            </w:r>
            <w:r w:rsidRPr="00A32E57">
              <w:rPr>
                <w:rFonts w:eastAsia="Times New Roman" w:cstheme="minorHAnsi"/>
                <w:lang w:val="sr-Cyrl-CS"/>
              </w:rPr>
              <w:t>.</w:t>
            </w:r>
            <w:r w:rsidRPr="00A32E57">
              <w:rPr>
                <w:rFonts w:eastAsia="Times New Roman" w:cstheme="minorHAnsi"/>
                <w:lang w:val="sr-Latn-RS"/>
              </w:rPr>
              <w:t xml:space="preserve"> </w:t>
            </w:r>
            <w:r w:rsidRPr="00A32E57">
              <w:rPr>
                <w:rFonts w:eastAsia="Times New Roman" w:cstheme="minorHAnsi"/>
                <w:lang w:val="sr-Cyrl-CS"/>
              </w:rPr>
              <w:t>Свако намерно уништавање зеленила и травнатих површина је строго забрањено. У случају ненамерног оштећења или уништавања зеленила исто ће се вратити у првобитно стање (озеленити)</w:t>
            </w:r>
            <w:r w:rsidRPr="00A32E57">
              <w:rPr>
                <w:rFonts w:eastAsia="Times New Roman" w:cstheme="minorHAnsi"/>
                <w:lang w:val="sr-Cyrl-RS"/>
              </w:rPr>
              <w:t xml:space="preserve"> након завршених радова</w:t>
            </w:r>
            <w:r>
              <w:rPr>
                <w:rFonts w:eastAsia="Times New Roman" w:cstheme="minorHAnsi"/>
                <w:lang w:val="sr-Cyrl-RS"/>
              </w:rPr>
              <w:t>;</w:t>
            </w:r>
            <w:r w:rsidRPr="00A32E57">
              <w:rPr>
                <w:rFonts w:eastAsia="Times New Roman" w:cstheme="minorHAnsi"/>
                <w:lang w:val="sr-Cyrl-CS"/>
              </w:rPr>
              <w:t xml:space="preserve"> </w:t>
            </w:r>
          </w:p>
          <w:p w14:paraId="4B7945A8" w14:textId="77777777" w:rsidR="006956ED" w:rsidRPr="0070235C" w:rsidRDefault="006956ED" w:rsidP="00141B3D">
            <w:pPr>
              <w:spacing w:after="40" w:line="240" w:lineRule="auto"/>
              <w:jc w:val="both"/>
              <w:rPr>
                <w:rFonts w:eastAsia="Times New Roman" w:cstheme="minorHAnsi"/>
                <w:lang w:val="sr-Latn-RS"/>
              </w:rPr>
            </w:pPr>
            <w:r w:rsidRPr="00C86049">
              <w:rPr>
                <w:rFonts w:eastAsia="Times New Roman" w:cstheme="minorHAnsi"/>
                <w:b/>
                <w:bCs/>
                <w:lang w:val="sr-Cyrl-CS"/>
              </w:rPr>
              <w:t>25</w:t>
            </w:r>
            <w:r w:rsidRPr="00C86049">
              <w:rPr>
                <w:rFonts w:eastAsia="Times New Roman" w:cstheme="minorHAnsi"/>
                <w:lang w:val="sr-Cyrl-CS"/>
              </w:rPr>
              <w:t>.</w:t>
            </w:r>
            <w:r w:rsidRPr="00C86049">
              <w:rPr>
                <w:rFonts w:cstheme="minorHAnsi"/>
                <w:lang w:val="sr-Cyrl-RS"/>
              </w:rPr>
              <w:t xml:space="preserve"> План управљања саобраћајем је припремљен уз координацију општинског особља и спроводи се у циљу обезбеђивања правилног одвијања саобраћаја и алтернативних праваца унутар пројектног подручја (и шире) и спречавања могућих саобраћајних незгода</w:t>
            </w:r>
            <w:r>
              <w:rPr>
                <w:rFonts w:cstheme="minorHAnsi"/>
                <w:lang w:val="sr-Cyrl-RS"/>
              </w:rPr>
              <w:t>.</w:t>
            </w:r>
          </w:p>
        </w:tc>
      </w:tr>
      <w:tr w:rsidR="006956ED" w:rsidRPr="00BC76DE" w14:paraId="004AE79B" w14:textId="77777777" w:rsidTr="00141B3D">
        <w:trPr>
          <w:trHeight w:val="3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tcPr>
          <w:p w14:paraId="61CFAA5F" w14:textId="77777777" w:rsidR="006956ED" w:rsidRPr="007F14E2" w:rsidRDefault="006956ED" w:rsidP="006956ED">
            <w:pPr>
              <w:pStyle w:val="ListParagraph"/>
              <w:numPr>
                <w:ilvl w:val="0"/>
                <w:numId w:val="11"/>
              </w:numPr>
              <w:spacing w:after="40" w:line="240" w:lineRule="auto"/>
              <w:ind w:left="381"/>
              <w:rPr>
                <w:rFonts w:eastAsia="Times New Roman" w:cstheme="minorHAnsi"/>
                <w:b/>
                <w:bCs/>
                <w:lang w:val="sr-Cyrl-RS"/>
              </w:rPr>
            </w:pPr>
            <w:r w:rsidRPr="00BD5A33">
              <w:rPr>
                <w:rFonts w:eastAsia="Times New Roman" w:cstheme="minorHAnsi"/>
                <w:b/>
                <w:bCs/>
                <w:lang w:val="sr-Cyrl-RS"/>
              </w:rPr>
              <w:lastRenderedPageBreak/>
              <w:t>Изградња мањег обима у постојећој зони реконструкције улице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tcPr>
          <w:p w14:paraId="76C7E323" w14:textId="77777777" w:rsidR="006956ED" w:rsidRPr="007F14E2" w:rsidRDefault="006956ED" w:rsidP="00141B3D">
            <w:pPr>
              <w:spacing w:after="40" w:line="240" w:lineRule="auto"/>
              <w:rPr>
                <w:rFonts w:eastAsia="Times New Roman" w:cstheme="minorHAnsi"/>
                <w:lang w:val="sr-Cyrl-RS"/>
              </w:rPr>
            </w:pPr>
            <w:r w:rsidRPr="00BD5A33">
              <w:rPr>
                <w:rFonts w:eastAsia="Times New Roman" w:cstheme="minorHAnsi"/>
                <w:lang w:val="sr-Cyrl-RS"/>
              </w:rPr>
              <w:t>Уређење зелене површине</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tcPr>
          <w:p w14:paraId="6D61B3BE" w14:textId="77777777" w:rsidR="006956ED" w:rsidRDefault="006956ED" w:rsidP="006956ED">
            <w:pPr>
              <w:pStyle w:val="ListParagraph"/>
              <w:numPr>
                <w:ilvl w:val="0"/>
                <w:numId w:val="9"/>
              </w:numPr>
              <w:spacing w:after="40" w:line="240" w:lineRule="auto"/>
              <w:ind w:left="257" w:hanging="284"/>
              <w:jc w:val="both"/>
              <w:rPr>
                <w:rFonts w:eastAsia="Times New Roman" w:cstheme="minorHAnsi"/>
                <w:lang w:val="sr-Cyrl-RS"/>
              </w:rPr>
            </w:pPr>
            <w:r w:rsidRPr="00BD5A33">
              <w:rPr>
                <w:rFonts w:eastAsia="Times New Roman" w:cstheme="minorHAnsi"/>
                <w:lang w:val="sr-Cyrl-RS"/>
              </w:rPr>
              <w:t>Простор намењен дечијим игралиштима и мобилијаром за децу уредити у складу са законском регулативом, нарочито Правилником о безбедности дечјих игралишта;</w:t>
            </w:r>
          </w:p>
          <w:p w14:paraId="58396DF1" w14:textId="77777777" w:rsidR="006956ED" w:rsidRDefault="006956ED" w:rsidP="006956ED">
            <w:pPr>
              <w:pStyle w:val="ListParagraph"/>
              <w:numPr>
                <w:ilvl w:val="0"/>
                <w:numId w:val="9"/>
              </w:numPr>
              <w:spacing w:after="40" w:line="240" w:lineRule="auto"/>
              <w:ind w:left="257" w:hanging="284"/>
              <w:jc w:val="both"/>
              <w:rPr>
                <w:rFonts w:eastAsia="Times New Roman" w:cstheme="minorHAnsi"/>
                <w:lang w:val="sr-Cyrl-RS"/>
              </w:rPr>
            </w:pPr>
            <w:bookmarkStart w:id="33" w:name="_Hlk199197234"/>
            <w:r w:rsidRPr="00BD5A33">
              <w:rPr>
                <w:rFonts w:eastAsia="Times New Roman" w:cstheme="minorHAnsi"/>
                <w:lang w:val="sr-Cyrl-RS"/>
              </w:rPr>
              <w:t>Извршити валоризацију постојеће вегетације и размотрити могућност задржавања постојећих стабала; изузетно, сеч</w:t>
            </w:r>
            <w:r>
              <w:rPr>
                <w:rFonts w:eastAsia="Times New Roman" w:cstheme="minorHAnsi"/>
                <w:lang w:val="sr-Cyrl-RS"/>
              </w:rPr>
              <w:t>а</w:t>
            </w:r>
            <w:r w:rsidRPr="00BD5A33">
              <w:rPr>
                <w:rFonts w:eastAsia="Times New Roman" w:cstheme="minorHAnsi"/>
                <w:lang w:val="sr-Cyrl-RS"/>
              </w:rPr>
              <w:t xml:space="preserve"> појединих стабала </w:t>
            </w:r>
            <w:r>
              <w:rPr>
                <w:rFonts w:eastAsia="Times New Roman" w:cstheme="minorHAnsi"/>
                <w:lang w:val="sr-Cyrl-RS"/>
              </w:rPr>
              <w:t>мора бити јасно аргументована, а кумулативни број стабала на крају мора бити већа и то у односу 1:3</w:t>
            </w:r>
            <w:r w:rsidRPr="00BD5A33">
              <w:rPr>
                <w:rFonts w:eastAsia="Times New Roman" w:cstheme="minorHAnsi"/>
                <w:lang w:val="sr-Cyrl-RS"/>
              </w:rPr>
              <w:t xml:space="preserve">;  </w:t>
            </w:r>
          </w:p>
          <w:bookmarkEnd w:id="33"/>
          <w:p w14:paraId="2E3BA260" w14:textId="77777777" w:rsidR="006956ED" w:rsidRDefault="006956ED" w:rsidP="006956ED">
            <w:pPr>
              <w:pStyle w:val="ListParagraph"/>
              <w:numPr>
                <w:ilvl w:val="0"/>
                <w:numId w:val="9"/>
              </w:numPr>
              <w:spacing w:after="40" w:line="240" w:lineRule="auto"/>
              <w:ind w:left="257" w:hanging="284"/>
              <w:jc w:val="both"/>
              <w:rPr>
                <w:rFonts w:eastAsia="Times New Roman" w:cstheme="minorHAnsi"/>
                <w:lang w:val="sr-Cyrl-RS"/>
              </w:rPr>
            </w:pPr>
            <w:r w:rsidRPr="00BD5A33">
              <w:rPr>
                <w:rFonts w:eastAsia="Times New Roman" w:cstheme="minorHAnsi"/>
                <w:lang w:val="sr-Cyrl-RS"/>
              </w:rPr>
              <w:t>Сав садни материјал (саднице дрвећа, саднице жбунасте вегетације и бусен или семе траве)</w:t>
            </w:r>
            <w:r>
              <w:rPr>
                <w:rFonts w:eastAsia="Times New Roman" w:cstheme="minorHAnsi"/>
                <w:lang w:val="sr-Cyrl-RS"/>
              </w:rPr>
              <w:t>,</w:t>
            </w:r>
            <w:r w:rsidRPr="00BD5A33">
              <w:rPr>
                <w:rFonts w:eastAsia="Times New Roman" w:cstheme="minorHAnsi"/>
                <w:lang w:val="sr-Cyrl-RS"/>
              </w:rPr>
              <w:t xml:space="preserve"> као и хумус или други супстрат који се користи за озелењавање мора бити набављен од званичних произвођача; </w:t>
            </w:r>
          </w:p>
          <w:p w14:paraId="40D0FEF6" w14:textId="77777777" w:rsidR="006956ED" w:rsidRDefault="006956ED" w:rsidP="006956ED">
            <w:pPr>
              <w:pStyle w:val="ListParagraph"/>
              <w:numPr>
                <w:ilvl w:val="0"/>
                <w:numId w:val="9"/>
              </w:numPr>
              <w:spacing w:after="40" w:line="240" w:lineRule="auto"/>
              <w:ind w:left="257" w:hanging="284"/>
              <w:jc w:val="both"/>
              <w:rPr>
                <w:rFonts w:eastAsia="Times New Roman" w:cstheme="minorHAnsi"/>
                <w:lang w:val="sr-Cyrl-RS"/>
              </w:rPr>
            </w:pPr>
            <w:r w:rsidRPr="00BD5A33">
              <w:rPr>
                <w:rFonts w:eastAsia="Times New Roman" w:cstheme="minorHAnsi"/>
                <w:lang w:val="sr-Cyrl-RS"/>
              </w:rPr>
              <w:t>Приликом одабира садног материјала користити аутохтоне врсте растиња;</w:t>
            </w:r>
          </w:p>
          <w:p w14:paraId="2CD20526" w14:textId="77777777" w:rsidR="006956ED" w:rsidRDefault="006956ED" w:rsidP="006956ED">
            <w:pPr>
              <w:pStyle w:val="ListParagraph"/>
              <w:numPr>
                <w:ilvl w:val="0"/>
                <w:numId w:val="9"/>
              </w:numPr>
              <w:spacing w:after="40" w:line="240" w:lineRule="auto"/>
              <w:ind w:left="257" w:hanging="284"/>
              <w:jc w:val="both"/>
              <w:rPr>
                <w:rFonts w:eastAsia="Times New Roman" w:cstheme="minorHAnsi"/>
                <w:lang w:val="sr-Cyrl-RS"/>
              </w:rPr>
            </w:pPr>
            <w:r w:rsidRPr="00BD5A33">
              <w:rPr>
                <w:rFonts w:eastAsia="Times New Roman" w:cstheme="minorHAnsi"/>
                <w:lang w:val="sr-Cyrl-RS"/>
              </w:rPr>
              <w:t>Уклонити инвазивне врсте са постојећих површина;</w:t>
            </w:r>
          </w:p>
          <w:p w14:paraId="101C5E38" w14:textId="77777777" w:rsidR="006956ED" w:rsidRDefault="006956ED" w:rsidP="006956ED">
            <w:pPr>
              <w:pStyle w:val="ListParagraph"/>
              <w:numPr>
                <w:ilvl w:val="0"/>
                <w:numId w:val="9"/>
              </w:numPr>
              <w:spacing w:after="40" w:line="240" w:lineRule="auto"/>
              <w:ind w:left="257" w:hanging="284"/>
              <w:jc w:val="both"/>
              <w:rPr>
                <w:rFonts w:eastAsia="Times New Roman" w:cstheme="minorHAnsi"/>
                <w:lang w:val="sr-Cyrl-RS"/>
              </w:rPr>
            </w:pPr>
            <w:r w:rsidRPr="00BD5A33">
              <w:rPr>
                <w:rFonts w:eastAsia="Times New Roman" w:cstheme="minorHAnsi"/>
                <w:lang w:val="sr-Cyrl-RS"/>
              </w:rPr>
              <w:t xml:space="preserve">Пројектом предвидети заштиту од могућих деформација у тлу приликом ископа, као и заштиту и осматрање могућих деформација тла у фази експлоатације зелене површине; </w:t>
            </w:r>
          </w:p>
          <w:p w14:paraId="2B5754E6" w14:textId="77777777" w:rsidR="006956ED" w:rsidRDefault="006956ED" w:rsidP="006956ED">
            <w:pPr>
              <w:pStyle w:val="ListParagraph"/>
              <w:numPr>
                <w:ilvl w:val="0"/>
                <w:numId w:val="9"/>
              </w:numPr>
              <w:spacing w:after="40" w:line="240" w:lineRule="auto"/>
              <w:ind w:left="257" w:hanging="284"/>
              <w:jc w:val="both"/>
              <w:rPr>
                <w:rFonts w:eastAsia="Times New Roman" w:cstheme="minorHAnsi"/>
                <w:lang w:val="sr-Cyrl-RS"/>
              </w:rPr>
            </w:pPr>
            <w:r w:rsidRPr="00BD5A33">
              <w:rPr>
                <w:rFonts w:eastAsia="Times New Roman" w:cstheme="minorHAnsi"/>
                <w:lang w:val="sr-Cyrl-RS"/>
              </w:rPr>
              <w:t>Пројектована техничка решења регулације прилагодити постојећим условима тла и терена, као и хидролошким параметрима, са гледишта обезбеђења: несметаног отицаја у режиму великих вода, природне инфилтрације подземних и површинских вода сливног подручја у правцу главног отицаја, спречавања „забарења“ и водозасићења у зонама блажих нагиба правца тока и околних падина, спречавања развоја процеса нестабилности падина, тј. клизишта;</w:t>
            </w:r>
          </w:p>
          <w:p w14:paraId="5060CB21" w14:textId="77777777" w:rsidR="006956ED" w:rsidRDefault="006956ED" w:rsidP="006956ED">
            <w:pPr>
              <w:pStyle w:val="ListParagraph"/>
              <w:numPr>
                <w:ilvl w:val="0"/>
                <w:numId w:val="9"/>
              </w:numPr>
              <w:spacing w:after="40" w:line="240" w:lineRule="auto"/>
              <w:ind w:left="257" w:hanging="284"/>
              <w:jc w:val="both"/>
              <w:rPr>
                <w:rFonts w:eastAsia="Times New Roman" w:cstheme="minorHAnsi"/>
                <w:lang w:val="sr-Cyrl-RS"/>
              </w:rPr>
            </w:pPr>
            <w:r w:rsidRPr="00BD5A33">
              <w:rPr>
                <w:rFonts w:eastAsia="Times New Roman" w:cstheme="minorHAnsi"/>
                <w:lang w:val="sr-Cyrl-RS"/>
              </w:rPr>
              <w:t>Обезбедити несметани отицај површинских вода и потпун и контролисан прихват атмосферских вода са планираних стаза</w:t>
            </w:r>
            <w:r>
              <w:rPr>
                <w:rFonts w:eastAsia="Times New Roman" w:cstheme="minorHAnsi"/>
                <w:lang w:val="sr-Cyrl-RS"/>
              </w:rPr>
              <w:t xml:space="preserve"> за шетњу</w:t>
            </w:r>
            <w:r w:rsidRPr="00BD5A33">
              <w:rPr>
                <w:rFonts w:eastAsia="Times New Roman" w:cstheme="minorHAnsi"/>
                <w:lang w:val="sr-Cyrl-RS"/>
              </w:rPr>
              <w:t xml:space="preserve">, њихово контролисано одвођење у канализациони систем за атмосферску канализацију или пројектовани реципијент; </w:t>
            </w:r>
          </w:p>
          <w:p w14:paraId="2C5D8715" w14:textId="77777777" w:rsidR="006956ED" w:rsidRDefault="006956ED" w:rsidP="006956ED">
            <w:pPr>
              <w:pStyle w:val="ListParagraph"/>
              <w:numPr>
                <w:ilvl w:val="0"/>
                <w:numId w:val="9"/>
              </w:numPr>
              <w:spacing w:after="40" w:line="240" w:lineRule="auto"/>
              <w:ind w:left="257" w:hanging="284"/>
              <w:jc w:val="both"/>
              <w:rPr>
                <w:rFonts w:eastAsia="Times New Roman" w:cstheme="minorHAnsi"/>
                <w:lang w:val="sr-Cyrl-RS"/>
              </w:rPr>
            </w:pPr>
            <w:r w:rsidRPr="007D0672">
              <w:rPr>
                <w:rFonts w:eastAsia="Times New Roman" w:cstheme="minorHAnsi"/>
                <w:lang w:val="sr-Cyrl-RS"/>
              </w:rPr>
              <w:t>Обезбедити посебне просторе за сакупљање и одношење комуналног отпада, посебно у деловима зелене површине у којима се очекује већи број посетилаца (у зонама активне и пасивне рекреације);</w:t>
            </w:r>
          </w:p>
          <w:p w14:paraId="1B13FF28" w14:textId="77777777" w:rsidR="006956ED" w:rsidRDefault="006956ED" w:rsidP="006956ED">
            <w:pPr>
              <w:pStyle w:val="ListParagraph"/>
              <w:numPr>
                <w:ilvl w:val="0"/>
                <w:numId w:val="9"/>
              </w:numPr>
              <w:spacing w:after="40" w:line="240" w:lineRule="auto"/>
              <w:ind w:left="257" w:hanging="284"/>
              <w:jc w:val="both"/>
              <w:rPr>
                <w:rFonts w:eastAsia="Times New Roman" w:cstheme="minorHAnsi"/>
                <w:lang w:val="sr-Cyrl-RS"/>
              </w:rPr>
            </w:pPr>
            <w:r w:rsidRPr="007D0672">
              <w:rPr>
                <w:rFonts w:eastAsia="Times New Roman" w:cstheme="minorHAnsi"/>
                <w:lang w:val="sr-Cyrl-RS"/>
              </w:rPr>
              <w:t>Омогућити кретање лицима</w:t>
            </w:r>
            <w:r>
              <w:rPr>
                <w:rFonts w:eastAsia="Times New Roman" w:cstheme="minorHAnsi"/>
                <w:lang w:val="sr-Cyrl-RS"/>
              </w:rPr>
              <w:t xml:space="preserve"> са инвалидитетом</w:t>
            </w:r>
            <w:r w:rsidRPr="007D0672">
              <w:rPr>
                <w:rFonts w:eastAsia="Times New Roman" w:cstheme="minorHAnsi"/>
                <w:lang w:val="sr-Cyrl-RS"/>
              </w:rPr>
              <w:t xml:space="preserve"> на свим пешачким стазама и пролазима;</w:t>
            </w:r>
          </w:p>
          <w:p w14:paraId="693062CB" w14:textId="77777777" w:rsidR="006956ED" w:rsidRPr="007D0672" w:rsidRDefault="006956ED" w:rsidP="006956ED">
            <w:pPr>
              <w:pStyle w:val="ListParagraph"/>
              <w:numPr>
                <w:ilvl w:val="0"/>
                <w:numId w:val="9"/>
              </w:numPr>
              <w:spacing w:after="40" w:line="240" w:lineRule="auto"/>
              <w:ind w:left="257" w:hanging="284"/>
              <w:jc w:val="both"/>
              <w:rPr>
                <w:rFonts w:eastAsia="Times New Roman" w:cstheme="minorHAnsi"/>
                <w:lang w:val="sr-Cyrl-RS"/>
              </w:rPr>
            </w:pPr>
            <w:r w:rsidRPr="007D0672">
              <w:rPr>
                <w:rFonts w:eastAsia="Times New Roman" w:cstheme="minorHAnsi"/>
                <w:lang w:val="sr-Cyrl-RS"/>
              </w:rPr>
              <w:lastRenderedPageBreak/>
              <w:t>Приликом планирања извођења радова динамику реализације прилагодити повољним метереолошким условима у циљу избегавања присуства високе оводњености тла</w:t>
            </w:r>
            <w:r>
              <w:rPr>
                <w:rFonts w:eastAsia="Times New Roman" w:cstheme="minorHAnsi"/>
                <w:lang w:val="sr-Cyrl-RS"/>
              </w:rPr>
              <w:t>.</w:t>
            </w:r>
          </w:p>
        </w:tc>
      </w:tr>
      <w:tr w:rsidR="006956ED" w:rsidRPr="00BC76DE" w14:paraId="36DC4641" w14:textId="77777777" w:rsidTr="00141B3D">
        <w:trPr>
          <w:trHeight w:val="340"/>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hideMark/>
          </w:tcPr>
          <w:p w14:paraId="54A3E153" w14:textId="77777777" w:rsidR="006956ED" w:rsidRPr="007F14E2" w:rsidRDefault="006956ED" w:rsidP="00141B3D">
            <w:pPr>
              <w:pStyle w:val="ListParagraph"/>
              <w:spacing w:after="40" w:line="240" w:lineRule="auto"/>
              <w:ind w:left="381"/>
              <w:rPr>
                <w:rFonts w:eastAsia="Times New Roman" w:cstheme="minorHAnsi"/>
                <w:b/>
                <w:lang w:val="sr-Cyrl-R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hideMark/>
          </w:tcPr>
          <w:p w14:paraId="2E0819F3" w14:textId="77777777" w:rsidR="006956ED" w:rsidRPr="007F14E2" w:rsidRDefault="006956ED" w:rsidP="00141B3D">
            <w:pPr>
              <w:spacing w:after="40" w:line="240" w:lineRule="auto"/>
              <w:rPr>
                <w:rFonts w:eastAsia="Times New Roman" w:cstheme="minorHAnsi"/>
                <w:lang w:val="sr-Cyrl-RS"/>
              </w:rPr>
            </w:pPr>
            <w:r w:rsidRPr="007F14E2">
              <w:rPr>
                <w:rFonts w:eastAsia="Times New Roman" w:cstheme="minorHAnsi"/>
                <w:lang w:val="sr-Cyrl-RS"/>
              </w:rPr>
              <w:t xml:space="preserve">Квалитет ваздуха </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hideMark/>
          </w:tcPr>
          <w:p w14:paraId="07D85D9E" w14:textId="77777777" w:rsidR="006956ED" w:rsidRPr="00A32E57" w:rsidRDefault="006956ED" w:rsidP="006956ED">
            <w:pPr>
              <w:pStyle w:val="ListParagraph"/>
              <w:numPr>
                <w:ilvl w:val="0"/>
                <w:numId w:val="13"/>
              </w:numPr>
              <w:tabs>
                <w:tab w:val="clear" w:pos="720"/>
              </w:tabs>
              <w:spacing w:after="40" w:line="240" w:lineRule="auto"/>
              <w:ind w:left="331" w:hanging="331"/>
              <w:jc w:val="both"/>
              <w:rPr>
                <w:rFonts w:eastAsia="Times New Roman" w:cstheme="minorHAnsi"/>
                <w:lang w:val="sr-Cyrl-RS"/>
              </w:rPr>
            </w:pPr>
            <w:r w:rsidRPr="00A32E57">
              <w:rPr>
                <w:rFonts w:eastAsia="Times New Roman" w:cstheme="minorHAnsi"/>
                <w:lang w:val="sr-Cyrl-RS"/>
              </w:rPr>
              <w:t xml:space="preserve">Сузбијање прашине током радова повременим прскањем водом; </w:t>
            </w:r>
          </w:p>
          <w:p w14:paraId="128C1DD0" w14:textId="77777777" w:rsidR="006956ED" w:rsidRPr="00A32E57" w:rsidRDefault="006956ED" w:rsidP="006956ED">
            <w:pPr>
              <w:pStyle w:val="ListParagraph"/>
              <w:numPr>
                <w:ilvl w:val="0"/>
                <w:numId w:val="13"/>
              </w:numPr>
              <w:tabs>
                <w:tab w:val="clear" w:pos="720"/>
              </w:tabs>
              <w:spacing w:after="40" w:line="240" w:lineRule="auto"/>
              <w:ind w:left="331" w:hanging="331"/>
              <w:jc w:val="both"/>
              <w:rPr>
                <w:rFonts w:eastAsia="Times New Roman" w:cstheme="minorHAnsi"/>
                <w:lang w:val="sr-Cyrl-RS"/>
              </w:rPr>
            </w:pPr>
            <w:r w:rsidRPr="00A32E57">
              <w:rPr>
                <w:rFonts w:eastAsia="Times New Roman" w:cstheme="minorHAnsi"/>
                <w:lang w:val="sr-Cyrl-RS"/>
              </w:rPr>
              <w:t>Да би се смањила прашина, грађевински материјал треба на одговарајућии начин чувати и покрити;</w:t>
            </w:r>
          </w:p>
          <w:p w14:paraId="24607CDF" w14:textId="77777777" w:rsidR="006956ED" w:rsidRPr="00A32E57" w:rsidRDefault="006956ED" w:rsidP="006956ED">
            <w:pPr>
              <w:pStyle w:val="ListParagraph"/>
              <w:numPr>
                <w:ilvl w:val="0"/>
                <w:numId w:val="13"/>
              </w:numPr>
              <w:tabs>
                <w:tab w:val="clear" w:pos="720"/>
              </w:tabs>
              <w:spacing w:after="40" w:line="240" w:lineRule="auto"/>
              <w:ind w:left="331" w:hanging="331"/>
              <w:jc w:val="both"/>
              <w:rPr>
                <w:rFonts w:eastAsia="Times New Roman" w:cstheme="minorHAnsi"/>
                <w:lang w:val="sr-Cyrl-RS"/>
              </w:rPr>
            </w:pPr>
            <w:r w:rsidRPr="00A32E57">
              <w:rPr>
                <w:rFonts w:eastAsia="Times New Roman" w:cstheme="minorHAnsi"/>
                <w:lang w:val="sr-Cyrl-RS"/>
              </w:rPr>
              <w:t>Током извођења радова неће бити прекомерног празног хода грађевинских и других возила, као ни возила која довозе и одвозе потребни матери</w:t>
            </w:r>
            <w:r w:rsidRPr="00353CBB">
              <w:rPr>
                <w:rFonts w:eastAsia="Times New Roman" w:cstheme="minorHAnsi"/>
                <w:lang w:val="sr-Cyrl-RS"/>
              </w:rPr>
              <w:t>j</w:t>
            </w:r>
            <w:r w:rsidRPr="00A32E57">
              <w:rPr>
                <w:rFonts w:eastAsia="Times New Roman" w:cstheme="minorHAnsi"/>
                <w:lang w:val="sr-Cyrl-RS"/>
              </w:rPr>
              <w:t>ал и раднике;</w:t>
            </w:r>
          </w:p>
          <w:p w14:paraId="24A3355B" w14:textId="77777777" w:rsidR="006956ED" w:rsidRPr="00A32E57" w:rsidRDefault="006956ED" w:rsidP="006956ED">
            <w:pPr>
              <w:pStyle w:val="ListParagraph"/>
              <w:numPr>
                <w:ilvl w:val="0"/>
                <w:numId w:val="13"/>
              </w:numPr>
              <w:tabs>
                <w:tab w:val="clear" w:pos="720"/>
              </w:tabs>
              <w:spacing w:after="40" w:line="240" w:lineRule="auto"/>
              <w:ind w:left="331" w:hanging="331"/>
              <w:jc w:val="both"/>
              <w:rPr>
                <w:rFonts w:eastAsia="Times New Roman" w:cstheme="minorHAnsi"/>
                <w:lang w:val="sr-Cyrl-RS"/>
              </w:rPr>
            </w:pPr>
            <w:r w:rsidRPr="00A32E57">
              <w:rPr>
                <w:rFonts w:eastAsia="Times New Roman" w:cstheme="minorHAnsi"/>
                <w:lang w:val="sr-Cyrl-RS"/>
              </w:rPr>
              <w:t>Обавезно коришћење заштитних маски за раднике ако се ствара прашина током радова;</w:t>
            </w:r>
          </w:p>
          <w:p w14:paraId="24429C55" w14:textId="77777777" w:rsidR="006956ED" w:rsidRPr="00A32E57" w:rsidRDefault="006956ED" w:rsidP="006956ED">
            <w:pPr>
              <w:pStyle w:val="ListParagraph"/>
              <w:numPr>
                <w:ilvl w:val="0"/>
                <w:numId w:val="13"/>
              </w:numPr>
              <w:tabs>
                <w:tab w:val="clear" w:pos="720"/>
              </w:tabs>
              <w:spacing w:after="40" w:line="240" w:lineRule="auto"/>
              <w:ind w:left="331" w:hanging="331"/>
              <w:jc w:val="both"/>
              <w:rPr>
                <w:rFonts w:eastAsia="Times New Roman" w:cstheme="minorHAnsi"/>
                <w:lang w:val="sr-Cyrl-RS"/>
              </w:rPr>
            </w:pPr>
            <w:r w:rsidRPr="00A32E57">
              <w:rPr>
                <w:rFonts w:eastAsia="Times New Roman" w:cstheme="minorHAnsi"/>
                <w:lang w:val="sr-Cyrl-RS"/>
              </w:rPr>
              <w:t>Одржавање приступа зони извођења радова чистим да се прашина не разноси;</w:t>
            </w:r>
          </w:p>
          <w:p w14:paraId="2A742C2B" w14:textId="77777777" w:rsidR="006956ED" w:rsidRPr="00A32E57" w:rsidRDefault="006956ED" w:rsidP="006956ED">
            <w:pPr>
              <w:pStyle w:val="ListParagraph"/>
              <w:numPr>
                <w:ilvl w:val="0"/>
                <w:numId w:val="13"/>
              </w:numPr>
              <w:tabs>
                <w:tab w:val="clear" w:pos="720"/>
              </w:tabs>
              <w:spacing w:after="40" w:line="240" w:lineRule="auto"/>
              <w:ind w:left="331" w:hanging="331"/>
              <w:jc w:val="both"/>
              <w:rPr>
                <w:rFonts w:eastAsia="Times New Roman" w:cstheme="minorHAnsi"/>
                <w:lang w:val="sr-Cyrl-RS"/>
              </w:rPr>
            </w:pPr>
            <w:r w:rsidRPr="00A32E57">
              <w:rPr>
                <w:rFonts w:eastAsia="Times New Roman" w:cstheme="minorHAnsi"/>
                <w:lang w:val="sr-Cyrl-RS"/>
              </w:rPr>
              <w:t>Околно окружење (тротоари, приступне саобраћајнице) треба да се заштити од шута како би се прашина свела на минимум;</w:t>
            </w:r>
          </w:p>
          <w:p w14:paraId="45CF2571" w14:textId="77777777" w:rsidR="006956ED" w:rsidRPr="00353CBB" w:rsidRDefault="006956ED" w:rsidP="006956ED">
            <w:pPr>
              <w:pStyle w:val="ListParagraph"/>
              <w:numPr>
                <w:ilvl w:val="0"/>
                <w:numId w:val="13"/>
              </w:numPr>
              <w:tabs>
                <w:tab w:val="clear" w:pos="720"/>
              </w:tabs>
              <w:spacing w:after="40" w:line="240" w:lineRule="auto"/>
              <w:ind w:left="331" w:hanging="331"/>
              <w:jc w:val="both"/>
              <w:rPr>
                <w:rFonts w:eastAsia="Times New Roman" w:cstheme="minorHAnsi"/>
                <w:lang w:val="sr-Cyrl-RS"/>
              </w:rPr>
            </w:pPr>
            <w:r w:rsidRPr="00353CBB">
              <w:rPr>
                <w:rFonts w:eastAsia="Times New Roman" w:cstheme="minorHAnsi"/>
                <w:lang w:val="sr-Cyrl-RS"/>
              </w:rPr>
              <w:t>Не дозволити спаљивање грађевинског/отпадног материјала на градилишту.</w:t>
            </w:r>
          </w:p>
        </w:tc>
      </w:tr>
      <w:tr w:rsidR="006956ED" w:rsidRPr="007F14E2" w14:paraId="26F8BD6C" w14:textId="77777777" w:rsidTr="00141B3D">
        <w:trPr>
          <w:trHeight w:val="3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7FFC29" w14:textId="77777777" w:rsidR="006956ED" w:rsidRPr="007F14E2" w:rsidRDefault="006956ED" w:rsidP="00141B3D">
            <w:pPr>
              <w:spacing w:after="0" w:line="240" w:lineRule="auto"/>
              <w:rPr>
                <w:rFonts w:eastAsia="Times New Roman" w:cstheme="minorHAnsi"/>
                <w:lang w:val="sr-Cyrl-R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hideMark/>
          </w:tcPr>
          <w:p w14:paraId="37F994DA" w14:textId="77777777" w:rsidR="006956ED" w:rsidRPr="007F14E2" w:rsidRDefault="006956ED" w:rsidP="00141B3D">
            <w:pPr>
              <w:spacing w:after="40" w:line="240" w:lineRule="auto"/>
              <w:rPr>
                <w:rFonts w:eastAsia="Times New Roman" w:cstheme="minorHAnsi"/>
                <w:lang w:val="sr-Cyrl-RS"/>
              </w:rPr>
            </w:pPr>
            <w:r w:rsidRPr="007F14E2">
              <w:rPr>
                <w:rFonts w:eastAsia="Times New Roman" w:cstheme="minorHAnsi"/>
                <w:lang w:val="sr-Cyrl-RS"/>
              </w:rPr>
              <w:t xml:space="preserve">Бука </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hideMark/>
          </w:tcPr>
          <w:p w14:paraId="7CD02E82" w14:textId="77777777" w:rsidR="006956ED" w:rsidRDefault="006956ED" w:rsidP="006956ED">
            <w:pPr>
              <w:pStyle w:val="ListParagraph"/>
              <w:numPr>
                <w:ilvl w:val="0"/>
                <w:numId w:val="64"/>
              </w:numPr>
              <w:tabs>
                <w:tab w:val="clear" w:pos="720"/>
              </w:tabs>
              <w:spacing w:after="40" w:line="240" w:lineRule="auto"/>
              <w:ind w:left="0" w:firstLine="0"/>
              <w:jc w:val="both"/>
              <w:rPr>
                <w:rFonts w:eastAsia="Times New Roman" w:cstheme="minorHAnsi"/>
                <w:lang w:val="sr-Cyrl-RS"/>
              </w:rPr>
            </w:pPr>
            <w:r w:rsidRPr="003923EB">
              <w:rPr>
                <w:rFonts w:eastAsia="Times New Roman" w:cstheme="minorHAnsi"/>
                <w:lang w:val="sr-Cyrl-RS"/>
              </w:rPr>
              <w:t xml:space="preserve">Грађевинска бука ће бити ограничена </w:t>
            </w:r>
            <w:r>
              <w:rPr>
                <w:rFonts w:eastAsia="Times New Roman" w:cstheme="minorHAnsi"/>
                <w:lang w:val="sr-Cyrl-RS"/>
              </w:rPr>
              <w:t xml:space="preserve">на </w:t>
            </w:r>
            <w:r w:rsidRPr="003923EB">
              <w:rPr>
                <w:rFonts w:eastAsia="Times New Roman" w:cstheme="minorHAnsi"/>
                <w:lang w:val="sr-Cyrl-RS"/>
              </w:rPr>
              <w:t>законом дозвољен ниво за насељено место;</w:t>
            </w:r>
          </w:p>
          <w:p w14:paraId="59951DB9" w14:textId="77777777" w:rsidR="006956ED" w:rsidRDefault="006956ED" w:rsidP="006956ED">
            <w:pPr>
              <w:pStyle w:val="ListParagraph"/>
              <w:numPr>
                <w:ilvl w:val="0"/>
                <w:numId w:val="64"/>
              </w:numPr>
              <w:tabs>
                <w:tab w:val="clear" w:pos="720"/>
              </w:tabs>
              <w:spacing w:after="40" w:line="240" w:lineRule="auto"/>
              <w:ind w:left="0" w:firstLine="0"/>
              <w:jc w:val="both"/>
              <w:rPr>
                <w:rFonts w:eastAsia="Times New Roman" w:cstheme="minorHAnsi"/>
                <w:lang w:val="sr-Cyrl-RS"/>
              </w:rPr>
            </w:pPr>
            <w:r w:rsidRPr="003923EB">
              <w:rPr>
                <w:rFonts w:eastAsia="Times New Roman" w:cstheme="minorHAnsi"/>
                <w:lang w:val="sr-Cyrl-RS"/>
              </w:rPr>
              <w:t>Не треба дозволити извођење грађевинских радова ноћу, активности на градилишту треба ограничити на период од 7 h до 19h. Имајући у виду горе</w:t>
            </w:r>
            <w:r>
              <w:rPr>
                <w:rFonts w:eastAsia="Times New Roman" w:cstheme="minorHAnsi"/>
                <w:lang w:val="sr-Cyrl-RS"/>
              </w:rPr>
              <w:t xml:space="preserve"> </w:t>
            </w:r>
            <w:r w:rsidRPr="003923EB">
              <w:rPr>
                <w:rFonts w:eastAsia="Times New Roman" w:cstheme="minorHAnsi"/>
                <w:lang w:val="sr-Cyrl-RS"/>
              </w:rPr>
              <w:t>поменуте мере за безбедност и здравље на раду, распоред се евентуално може променити у складу са посебним одобрењем које издаје релевантни орган</w:t>
            </w:r>
            <w:r>
              <w:rPr>
                <w:rFonts w:eastAsia="Times New Roman" w:cstheme="minorHAnsi"/>
                <w:lang w:val="sr-Cyrl-RS"/>
              </w:rPr>
              <w:t>;</w:t>
            </w:r>
          </w:p>
          <w:p w14:paraId="48A21CA5" w14:textId="77777777" w:rsidR="006956ED" w:rsidRDefault="006956ED" w:rsidP="006956ED">
            <w:pPr>
              <w:pStyle w:val="ListParagraph"/>
              <w:numPr>
                <w:ilvl w:val="0"/>
                <w:numId w:val="64"/>
              </w:numPr>
              <w:tabs>
                <w:tab w:val="clear" w:pos="720"/>
              </w:tabs>
              <w:spacing w:after="40" w:line="240" w:lineRule="auto"/>
              <w:ind w:left="0" w:firstLine="0"/>
              <w:jc w:val="both"/>
              <w:rPr>
                <w:rFonts w:eastAsia="Times New Roman" w:cstheme="minorHAnsi"/>
                <w:lang w:val="sr-Cyrl-RS"/>
              </w:rPr>
            </w:pPr>
            <w:r w:rsidRPr="003923EB">
              <w:rPr>
                <w:rFonts w:eastAsia="Times New Roman" w:cstheme="minorHAnsi"/>
                <w:lang w:val="sr-Cyrl-RS"/>
              </w:rPr>
              <w:t>Радови ће бити организовани на начин да се радови за које се зна да производе повећани ниво буке планирају у складу са радним временом градилишта</w:t>
            </w:r>
            <w:r>
              <w:rPr>
                <w:rFonts w:eastAsia="Times New Roman" w:cstheme="minorHAnsi"/>
                <w:lang w:val="sr-Cyrl-RS"/>
              </w:rPr>
              <w:t>;</w:t>
            </w:r>
          </w:p>
          <w:p w14:paraId="0E31C900" w14:textId="77777777" w:rsidR="006956ED" w:rsidRPr="003923EB" w:rsidRDefault="006956ED" w:rsidP="006956ED">
            <w:pPr>
              <w:pStyle w:val="ListParagraph"/>
              <w:numPr>
                <w:ilvl w:val="0"/>
                <w:numId w:val="64"/>
              </w:numPr>
              <w:tabs>
                <w:tab w:val="clear" w:pos="720"/>
              </w:tabs>
              <w:spacing w:after="40" w:line="240" w:lineRule="auto"/>
              <w:ind w:left="0" w:firstLine="0"/>
              <w:jc w:val="both"/>
              <w:rPr>
                <w:rFonts w:eastAsia="Times New Roman" w:cstheme="minorHAnsi"/>
                <w:lang w:val="sr-Cyrl-RS"/>
              </w:rPr>
            </w:pPr>
            <w:r w:rsidRPr="003923EB">
              <w:rPr>
                <w:rFonts w:eastAsia="Times New Roman" w:cstheme="minorHAnsi"/>
                <w:lang w:val="sr-Cyrl-RS"/>
              </w:rPr>
              <w:t>Уколико буде притужби на буку или прашину, обавиће се додатна мерења и увести додатне мере, нпр. Панои за заштиту од буке и прашине, и сл</w:t>
            </w:r>
            <w:r>
              <w:rPr>
                <w:rFonts w:eastAsia="Times New Roman" w:cstheme="minorHAnsi"/>
                <w:lang w:val="sr-Cyrl-RS"/>
              </w:rPr>
              <w:t>.</w:t>
            </w:r>
          </w:p>
        </w:tc>
      </w:tr>
      <w:tr w:rsidR="006956ED" w:rsidRPr="00BC76DE" w14:paraId="1EF98575" w14:textId="77777777" w:rsidTr="00141B3D">
        <w:trPr>
          <w:trHeight w:val="3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87A975" w14:textId="77777777" w:rsidR="006956ED" w:rsidRPr="007F14E2" w:rsidRDefault="006956ED" w:rsidP="00141B3D">
            <w:pPr>
              <w:spacing w:after="0" w:line="240" w:lineRule="auto"/>
              <w:rPr>
                <w:rFonts w:eastAsia="Times New Roman" w:cstheme="minorHAnsi"/>
                <w:lang w:val="sr-Cyrl-R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tcPr>
          <w:p w14:paraId="027CC373" w14:textId="77777777" w:rsidR="006956ED" w:rsidRPr="007F14E2" w:rsidRDefault="006956ED" w:rsidP="00141B3D">
            <w:pPr>
              <w:spacing w:after="40" w:line="240" w:lineRule="auto"/>
              <w:rPr>
                <w:rFonts w:eastAsia="Times New Roman" w:cstheme="minorHAnsi"/>
                <w:lang w:val="sr-Cyrl-RS"/>
              </w:rPr>
            </w:pPr>
            <w:r w:rsidRPr="007F14E2">
              <w:rPr>
                <w:rFonts w:eastAsia="Times New Roman" w:cstheme="minorHAnsi"/>
                <w:lang w:val="sr-Cyrl-RS"/>
              </w:rPr>
              <w:t xml:space="preserve">Квалитет воде и  тла </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tcPr>
          <w:p w14:paraId="0762D35F" w14:textId="77777777" w:rsidR="006956ED" w:rsidRPr="007F14E2" w:rsidRDefault="006956ED" w:rsidP="006956ED">
            <w:pPr>
              <w:pStyle w:val="ListParagraph"/>
              <w:numPr>
                <w:ilvl w:val="0"/>
                <w:numId w:val="15"/>
              </w:numPr>
              <w:tabs>
                <w:tab w:val="clear" w:pos="720"/>
                <w:tab w:val="num" w:pos="360"/>
              </w:tabs>
              <w:spacing w:after="40" w:line="240" w:lineRule="auto"/>
              <w:ind w:left="420" w:hanging="420"/>
              <w:jc w:val="both"/>
              <w:rPr>
                <w:rFonts w:eastAsia="Times New Roman" w:cstheme="minorHAnsi"/>
                <w:lang w:val="sr-Cyrl-RS"/>
              </w:rPr>
            </w:pPr>
            <w:r w:rsidRPr="007F14E2">
              <w:rPr>
                <w:rFonts w:eastAsia="Times New Roman" w:cstheme="minorHAnsi"/>
                <w:lang w:val="sr-Cyrl-RS"/>
              </w:rPr>
              <w:t>Успоставити одговарајуће мере за контролу ерозије и талога, као што су нпр. Бале сена и/или ограде за муљ како би се спречило померање талога са градилишта и стварање прекомерне замућености у оближњим одводима атмосферске канализације или потоцима и рекама</w:t>
            </w:r>
          </w:p>
          <w:p w14:paraId="755386A7" w14:textId="77777777" w:rsidR="006956ED" w:rsidRPr="007F14E2" w:rsidRDefault="006956ED" w:rsidP="006956ED">
            <w:pPr>
              <w:pStyle w:val="ListParagraph"/>
              <w:numPr>
                <w:ilvl w:val="0"/>
                <w:numId w:val="15"/>
              </w:numPr>
              <w:tabs>
                <w:tab w:val="clear" w:pos="720"/>
                <w:tab w:val="num" w:pos="360"/>
              </w:tabs>
              <w:spacing w:after="40" w:line="240" w:lineRule="auto"/>
              <w:ind w:left="420" w:hanging="420"/>
              <w:jc w:val="both"/>
              <w:rPr>
                <w:rFonts w:eastAsia="Times New Roman" w:cstheme="minorHAnsi"/>
                <w:lang w:val="sr-Cyrl-RS"/>
              </w:rPr>
            </w:pPr>
            <w:r w:rsidRPr="007F14E2">
              <w:rPr>
                <w:rFonts w:eastAsia="Times New Roman" w:cstheme="minorHAnsi"/>
                <w:lang w:val="sr-Cyrl-RS"/>
              </w:rPr>
              <w:t>Неће бити нерегулисаног црпења подземних вода, нити неконтролисаног испуштања процесне воде, цементне суспензије или било које друге контаминиране воде у земљу или површинске воде; Извођач ће прибавити све потребне лиценце и дозволе за црпење воде и упуштање у систем јавне канализације;</w:t>
            </w:r>
          </w:p>
          <w:p w14:paraId="2061ACC5" w14:textId="77777777" w:rsidR="006956ED" w:rsidRPr="007F14E2" w:rsidRDefault="006956ED" w:rsidP="006956ED">
            <w:pPr>
              <w:pStyle w:val="ListParagraph"/>
              <w:numPr>
                <w:ilvl w:val="0"/>
                <w:numId w:val="15"/>
              </w:numPr>
              <w:tabs>
                <w:tab w:val="clear" w:pos="720"/>
                <w:tab w:val="num" w:pos="360"/>
              </w:tabs>
              <w:spacing w:after="40" w:line="240" w:lineRule="auto"/>
              <w:ind w:left="420" w:hanging="420"/>
              <w:jc w:val="both"/>
              <w:rPr>
                <w:rFonts w:eastAsia="Times New Roman" w:cstheme="minorHAnsi"/>
                <w:lang w:val="sr-Cyrl-RS"/>
              </w:rPr>
            </w:pPr>
            <w:r w:rsidRPr="007F14E2">
              <w:rPr>
                <w:rFonts w:eastAsia="Times New Roman" w:cstheme="minorHAnsi"/>
                <w:lang w:val="sr-Cyrl-RS"/>
              </w:rPr>
              <w:t>Биће инсталирани одговарајући системи за одводњавање атмосферских вода и пазиће се да се не нанесе муљ или на други начин негативно утичу на природне токове, реке, баре идруго;</w:t>
            </w:r>
          </w:p>
          <w:p w14:paraId="5E2DD2B6" w14:textId="77777777" w:rsidR="006956ED" w:rsidRPr="007F14E2" w:rsidRDefault="006956ED" w:rsidP="006956ED">
            <w:pPr>
              <w:pStyle w:val="ListParagraph"/>
              <w:numPr>
                <w:ilvl w:val="0"/>
                <w:numId w:val="15"/>
              </w:numPr>
              <w:tabs>
                <w:tab w:val="clear" w:pos="720"/>
                <w:tab w:val="num" w:pos="360"/>
              </w:tabs>
              <w:spacing w:after="40" w:line="240" w:lineRule="auto"/>
              <w:ind w:left="420" w:hanging="420"/>
              <w:jc w:val="both"/>
              <w:rPr>
                <w:rFonts w:eastAsia="Times New Roman" w:cstheme="minorHAnsi"/>
                <w:lang w:val="sr-Cyrl-RS"/>
              </w:rPr>
            </w:pPr>
            <w:r w:rsidRPr="007F14E2">
              <w:rPr>
                <w:rFonts w:eastAsia="Times New Roman" w:cstheme="minorHAnsi"/>
                <w:lang w:val="sr-Cyrl-RS"/>
              </w:rPr>
              <w:t>Успоставити мере превенције за случајно просипање горива, мазива и других токсичних или штетних супстанци;</w:t>
            </w:r>
          </w:p>
        </w:tc>
      </w:tr>
      <w:tr w:rsidR="006956ED" w:rsidRPr="00BC76DE" w14:paraId="1E2F521A" w14:textId="77777777" w:rsidTr="00141B3D">
        <w:trPr>
          <w:trHeight w:val="3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819E36" w14:textId="77777777" w:rsidR="006956ED" w:rsidRPr="007F14E2" w:rsidRDefault="006956ED" w:rsidP="00141B3D">
            <w:pPr>
              <w:spacing w:after="0" w:line="240" w:lineRule="auto"/>
              <w:rPr>
                <w:rFonts w:eastAsia="Times New Roman" w:cstheme="minorHAnsi"/>
                <w:lang w:val="sr-Cyrl-R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hideMark/>
          </w:tcPr>
          <w:p w14:paraId="389F6D1C" w14:textId="77777777" w:rsidR="006956ED" w:rsidRPr="007F14E2" w:rsidRDefault="006956ED" w:rsidP="00141B3D">
            <w:pPr>
              <w:spacing w:after="40" w:line="240" w:lineRule="auto"/>
              <w:rPr>
                <w:rFonts w:eastAsia="Times New Roman" w:cstheme="minorHAnsi"/>
                <w:lang w:val="sr-Cyrl-RS"/>
              </w:rPr>
            </w:pPr>
            <w:r w:rsidRPr="007F14E2">
              <w:rPr>
                <w:rFonts w:eastAsia="Times New Roman" w:cstheme="minorHAnsi"/>
                <w:lang w:val="sr-Cyrl-RS"/>
              </w:rPr>
              <w:t>Управљање отпадом</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57" w:type="dxa"/>
            </w:tcMar>
            <w:hideMark/>
          </w:tcPr>
          <w:p w14:paraId="5729AFCD" w14:textId="77777777" w:rsidR="006956ED" w:rsidRDefault="006956ED" w:rsidP="006956ED">
            <w:pPr>
              <w:pStyle w:val="ListParagraph"/>
              <w:numPr>
                <w:ilvl w:val="0"/>
                <w:numId w:val="10"/>
              </w:numPr>
              <w:spacing w:after="40" w:line="240" w:lineRule="auto"/>
              <w:ind w:left="325"/>
              <w:jc w:val="both"/>
              <w:rPr>
                <w:rFonts w:eastAsia="Times New Roman" w:cstheme="minorHAnsi"/>
                <w:lang w:val="sr-Cyrl-RS"/>
              </w:rPr>
            </w:pPr>
            <w:r w:rsidRPr="007F14E2">
              <w:rPr>
                <w:rFonts w:eastAsia="Times New Roman" w:cstheme="minorHAnsi"/>
                <w:lang w:val="sr-Cyrl-RS"/>
              </w:rPr>
              <w:t>Током активности у објекту долазиће до генерисања грађевинског и комуналног отпада (</w:t>
            </w:r>
            <w:r w:rsidRPr="003923EB">
              <w:rPr>
                <w:rFonts w:eastAsia="Times New Roman" w:cstheme="minorHAnsi"/>
                <w:lang w:val="sr-Cyrl-RS"/>
              </w:rPr>
              <w:t>услед боравка радника) којим ће се управљати на начин који прописује Закон о управљању отпадом („Службени гласник РС“, бр. 36/2009, 88/2010, 14/2016 и 95/2018 – др., 35 /2023) и други акти који проистичу из Закона;</w:t>
            </w:r>
          </w:p>
          <w:p w14:paraId="754A2323" w14:textId="77777777" w:rsidR="006956ED" w:rsidRPr="003923EB" w:rsidRDefault="006956ED" w:rsidP="006956ED">
            <w:pPr>
              <w:pStyle w:val="ListParagraph"/>
              <w:numPr>
                <w:ilvl w:val="0"/>
                <w:numId w:val="10"/>
              </w:numPr>
              <w:spacing w:after="40" w:line="240" w:lineRule="auto"/>
              <w:ind w:left="325"/>
              <w:jc w:val="both"/>
              <w:rPr>
                <w:rFonts w:eastAsia="Times New Roman" w:cstheme="minorHAnsi"/>
                <w:lang w:val="sr-Cyrl-RS"/>
              </w:rPr>
            </w:pPr>
            <w:bookmarkStart w:id="34" w:name="_Hlk199197555"/>
            <w:r>
              <w:rPr>
                <w:rFonts w:eastAsia="Times New Roman" w:cstheme="minorHAnsi"/>
                <w:lang w:val="sr-Cyrl-RS"/>
              </w:rPr>
              <w:t>У скаду са Законом неопходно је правовремена израда Плана</w:t>
            </w:r>
            <w:r>
              <w:t xml:space="preserve"> </w:t>
            </w:r>
            <w:r w:rsidRPr="008D78E5">
              <w:rPr>
                <w:rFonts w:eastAsia="Times New Roman" w:cstheme="minorHAnsi"/>
                <w:lang w:val="sr-Cyrl-RS"/>
              </w:rPr>
              <w:t>управљања грађевинским отпадом у току извођења радова на изградњи објекта, односно на рушењу, односно уклањању објекта, односно дела објекта</w:t>
            </w:r>
            <w:r>
              <w:rPr>
                <w:rFonts w:eastAsia="Times New Roman" w:cstheme="minorHAnsi"/>
              </w:rPr>
              <w:t>.</w:t>
            </w:r>
            <w:r>
              <w:rPr>
                <w:rFonts w:eastAsia="Times New Roman" w:cstheme="minorHAnsi"/>
                <w:lang w:val="sr-Cyrl-RS"/>
              </w:rPr>
              <w:t xml:space="preserve"> </w:t>
            </w:r>
          </w:p>
          <w:bookmarkEnd w:id="34"/>
          <w:p w14:paraId="3832E37C" w14:textId="77777777" w:rsidR="006956ED" w:rsidRPr="003923EB" w:rsidRDefault="006956ED" w:rsidP="006956ED">
            <w:pPr>
              <w:pStyle w:val="ListParagraph"/>
              <w:numPr>
                <w:ilvl w:val="0"/>
                <w:numId w:val="10"/>
              </w:numPr>
              <w:spacing w:after="40" w:line="240" w:lineRule="auto"/>
              <w:ind w:left="346"/>
              <w:jc w:val="both"/>
              <w:rPr>
                <w:rFonts w:eastAsia="Times New Roman" w:cstheme="minorHAnsi"/>
                <w:lang w:val="sr-Cyrl-RS"/>
              </w:rPr>
            </w:pPr>
            <w:r w:rsidRPr="003923EB">
              <w:rPr>
                <w:rFonts w:eastAsia="Times New Roman" w:cstheme="minorHAnsi"/>
                <w:lang w:val="sr-Cyrl-RS"/>
              </w:rPr>
              <w:t>Кад год је то могуће, извођач ће поново користити и рециклирати одговарајуће и одрживе материјале (осим азбеста);</w:t>
            </w:r>
          </w:p>
          <w:p w14:paraId="134DE9EF" w14:textId="77777777" w:rsidR="006956ED" w:rsidRPr="007F14E2" w:rsidRDefault="006956ED" w:rsidP="006956ED">
            <w:pPr>
              <w:pStyle w:val="ListParagraph"/>
              <w:numPr>
                <w:ilvl w:val="0"/>
                <w:numId w:val="10"/>
              </w:numPr>
              <w:spacing w:after="40" w:line="240" w:lineRule="auto"/>
              <w:ind w:left="346"/>
              <w:jc w:val="both"/>
              <w:rPr>
                <w:rFonts w:eastAsia="Times New Roman" w:cstheme="minorHAnsi"/>
                <w:lang w:val="sr-Cyrl-RS"/>
              </w:rPr>
            </w:pPr>
            <w:r w:rsidRPr="003923EB">
              <w:rPr>
                <w:rFonts w:eastAsia="Times New Roman" w:cstheme="minorHAnsi"/>
                <w:lang w:val="sr-Cyrl-RS"/>
              </w:rPr>
              <w:t>Приликом допремања одређеног грађевинског материјала и опреме до градилишта доћи ће до стварања амбалажног отпада. У поступању са амбалажним отпадом посебно су важне одредбе Закона о амбалажи и амбалажном отпаду („Сл. Гласник РС“, бр. 36/2009, 95/2018 – др.) које предвиђају да се комунални амбалажни отпад сакупља са одређене територијалне целине у складу са законом</w:t>
            </w:r>
            <w:r w:rsidRPr="007F14E2">
              <w:rPr>
                <w:rFonts w:eastAsia="Times New Roman" w:cstheme="minorHAnsi"/>
                <w:lang w:val="sr-Cyrl-RS"/>
              </w:rPr>
              <w:t xml:space="preserve">; </w:t>
            </w:r>
          </w:p>
          <w:p w14:paraId="2F144028" w14:textId="77777777" w:rsidR="006956ED" w:rsidRPr="007F14E2" w:rsidRDefault="006956ED" w:rsidP="006956ED">
            <w:pPr>
              <w:pStyle w:val="ListParagraph"/>
              <w:numPr>
                <w:ilvl w:val="0"/>
                <w:numId w:val="10"/>
              </w:numPr>
              <w:spacing w:after="40" w:line="240" w:lineRule="auto"/>
              <w:ind w:left="346"/>
              <w:jc w:val="both"/>
              <w:rPr>
                <w:rFonts w:eastAsia="Times New Roman" w:cstheme="minorHAnsi"/>
                <w:lang w:val="sr-Cyrl-RS"/>
              </w:rPr>
            </w:pPr>
            <w:r w:rsidRPr="007F14E2">
              <w:rPr>
                <w:rFonts w:eastAsia="Times New Roman" w:cstheme="minorHAnsi"/>
                <w:lang w:val="sr-Cyrl-RS"/>
              </w:rPr>
              <w:lastRenderedPageBreak/>
              <w:t>Други генерисани отпад током изградње и експлоатације пројекта биће третирани у складу са важећом регулативом а на начин да не изазивају ефекте на животну средину;</w:t>
            </w:r>
          </w:p>
          <w:p w14:paraId="36EDF933" w14:textId="77777777" w:rsidR="006956ED" w:rsidRPr="007F14E2" w:rsidRDefault="006956ED" w:rsidP="006956ED">
            <w:pPr>
              <w:pStyle w:val="ListParagraph"/>
              <w:numPr>
                <w:ilvl w:val="0"/>
                <w:numId w:val="10"/>
              </w:numPr>
              <w:spacing w:after="40" w:line="240" w:lineRule="auto"/>
              <w:ind w:left="346"/>
              <w:jc w:val="both"/>
              <w:rPr>
                <w:rFonts w:eastAsia="Times New Roman" w:cstheme="minorHAnsi"/>
                <w:lang w:val="sr-Cyrl-RS"/>
              </w:rPr>
            </w:pPr>
            <w:r w:rsidRPr="007F14E2">
              <w:rPr>
                <w:rFonts w:eastAsia="Times New Roman" w:cstheme="minorHAnsi"/>
                <w:lang w:val="sr-Cyrl-RS"/>
              </w:rPr>
              <w:t>Опасни отпад држи се у непорпоусним контејнерима</w:t>
            </w:r>
            <w:r>
              <w:rPr>
                <w:rFonts w:eastAsia="Times New Roman" w:cstheme="minorHAnsi"/>
              </w:rPr>
              <w:t>,</w:t>
            </w:r>
            <w:r w:rsidRPr="007F14E2">
              <w:rPr>
                <w:rFonts w:eastAsia="Times New Roman" w:cstheme="minorHAnsi"/>
                <w:lang w:val="sr-Cyrl-RS"/>
              </w:rPr>
              <w:t xml:space="preserve"> не меша </w:t>
            </w:r>
            <w:r>
              <w:rPr>
                <w:rFonts w:eastAsia="Times New Roman" w:cstheme="minorHAnsi"/>
                <w:lang w:val="sr-Cyrl-RS"/>
              </w:rPr>
              <w:t>се и њиме се управља у складу са прописима за посебне токове и конкретну врсту отпада;</w:t>
            </w:r>
          </w:p>
          <w:p w14:paraId="627DFBFB" w14:textId="77777777" w:rsidR="006956ED" w:rsidRPr="007F14E2" w:rsidRDefault="006956ED" w:rsidP="006956ED">
            <w:pPr>
              <w:pStyle w:val="ListParagraph"/>
              <w:numPr>
                <w:ilvl w:val="0"/>
                <w:numId w:val="10"/>
              </w:numPr>
              <w:spacing w:after="40" w:line="240" w:lineRule="auto"/>
              <w:ind w:left="346"/>
              <w:jc w:val="both"/>
              <w:rPr>
                <w:rFonts w:eastAsia="Times New Roman" w:cstheme="minorHAnsi"/>
                <w:lang w:val="sr-Cyrl-RS"/>
              </w:rPr>
            </w:pPr>
            <w:r w:rsidRPr="007F14E2">
              <w:rPr>
                <w:rFonts w:eastAsia="Times New Roman" w:cstheme="minorHAnsi"/>
                <w:lang w:val="sr-Cyrl-RS"/>
              </w:rPr>
              <w:t xml:space="preserve">Доделити простор на градилишту за привремено складиштење грађевинског материјала и отпада тако да се слободно кретање </w:t>
            </w:r>
            <w:r>
              <w:rPr>
                <w:rFonts w:eastAsia="Times New Roman" w:cstheme="minorHAnsi"/>
                <w:lang w:val="sr-Cyrl-RS"/>
              </w:rPr>
              <w:t>не</w:t>
            </w:r>
            <w:r w:rsidRPr="007F14E2">
              <w:rPr>
                <w:rFonts w:eastAsia="Times New Roman" w:cstheme="minorHAnsi"/>
                <w:lang w:val="sr-Cyrl-RS"/>
              </w:rPr>
              <w:t>омета;</w:t>
            </w:r>
          </w:p>
          <w:p w14:paraId="1638BFF3" w14:textId="77777777" w:rsidR="006956ED" w:rsidRPr="007F14E2" w:rsidRDefault="006956ED" w:rsidP="006956ED">
            <w:pPr>
              <w:pStyle w:val="ListParagraph"/>
              <w:numPr>
                <w:ilvl w:val="0"/>
                <w:numId w:val="10"/>
              </w:numPr>
              <w:spacing w:after="40" w:line="240" w:lineRule="auto"/>
              <w:ind w:left="346"/>
              <w:jc w:val="both"/>
              <w:rPr>
                <w:rFonts w:eastAsia="Times New Roman" w:cstheme="minorHAnsi"/>
                <w:lang w:val="sr-Cyrl-RS"/>
              </w:rPr>
            </w:pPr>
            <w:r w:rsidRPr="007F14E2">
              <w:rPr>
                <w:rFonts w:eastAsia="Times New Roman" w:cstheme="minorHAnsi"/>
                <w:lang w:val="sr-Cyrl-RS"/>
              </w:rPr>
              <w:t>Сав отпад, укључујући грађевински и опасни отпад сакупљаће се и одлагати у лиценцираним објектима, од стране овлашћених сакупљача;</w:t>
            </w:r>
          </w:p>
          <w:p w14:paraId="1A28991B" w14:textId="77777777" w:rsidR="006956ED" w:rsidRPr="007F14E2" w:rsidRDefault="006956ED" w:rsidP="006956ED">
            <w:pPr>
              <w:pStyle w:val="ListParagraph"/>
              <w:numPr>
                <w:ilvl w:val="0"/>
                <w:numId w:val="10"/>
              </w:numPr>
              <w:spacing w:after="40" w:line="240" w:lineRule="auto"/>
              <w:ind w:left="346"/>
              <w:jc w:val="both"/>
              <w:rPr>
                <w:rFonts w:eastAsia="Times New Roman" w:cstheme="minorHAnsi"/>
                <w:lang w:val="sr-Cyrl-RS"/>
              </w:rPr>
            </w:pPr>
            <w:r w:rsidRPr="007F14E2">
              <w:rPr>
                <w:rFonts w:eastAsia="Times New Roman" w:cstheme="minorHAnsi"/>
                <w:lang w:val="sr-Cyrl-RS"/>
              </w:rPr>
              <w:t>Треба водити евиденцију о насталом, сакупљеном и превезеном отпаду;</w:t>
            </w:r>
          </w:p>
          <w:p w14:paraId="228673C2" w14:textId="77777777" w:rsidR="006956ED" w:rsidRPr="007F14E2" w:rsidRDefault="006956ED" w:rsidP="006956ED">
            <w:pPr>
              <w:pStyle w:val="ListParagraph"/>
              <w:numPr>
                <w:ilvl w:val="0"/>
                <w:numId w:val="10"/>
              </w:numPr>
              <w:spacing w:after="40" w:line="240" w:lineRule="auto"/>
              <w:ind w:left="346"/>
              <w:jc w:val="both"/>
              <w:rPr>
                <w:rFonts w:eastAsia="Times New Roman" w:cstheme="minorHAnsi"/>
                <w:lang w:val="sr-Cyrl-RS"/>
              </w:rPr>
            </w:pPr>
            <w:r w:rsidRPr="007F14E2">
              <w:rPr>
                <w:rFonts w:eastAsia="Times New Roman" w:cstheme="minorHAnsi"/>
                <w:lang w:val="sr-Cyrl-RS"/>
              </w:rPr>
              <w:t>Отпад треба покрити током транспорта;</w:t>
            </w:r>
          </w:p>
          <w:p w14:paraId="1B138FE1" w14:textId="77777777" w:rsidR="006956ED" w:rsidRPr="007F14E2" w:rsidRDefault="006956ED" w:rsidP="006956ED">
            <w:pPr>
              <w:pStyle w:val="ListParagraph"/>
              <w:numPr>
                <w:ilvl w:val="0"/>
                <w:numId w:val="10"/>
              </w:numPr>
              <w:spacing w:after="40" w:line="240" w:lineRule="auto"/>
              <w:ind w:left="346"/>
              <w:jc w:val="both"/>
              <w:rPr>
                <w:rFonts w:eastAsia="Times New Roman" w:cstheme="minorHAnsi"/>
                <w:lang w:val="sr-Cyrl-RS"/>
              </w:rPr>
            </w:pPr>
            <w:r w:rsidRPr="007F14E2">
              <w:rPr>
                <w:rFonts w:eastAsia="Times New Roman" w:cstheme="minorHAnsi"/>
                <w:lang w:val="sr-Cyrl-RS"/>
              </w:rPr>
              <w:t>Спаљивање отпада на локацији или негде другде (осим ако нису лиценциране спалионице) је забрањено;</w:t>
            </w:r>
          </w:p>
          <w:p w14:paraId="58835945" w14:textId="77777777" w:rsidR="006956ED" w:rsidRPr="007F14E2" w:rsidRDefault="006956ED" w:rsidP="006956ED">
            <w:pPr>
              <w:pStyle w:val="ListParagraph"/>
              <w:numPr>
                <w:ilvl w:val="0"/>
                <w:numId w:val="10"/>
              </w:numPr>
              <w:spacing w:after="40" w:line="240" w:lineRule="auto"/>
              <w:ind w:left="346"/>
              <w:jc w:val="both"/>
              <w:rPr>
                <w:rFonts w:eastAsia="Times New Roman" w:cstheme="minorHAnsi"/>
                <w:lang w:val="sr-Cyrl-RS"/>
              </w:rPr>
            </w:pPr>
            <w:r w:rsidRPr="007F14E2">
              <w:rPr>
                <w:rFonts w:eastAsia="Times New Roman" w:cstheme="minorHAnsi"/>
                <w:lang w:val="sr-Cyrl-RS"/>
              </w:rPr>
              <w:t>Након завршетка радова, сав отпад ће бити уклоњен са локације;</w:t>
            </w:r>
          </w:p>
          <w:p w14:paraId="42047E30" w14:textId="77777777" w:rsidR="006956ED" w:rsidRPr="007F14E2" w:rsidRDefault="006956ED" w:rsidP="006956ED">
            <w:pPr>
              <w:pStyle w:val="ListParagraph"/>
              <w:numPr>
                <w:ilvl w:val="0"/>
                <w:numId w:val="10"/>
              </w:numPr>
              <w:spacing w:after="40" w:line="240" w:lineRule="auto"/>
              <w:ind w:left="346"/>
              <w:jc w:val="both"/>
              <w:rPr>
                <w:rFonts w:eastAsia="Times New Roman" w:cstheme="minorHAnsi"/>
                <w:lang w:val="sr-Cyrl-RS"/>
              </w:rPr>
            </w:pPr>
            <w:r w:rsidRPr="007F14E2">
              <w:rPr>
                <w:rFonts w:eastAsia="Times New Roman" w:cstheme="minorHAnsi"/>
                <w:lang w:val="sr-Cyrl-RS"/>
              </w:rPr>
              <w:t>Уколико се на локацији детектује присуство азбеста или другог отпада који се дефинише као опасан отпад потребно је збринути га посредством лиценцираног управљача за одређену врсту отпада;</w:t>
            </w:r>
          </w:p>
          <w:p w14:paraId="4169D446" w14:textId="77777777" w:rsidR="006956ED" w:rsidRPr="007F14E2" w:rsidRDefault="006956ED" w:rsidP="006956ED">
            <w:pPr>
              <w:pStyle w:val="ListParagraph"/>
              <w:numPr>
                <w:ilvl w:val="0"/>
                <w:numId w:val="10"/>
              </w:numPr>
              <w:spacing w:after="40" w:line="240" w:lineRule="auto"/>
              <w:ind w:left="346"/>
              <w:jc w:val="both"/>
              <w:rPr>
                <w:rFonts w:eastAsia="Times New Roman" w:cstheme="minorHAnsi"/>
                <w:lang w:val="sr-Cyrl-RS"/>
              </w:rPr>
            </w:pPr>
            <w:r w:rsidRPr="007F14E2">
              <w:rPr>
                <w:rFonts w:eastAsia="Times New Roman" w:cstheme="minorHAnsi"/>
                <w:lang w:val="sr-Cyrl-RS"/>
              </w:rPr>
              <w:t xml:space="preserve">У случају откривања азбеста на постојећем објекту, развити План/процедуру за управљање азбестом у складу са законском регулативом и најбољим праксама, прихватљив ЈУП и СБ; </w:t>
            </w:r>
          </w:p>
          <w:p w14:paraId="14015D4B" w14:textId="77777777" w:rsidR="006956ED" w:rsidRPr="007F14E2" w:rsidRDefault="006956ED" w:rsidP="006956ED">
            <w:pPr>
              <w:pStyle w:val="ListParagraph"/>
              <w:numPr>
                <w:ilvl w:val="0"/>
                <w:numId w:val="10"/>
              </w:numPr>
              <w:spacing w:after="40" w:line="240" w:lineRule="auto"/>
              <w:ind w:left="346"/>
              <w:jc w:val="both"/>
              <w:rPr>
                <w:rFonts w:eastAsia="Times New Roman" w:cstheme="minorHAnsi"/>
                <w:lang w:val="sr-Cyrl-RS"/>
              </w:rPr>
            </w:pPr>
            <w:r w:rsidRPr="007F14E2">
              <w:rPr>
                <w:rFonts w:eastAsia="Times New Roman" w:cstheme="minorHAnsi"/>
                <w:lang w:val="sr-Cyrl-RS"/>
              </w:rPr>
              <w:t xml:space="preserve">Применити све мере за заштиту здравља и безбедности запослених у складу са планом/процедуром за управљање азбестом; </w:t>
            </w:r>
          </w:p>
          <w:p w14:paraId="1364D440" w14:textId="77777777" w:rsidR="006956ED" w:rsidRPr="007F14E2" w:rsidRDefault="006956ED" w:rsidP="006956ED">
            <w:pPr>
              <w:pStyle w:val="ListParagraph"/>
              <w:numPr>
                <w:ilvl w:val="0"/>
                <w:numId w:val="10"/>
              </w:numPr>
              <w:spacing w:after="40" w:line="240" w:lineRule="auto"/>
              <w:ind w:left="346"/>
              <w:jc w:val="both"/>
              <w:rPr>
                <w:rFonts w:eastAsia="Times New Roman" w:cstheme="minorHAnsi"/>
                <w:lang w:val="sr-Cyrl-RS"/>
              </w:rPr>
            </w:pPr>
            <w:r w:rsidRPr="007F14E2">
              <w:rPr>
                <w:rFonts w:eastAsia="Times New Roman" w:cstheme="minorHAnsi"/>
                <w:lang w:val="sr-Cyrl-RS"/>
              </w:rPr>
              <w:t>Радове на рушењу или уклањању азбеста мора да обавља лице које је у складу са прописом о управљању отпадом добио одговарајућу дозволу за управљање отпадом који садржи азбест.</w:t>
            </w:r>
          </w:p>
        </w:tc>
      </w:tr>
      <w:tr w:rsidR="006956ED" w:rsidRPr="007F14E2" w14:paraId="010B0E61" w14:textId="77777777" w:rsidTr="00141B3D">
        <w:trPr>
          <w:trHeight w:val="340"/>
        </w:trPr>
        <w:tc>
          <w:tcPr>
            <w:tcW w:w="0" w:type="auto"/>
            <w:tcBorders>
              <w:top w:val="single" w:sz="4" w:space="0" w:color="000000" w:themeColor="text1"/>
              <w:left w:val="single" w:sz="6" w:space="0" w:color="000000" w:themeColor="text1"/>
              <w:bottom w:val="single" w:sz="4" w:space="0" w:color="auto"/>
              <w:right w:val="single" w:sz="6" w:space="0" w:color="000000" w:themeColor="text1"/>
            </w:tcBorders>
            <w:tcMar>
              <w:top w:w="28" w:type="dxa"/>
              <w:left w:w="57" w:type="dxa"/>
              <w:bottom w:w="28" w:type="dxa"/>
              <w:right w:w="57" w:type="dxa"/>
            </w:tcMar>
            <w:hideMark/>
          </w:tcPr>
          <w:p w14:paraId="186D616D" w14:textId="77777777" w:rsidR="006956ED" w:rsidRPr="0070235C" w:rsidRDefault="006956ED" w:rsidP="00141B3D">
            <w:pPr>
              <w:spacing w:after="40" w:line="240" w:lineRule="auto"/>
              <w:jc w:val="center"/>
              <w:rPr>
                <w:rFonts w:eastAsia="Times New Roman" w:cstheme="minorHAnsi"/>
                <w:b/>
                <w:lang w:val="sr-Cyrl-RS"/>
              </w:rPr>
            </w:pPr>
          </w:p>
        </w:tc>
        <w:tc>
          <w:tcPr>
            <w:tcW w:w="0" w:type="auto"/>
            <w:tcBorders>
              <w:top w:val="single" w:sz="4" w:space="0" w:color="000000" w:themeColor="text1"/>
              <w:left w:val="single" w:sz="6" w:space="0" w:color="000000" w:themeColor="text1"/>
              <w:bottom w:val="single" w:sz="4" w:space="0" w:color="auto"/>
              <w:right w:val="single" w:sz="6" w:space="0" w:color="000000" w:themeColor="text1"/>
            </w:tcBorders>
            <w:tcMar>
              <w:top w:w="28" w:type="dxa"/>
              <w:left w:w="57" w:type="dxa"/>
              <w:bottom w:w="28" w:type="dxa"/>
              <w:right w:w="57" w:type="dxa"/>
            </w:tcMar>
            <w:hideMark/>
          </w:tcPr>
          <w:p w14:paraId="373F4BFE" w14:textId="77777777" w:rsidR="006956ED" w:rsidRPr="007F14E2" w:rsidRDefault="006956ED" w:rsidP="00141B3D">
            <w:pPr>
              <w:spacing w:after="40" w:line="240" w:lineRule="auto"/>
              <w:rPr>
                <w:rFonts w:eastAsia="Times New Roman" w:cstheme="minorHAnsi"/>
              </w:rPr>
            </w:pPr>
            <w:proofErr w:type="spellStart"/>
            <w:r w:rsidRPr="007F14E2">
              <w:rPr>
                <w:rFonts w:eastAsia="Times New Roman" w:cstheme="minorHAnsi"/>
                <w:b/>
              </w:rPr>
              <w:t>Транспорт</w:t>
            </w:r>
            <w:proofErr w:type="spellEnd"/>
            <w:r w:rsidRPr="007F14E2">
              <w:rPr>
                <w:rFonts w:eastAsia="Times New Roman" w:cstheme="minorHAnsi"/>
                <w:b/>
              </w:rPr>
              <w:t xml:space="preserve"> и </w:t>
            </w:r>
            <w:proofErr w:type="spellStart"/>
            <w:r w:rsidRPr="007F14E2">
              <w:rPr>
                <w:rFonts w:eastAsia="Times New Roman" w:cstheme="minorHAnsi"/>
                <w:b/>
              </w:rPr>
              <w:t>управљање</w:t>
            </w:r>
            <w:proofErr w:type="spellEnd"/>
            <w:r w:rsidRPr="007F14E2">
              <w:rPr>
                <w:rFonts w:eastAsia="Times New Roman" w:cstheme="minorHAnsi"/>
                <w:b/>
              </w:rPr>
              <w:t xml:space="preserve"> </w:t>
            </w:r>
            <w:proofErr w:type="spellStart"/>
            <w:r w:rsidRPr="007F14E2">
              <w:rPr>
                <w:rFonts w:eastAsia="Times New Roman" w:cstheme="minorHAnsi"/>
                <w:b/>
              </w:rPr>
              <w:t>материјалима</w:t>
            </w:r>
            <w:proofErr w:type="spellEnd"/>
            <w:r w:rsidRPr="007F14E2">
              <w:rPr>
                <w:rFonts w:eastAsia="Times New Roman" w:cstheme="minorHAnsi"/>
              </w:rPr>
              <w:t> </w:t>
            </w:r>
          </w:p>
        </w:tc>
        <w:tc>
          <w:tcPr>
            <w:tcW w:w="0" w:type="auto"/>
            <w:gridSpan w:val="2"/>
            <w:tcBorders>
              <w:top w:val="single" w:sz="4" w:space="0" w:color="000000" w:themeColor="text1"/>
              <w:left w:val="single" w:sz="6" w:space="0" w:color="000000" w:themeColor="text1"/>
              <w:bottom w:val="single" w:sz="4" w:space="0" w:color="auto"/>
              <w:right w:val="single" w:sz="6" w:space="0" w:color="000000" w:themeColor="text1"/>
            </w:tcBorders>
            <w:tcMar>
              <w:top w:w="28" w:type="dxa"/>
              <w:left w:w="57" w:type="dxa"/>
              <w:bottom w:w="28" w:type="dxa"/>
              <w:right w:w="57" w:type="dxa"/>
            </w:tcMar>
            <w:hideMark/>
          </w:tcPr>
          <w:p w14:paraId="12532E5C" w14:textId="77777777" w:rsidR="006956ED" w:rsidRPr="007F14E2" w:rsidRDefault="006956ED" w:rsidP="006956ED">
            <w:pPr>
              <w:pStyle w:val="ListParagraph"/>
              <w:numPr>
                <w:ilvl w:val="0"/>
                <w:numId w:val="14"/>
              </w:numPr>
              <w:tabs>
                <w:tab w:val="clear" w:pos="720"/>
                <w:tab w:val="num" w:pos="360"/>
              </w:tabs>
              <w:spacing w:after="40" w:line="240" w:lineRule="auto"/>
              <w:ind w:left="421" w:hanging="421"/>
              <w:jc w:val="both"/>
              <w:rPr>
                <w:rFonts w:eastAsia="Times New Roman" w:cstheme="minorHAnsi"/>
              </w:rPr>
            </w:pPr>
            <w:proofErr w:type="spellStart"/>
            <w:r w:rsidRPr="007F14E2">
              <w:rPr>
                <w:rFonts w:eastAsia="Times New Roman" w:cstheme="minorHAnsi"/>
              </w:rPr>
              <w:t>Сав</w:t>
            </w:r>
            <w:proofErr w:type="spellEnd"/>
            <w:r w:rsidRPr="007F14E2">
              <w:rPr>
                <w:rFonts w:eastAsia="Times New Roman" w:cstheme="minorHAnsi"/>
              </w:rPr>
              <w:t xml:space="preserve"> </w:t>
            </w:r>
            <w:proofErr w:type="spellStart"/>
            <w:r w:rsidRPr="007F14E2">
              <w:rPr>
                <w:rFonts w:eastAsia="Times New Roman" w:cstheme="minorHAnsi"/>
              </w:rPr>
              <w:t>материјал</w:t>
            </w:r>
            <w:proofErr w:type="spellEnd"/>
            <w:r w:rsidRPr="007F14E2">
              <w:rPr>
                <w:rFonts w:eastAsia="Times New Roman" w:cstheme="minorHAnsi"/>
              </w:rPr>
              <w:t xml:space="preserve"> </w:t>
            </w:r>
            <w:proofErr w:type="spellStart"/>
            <w:r w:rsidRPr="007F14E2">
              <w:rPr>
                <w:rFonts w:eastAsia="Times New Roman" w:cstheme="minorHAnsi"/>
              </w:rPr>
              <w:t>склон</w:t>
            </w:r>
            <w:proofErr w:type="spellEnd"/>
            <w:r w:rsidRPr="007F14E2">
              <w:rPr>
                <w:rFonts w:eastAsia="Times New Roman" w:cstheme="minorHAnsi"/>
              </w:rPr>
              <w:t xml:space="preserve"> </w:t>
            </w:r>
            <w:proofErr w:type="spellStart"/>
            <w:r w:rsidRPr="007F14E2">
              <w:rPr>
                <w:rFonts w:eastAsia="Times New Roman" w:cstheme="minorHAnsi"/>
              </w:rPr>
              <w:t>прашини</w:t>
            </w:r>
            <w:proofErr w:type="spellEnd"/>
            <w:r w:rsidRPr="007F14E2">
              <w:rPr>
                <w:rFonts w:eastAsia="Times New Roman" w:cstheme="minorHAnsi"/>
              </w:rPr>
              <w:t xml:space="preserve"> </w:t>
            </w:r>
            <w:proofErr w:type="spellStart"/>
            <w:r w:rsidRPr="007F14E2">
              <w:rPr>
                <w:rFonts w:eastAsia="Times New Roman" w:cstheme="minorHAnsi"/>
              </w:rPr>
              <w:t>превози</w:t>
            </w:r>
            <w:proofErr w:type="spellEnd"/>
            <w:r w:rsidRPr="007F14E2">
              <w:rPr>
                <w:rFonts w:eastAsia="Times New Roman" w:cstheme="minorHAnsi"/>
              </w:rPr>
              <w:t xml:space="preserve"> </w:t>
            </w:r>
            <w:proofErr w:type="spellStart"/>
            <w:r w:rsidRPr="007F14E2">
              <w:rPr>
                <w:rFonts w:eastAsia="Times New Roman" w:cstheme="minorHAnsi"/>
              </w:rPr>
              <w:t>се</w:t>
            </w:r>
            <w:proofErr w:type="spellEnd"/>
            <w:r w:rsidRPr="007F14E2">
              <w:rPr>
                <w:rFonts w:eastAsia="Times New Roman" w:cstheme="minorHAnsi"/>
              </w:rPr>
              <w:t xml:space="preserve"> у </w:t>
            </w:r>
            <w:proofErr w:type="spellStart"/>
            <w:r w:rsidRPr="007F14E2">
              <w:rPr>
                <w:rFonts w:eastAsia="Times New Roman" w:cstheme="minorHAnsi"/>
              </w:rPr>
              <w:t>затвореним</w:t>
            </w:r>
            <w:proofErr w:type="spellEnd"/>
            <w:r w:rsidRPr="007F14E2">
              <w:rPr>
                <w:rFonts w:eastAsia="Times New Roman" w:cstheme="minorHAnsi"/>
              </w:rPr>
              <w:t xml:space="preserve"> </w:t>
            </w:r>
            <w:proofErr w:type="spellStart"/>
            <w:r w:rsidRPr="007F14E2">
              <w:rPr>
                <w:rFonts w:eastAsia="Times New Roman" w:cstheme="minorHAnsi"/>
              </w:rPr>
              <w:t>или</w:t>
            </w:r>
            <w:proofErr w:type="spellEnd"/>
            <w:r w:rsidRPr="007F14E2">
              <w:rPr>
                <w:rFonts w:eastAsia="Times New Roman" w:cstheme="minorHAnsi"/>
              </w:rPr>
              <w:t xml:space="preserve"> </w:t>
            </w:r>
            <w:proofErr w:type="spellStart"/>
            <w:r w:rsidRPr="007F14E2">
              <w:rPr>
                <w:rFonts w:eastAsia="Times New Roman" w:cstheme="minorHAnsi"/>
              </w:rPr>
              <w:t>покривеним</w:t>
            </w:r>
            <w:proofErr w:type="spellEnd"/>
            <w:r w:rsidRPr="007F14E2">
              <w:rPr>
                <w:rFonts w:eastAsia="Times New Roman" w:cstheme="minorHAnsi"/>
              </w:rPr>
              <w:t xml:space="preserve"> </w:t>
            </w:r>
            <w:proofErr w:type="spellStart"/>
            <w:r w:rsidRPr="007F14E2">
              <w:rPr>
                <w:rFonts w:eastAsia="Times New Roman" w:cstheme="minorHAnsi"/>
              </w:rPr>
              <w:t>камионима</w:t>
            </w:r>
            <w:proofErr w:type="spellEnd"/>
            <w:r w:rsidRPr="007F14E2">
              <w:rPr>
                <w:rFonts w:eastAsia="Times New Roman" w:cstheme="minorHAnsi"/>
              </w:rPr>
              <w:t>;</w:t>
            </w:r>
          </w:p>
          <w:p w14:paraId="1C264628" w14:textId="77777777" w:rsidR="006956ED" w:rsidRPr="007F14E2" w:rsidRDefault="006956ED" w:rsidP="006956ED">
            <w:pPr>
              <w:pStyle w:val="ListParagraph"/>
              <w:numPr>
                <w:ilvl w:val="0"/>
                <w:numId w:val="14"/>
              </w:numPr>
              <w:tabs>
                <w:tab w:val="clear" w:pos="720"/>
                <w:tab w:val="num" w:pos="360"/>
              </w:tabs>
              <w:spacing w:after="40" w:line="240" w:lineRule="auto"/>
              <w:ind w:left="421" w:hanging="421"/>
              <w:jc w:val="both"/>
              <w:rPr>
                <w:rFonts w:eastAsia="Times New Roman" w:cstheme="minorHAnsi"/>
              </w:rPr>
            </w:pPr>
            <w:proofErr w:type="spellStart"/>
            <w:r w:rsidRPr="007F14E2">
              <w:rPr>
                <w:rFonts w:eastAsia="Times New Roman" w:cstheme="minorHAnsi"/>
              </w:rPr>
              <w:t>Минерални</w:t>
            </w:r>
            <w:proofErr w:type="spellEnd"/>
            <w:r w:rsidRPr="007F14E2">
              <w:rPr>
                <w:rFonts w:eastAsia="Times New Roman" w:cstheme="minorHAnsi"/>
              </w:rPr>
              <w:t xml:space="preserve"> </w:t>
            </w:r>
            <w:proofErr w:type="spellStart"/>
            <w:r w:rsidRPr="007F14E2">
              <w:rPr>
                <w:rFonts w:eastAsia="Times New Roman" w:cstheme="minorHAnsi"/>
              </w:rPr>
              <w:t>материјали</w:t>
            </w:r>
            <w:proofErr w:type="spellEnd"/>
            <w:r w:rsidRPr="007F14E2">
              <w:rPr>
                <w:rFonts w:eastAsia="Times New Roman" w:cstheme="minorHAnsi"/>
              </w:rPr>
              <w:t xml:space="preserve"> (</w:t>
            </w:r>
            <w:proofErr w:type="spellStart"/>
            <w:r w:rsidRPr="007F14E2">
              <w:rPr>
                <w:rFonts w:eastAsia="Times New Roman" w:cstheme="minorHAnsi"/>
              </w:rPr>
              <w:t>камен</w:t>
            </w:r>
            <w:proofErr w:type="spellEnd"/>
            <w:r w:rsidRPr="007F14E2">
              <w:rPr>
                <w:rFonts w:eastAsia="Times New Roman" w:cstheme="minorHAnsi"/>
              </w:rPr>
              <w:t xml:space="preserve">, </w:t>
            </w:r>
            <w:proofErr w:type="spellStart"/>
            <w:r w:rsidRPr="007F14E2">
              <w:rPr>
                <w:rFonts w:eastAsia="Times New Roman" w:cstheme="minorHAnsi"/>
              </w:rPr>
              <w:t>песак</w:t>
            </w:r>
            <w:proofErr w:type="spellEnd"/>
            <w:r w:rsidRPr="007F14E2">
              <w:rPr>
                <w:rFonts w:eastAsia="Times New Roman" w:cstheme="minorHAnsi"/>
              </w:rPr>
              <w:t xml:space="preserve">, </w:t>
            </w:r>
            <w:proofErr w:type="spellStart"/>
            <w:r w:rsidRPr="007F14E2">
              <w:rPr>
                <w:rFonts w:eastAsia="Times New Roman" w:cstheme="minorHAnsi"/>
              </w:rPr>
              <w:t>шљунак</w:t>
            </w:r>
            <w:proofErr w:type="spellEnd"/>
            <w:r w:rsidRPr="007F14E2">
              <w:rPr>
                <w:rFonts w:eastAsia="Times New Roman" w:cstheme="minorHAnsi"/>
              </w:rPr>
              <w:t xml:space="preserve"> и </w:t>
            </w:r>
            <w:proofErr w:type="spellStart"/>
            <w:r w:rsidRPr="007F14E2">
              <w:rPr>
                <w:rFonts w:eastAsia="Times New Roman" w:cstheme="minorHAnsi"/>
              </w:rPr>
              <w:t>сл</w:t>
            </w:r>
            <w:proofErr w:type="spellEnd"/>
            <w:r w:rsidRPr="007F14E2">
              <w:rPr>
                <w:rFonts w:eastAsia="Times New Roman" w:cstheme="minorHAnsi"/>
              </w:rPr>
              <w:t xml:space="preserve">.) </w:t>
            </w:r>
            <w:proofErr w:type="spellStart"/>
            <w:r w:rsidRPr="007F14E2">
              <w:rPr>
                <w:rFonts w:eastAsia="Times New Roman" w:cstheme="minorHAnsi"/>
              </w:rPr>
              <w:t>набављају</w:t>
            </w:r>
            <w:proofErr w:type="spellEnd"/>
            <w:r w:rsidRPr="007F14E2">
              <w:rPr>
                <w:rFonts w:eastAsia="Times New Roman" w:cstheme="minorHAnsi"/>
              </w:rPr>
              <w:t xml:space="preserve"> </w:t>
            </w:r>
            <w:proofErr w:type="spellStart"/>
            <w:r w:rsidRPr="007F14E2">
              <w:rPr>
                <w:rFonts w:eastAsia="Times New Roman" w:cstheme="minorHAnsi"/>
              </w:rPr>
              <w:t>се</w:t>
            </w:r>
            <w:proofErr w:type="spellEnd"/>
            <w:r w:rsidRPr="007F14E2">
              <w:rPr>
                <w:rFonts w:eastAsia="Times New Roman" w:cstheme="minorHAnsi"/>
              </w:rPr>
              <w:t xml:space="preserve"> </w:t>
            </w:r>
            <w:proofErr w:type="spellStart"/>
            <w:r w:rsidRPr="007F14E2">
              <w:rPr>
                <w:rFonts w:eastAsia="Times New Roman" w:cstheme="minorHAnsi"/>
              </w:rPr>
              <w:t>искључиво</w:t>
            </w:r>
            <w:proofErr w:type="spellEnd"/>
            <w:r w:rsidRPr="007F14E2">
              <w:rPr>
                <w:rFonts w:eastAsia="Times New Roman" w:cstheme="minorHAnsi"/>
              </w:rPr>
              <w:t xml:space="preserve"> </w:t>
            </w:r>
            <w:proofErr w:type="spellStart"/>
            <w:r w:rsidRPr="007F14E2">
              <w:rPr>
                <w:rFonts w:eastAsia="Times New Roman" w:cstheme="minorHAnsi"/>
              </w:rPr>
              <w:t>од</w:t>
            </w:r>
            <w:proofErr w:type="spellEnd"/>
            <w:r w:rsidRPr="007F14E2">
              <w:rPr>
                <w:rFonts w:eastAsia="Times New Roman" w:cstheme="minorHAnsi"/>
              </w:rPr>
              <w:t xml:space="preserve"> </w:t>
            </w:r>
            <w:proofErr w:type="spellStart"/>
            <w:r w:rsidRPr="007F14E2">
              <w:rPr>
                <w:rFonts w:eastAsia="Times New Roman" w:cstheme="minorHAnsi"/>
              </w:rPr>
              <w:t>добављача</w:t>
            </w:r>
            <w:proofErr w:type="spellEnd"/>
            <w:r w:rsidRPr="007F14E2">
              <w:rPr>
                <w:rFonts w:eastAsia="Times New Roman" w:cstheme="minorHAnsi"/>
              </w:rPr>
              <w:t xml:space="preserve"> </w:t>
            </w:r>
            <w:proofErr w:type="spellStart"/>
            <w:r w:rsidRPr="007F14E2">
              <w:rPr>
                <w:rFonts w:eastAsia="Times New Roman" w:cstheme="minorHAnsi"/>
              </w:rPr>
              <w:t>који</w:t>
            </w:r>
            <w:proofErr w:type="spellEnd"/>
            <w:r w:rsidRPr="007F14E2">
              <w:rPr>
                <w:rFonts w:eastAsia="Times New Roman" w:cstheme="minorHAnsi"/>
              </w:rPr>
              <w:t xml:space="preserve"> </w:t>
            </w:r>
            <w:proofErr w:type="spellStart"/>
            <w:r w:rsidRPr="007F14E2">
              <w:rPr>
                <w:rFonts w:eastAsia="Times New Roman" w:cstheme="minorHAnsi"/>
              </w:rPr>
              <w:t>поседују</w:t>
            </w:r>
            <w:proofErr w:type="spellEnd"/>
            <w:r w:rsidRPr="007F14E2">
              <w:rPr>
                <w:rFonts w:eastAsia="Times New Roman" w:cstheme="minorHAnsi"/>
              </w:rPr>
              <w:t xml:space="preserve"> </w:t>
            </w:r>
            <w:proofErr w:type="spellStart"/>
            <w:r w:rsidRPr="007F14E2">
              <w:rPr>
                <w:rFonts w:eastAsia="Times New Roman" w:cstheme="minorHAnsi"/>
              </w:rPr>
              <w:t>све</w:t>
            </w:r>
            <w:proofErr w:type="spellEnd"/>
            <w:r w:rsidRPr="007F14E2">
              <w:rPr>
                <w:rFonts w:eastAsia="Times New Roman" w:cstheme="minorHAnsi"/>
              </w:rPr>
              <w:t xml:space="preserve"> </w:t>
            </w:r>
            <w:proofErr w:type="spellStart"/>
            <w:r w:rsidRPr="007F14E2">
              <w:rPr>
                <w:rFonts w:eastAsia="Times New Roman" w:cstheme="minorHAnsi"/>
              </w:rPr>
              <w:t>одговарајуће</w:t>
            </w:r>
            <w:proofErr w:type="spellEnd"/>
            <w:r w:rsidRPr="007F14E2">
              <w:rPr>
                <w:rFonts w:eastAsia="Times New Roman" w:cstheme="minorHAnsi"/>
              </w:rPr>
              <w:t xml:space="preserve"> </w:t>
            </w:r>
            <w:proofErr w:type="spellStart"/>
            <w:r w:rsidRPr="007F14E2">
              <w:rPr>
                <w:rFonts w:eastAsia="Times New Roman" w:cstheme="minorHAnsi"/>
              </w:rPr>
              <w:t>дозволе</w:t>
            </w:r>
            <w:proofErr w:type="spellEnd"/>
            <w:r w:rsidRPr="007F14E2">
              <w:rPr>
                <w:rFonts w:eastAsia="Times New Roman" w:cstheme="minorHAnsi"/>
                <w:lang w:val="sr-Cyrl-RS"/>
              </w:rPr>
              <w:t>;</w:t>
            </w:r>
          </w:p>
          <w:p w14:paraId="035E31FE" w14:textId="77777777" w:rsidR="006956ED" w:rsidRPr="007F14E2" w:rsidRDefault="006956ED" w:rsidP="006956ED">
            <w:pPr>
              <w:pStyle w:val="ListParagraph"/>
              <w:numPr>
                <w:ilvl w:val="0"/>
                <w:numId w:val="14"/>
              </w:numPr>
              <w:tabs>
                <w:tab w:val="clear" w:pos="720"/>
                <w:tab w:val="num" w:pos="360"/>
              </w:tabs>
              <w:spacing w:after="40" w:line="240" w:lineRule="auto"/>
              <w:ind w:left="421" w:hanging="421"/>
              <w:jc w:val="both"/>
              <w:rPr>
                <w:rFonts w:eastAsia="Times New Roman" w:cstheme="minorHAnsi"/>
              </w:rPr>
            </w:pPr>
            <w:proofErr w:type="spellStart"/>
            <w:r w:rsidRPr="007F14E2">
              <w:rPr>
                <w:rFonts w:eastAsia="Times New Roman" w:cstheme="minorHAnsi"/>
              </w:rPr>
              <w:lastRenderedPageBreak/>
              <w:t>Сви</w:t>
            </w:r>
            <w:proofErr w:type="spellEnd"/>
            <w:r w:rsidRPr="007F14E2">
              <w:rPr>
                <w:rFonts w:eastAsia="Times New Roman" w:cstheme="minorHAnsi"/>
              </w:rPr>
              <w:t xml:space="preserve"> </w:t>
            </w:r>
            <w:proofErr w:type="spellStart"/>
            <w:r w:rsidRPr="007F14E2">
              <w:rPr>
                <w:rFonts w:eastAsia="Times New Roman" w:cstheme="minorHAnsi"/>
              </w:rPr>
              <w:t>материјали</w:t>
            </w:r>
            <w:proofErr w:type="spellEnd"/>
            <w:r w:rsidRPr="007F14E2">
              <w:rPr>
                <w:rFonts w:eastAsia="Times New Roman" w:cstheme="minorHAnsi"/>
              </w:rPr>
              <w:t xml:space="preserve"> </w:t>
            </w:r>
            <w:proofErr w:type="spellStart"/>
            <w:r w:rsidRPr="007F14E2">
              <w:rPr>
                <w:rFonts w:eastAsia="Times New Roman" w:cstheme="minorHAnsi"/>
              </w:rPr>
              <w:t>склони</w:t>
            </w:r>
            <w:proofErr w:type="spellEnd"/>
            <w:r w:rsidRPr="007F14E2">
              <w:rPr>
                <w:rFonts w:eastAsia="Times New Roman" w:cstheme="minorHAnsi"/>
              </w:rPr>
              <w:t xml:space="preserve"> </w:t>
            </w:r>
            <w:proofErr w:type="spellStart"/>
            <w:r w:rsidRPr="007F14E2">
              <w:rPr>
                <w:rFonts w:eastAsia="Times New Roman" w:cstheme="minorHAnsi"/>
              </w:rPr>
              <w:t>прашини</w:t>
            </w:r>
            <w:proofErr w:type="spellEnd"/>
            <w:r w:rsidRPr="007F14E2">
              <w:rPr>
                <w:rFonts w:eastAsia="Times New Roman" w:cstheme="minorHAnsi"/>
              </w:rPr>
              <w:t xml:space="preserve"> и </w:t>
            </w:r>
            <w:proofErr w:type="spellStart"/>
            <w:r w:rsidRPr="007F14E2">
              <w:rPr>
                <w:rFonts w:eastAsia="Times New Roman" w:cstheme="minorHAnsi"/>
              </w:rPr>
              <w:t>осетљиви</w:t>
            </w:r>
            <w:proofErr w:type="spellEnd"/>
            <w:r w:rsidRPr="007F14E2">
              <w:rPr>
                <w:rFonts w:eastAsia="Times New Roman" w:cstheme="minorHAnsi"/>
              </w:rPr>
              <w:t xml:space="preserve"> </w:t>
            </w:r>
            <w:proofErr w:type="spellStart"/>
            <w:r w:rsidRPr="007F14E2">
              <w:rPr>
                <w:rFonts w:eastAsia="Times New Roman" w:cstheme="minorHAnsi"/>
              </w:rPr>
              <w:t>на</w:t>
            </w:r>
            <w:proofErr w:type="spellEnd"/>
            <w:r w:rsidRPr="007F14E2">
              <w:rPr>
                <w:rFonts w:eastAsia="Times New Roman" w:cstheme="minorHAnsi"/>
              </w:rPr>
              <w:t xml:space="preserve"> </w:t>
            </w:r>
            <w:proofErr w:type="spellStart"/>
            <w:r w:rsidRPr="007F14E2">
              <w:rPr>
                <w:rFonts w:eastAsia="Times New Roman" w:cstheme="minorHAnsi"/>
              </w:rPr>
              <w:t>временске</w:t>
            </w:r>
            <w:proofErr w:type="spellEnd"/>
            <w:r w:rsidRPr="007F14E2">
              <w:rPr>
                <w:rFonts w:eastAsia="Times New Roman" w:cstheme="minorHAnsi"/>
              </w:rPr>
              <w:t xml:space="preserve"> </w:t>
            </w:r>
            <w:proofErr w:type="spellStart"/>
            <w:r w:rsidRPr="007F14E2">
              <w:rPr>
                <w:rFonts w:eastAsia="Times New Roman" w:cstheme="minorHAnsi"/>
              </w:rPr>
              <w:t>услове</w:t>
            </w:r>
            <w:proofErr w:type="spellEnd"/>
            <w:r w:rsidRPr="007F14E2">
              <w:rPr>
                <w:rFonts w:eastAsia="Times New Roman" w:cstheme="minorHAnsi"/>
              </w:rPr>
              <w:t xml:space="preserve"> </w:t>
            </w:r>
            <w:proofErr w:type="spellStart"/>
            <w:r w:rsidRPr="007F14E2">
              <w:rPr>
                <w:rFonts w:eastAsia="Times New Roman" w:cstheme="minorHAnsi"/>
              </w:rPr>
              <w:t>заштићени</w:t>
            </w:r>
            <w:proofErr w:type="spellEnd"/>
            <w:r w:rsidRPr="007F14E2">
              <w:rPr>
                <w:rFonts w:eastAsia="Times New Roman" w:cstheme="minorHAnsi"/>
              </w:rPr>
              <w:t xml:space="preserve"> </w:t>
            </w:r>
            <w:proofErr w:type="spellStart"/>
            <w:r w:rsidRPr="007F14E2">
              <w:rPr>
                <w:rFonts w:eastAsia="Times New Roman" w:cstheme="minorHAnsi"/>
              </w:rPr>
              <w:t>су</w:t>
            </w:r>
            <w:proofErr w:type="spellEnd"/>
            <w:r w:rsidRPr="007F14E2">
              <w:rPr>
                <w:rFonts w:eastAsia="Times New Roman" w:cstheme="minorHAnsi"/>
              </w:rPr>
              <w:t xml:space="preserve"> </w:t>
            </w:r>
            <w:proofErr w:type="spellStart"/>
            <w:r w:rsidRPr="007F14E2">
              <w:rPr>
                <w:rFonts w:eastAsia="Times New Roman" w:cstheme="minorHAnsi"/>
              </w:rPr>
              <w:t>од</w:t>
            </w:r>
            <w:proofErr w:type="spellEnd"/>
            <w:r w:rsidRPr="007F14E2">
              <w:rPr>
                <w:rFonts w:eastAsia="Times New Roman" w:cstheme="minorHAnsi"/>
              </w:rPr>
              <w:t xml:space="preserve"> </w:t>
            </w:r>
            <w:proofErr w:type="spellStart"/>
            <w:r w:rsidRPr="007F14E2">
              <w:rPr>
                <w:rFonts w:eastAsia="Times New Roman" w:cstheme="minorHAnsi"/>
              </w:rPr>
              <w:t>атмосферских</w:t>
            </w:r>
            <w:proofErr w:type="spellEnd"/>
            <w:r w:rsidRPr="007F14E2">
              <w:rPr>
                <w:rFonts w:eastAsia="Times New Roman" w:cstheme="minorHAnsi"/>
              </w:rPr>
              <w:t xml:space="preserve"> </w:t>
            </w:r>
            <w:proofErr w:type="spellStart"/>
            <w:r w:rsidRPr="007F14E2">
              <w:rPr>
                <w:rFonts w:eastAsia="Times New Roman" w:cstheme="minorHAnsi"/>
              </w:rPr>
              <w:t>утицаја</w:t>
            </w:r>
            <w:proofErr w:type="spellEnd"/>
            <w:r w:rsidRPr="007F14E2">
              <w:rPr>
                <w:rFonts w:eastAsia="Times New Roman" w:cstheme="minorHAnsi"/>
              </w:rPr>
              <w:t xml:space="preserve"> </w:t>
            </w:r>
            <w:proofErr w:type="spellStart"/>
            <w:r w:rsidRPr="007F14E2">
              <w:rPr>
                <w:rFonts w:eastAsia="Times New Roman" w:cstheme="minorHAnsi"/>
              </w:rPr>
              <w:t>било</w:t>
            </w:r>
            <w:proofErr w:type="spellEnd"/>
            <w:r w:rsidRPr="007F14E2">
              <w:rPr>
                <w:rFonts w:eastAsia="Times New Roman" w:cstheme="minorHAnsi"/>
              </w:rPr>
              <w:t xml:space="preserve"> </w:t>
            </w:r>
            <w:proofErr w:type="spellStart"/>
            <w:r w:rsidRPr="007F14E2">
              <w:rPr>
                <w:rFonts w:eastAsia="Times New Roman" w:cstheme="minorHAnsi"/>
              </w:rPr>
              <w:t>ветробранским</w:t>
            </w:r>
            <w:proofErr w:type="spellEnd"/>
            <w:r w:rsidRPr="007F14E2">
              <w:rPr>
                <w:rFonts w:eastAsia="Times New Roman" w:cstheme="minorHAnsi"/>
              </w:rPr>
              <w:t xml:space="preserve"> </w:t>
            </w:r>
            <w:proofErr w:type="spellStart"/>
            <w:r w:rsidRPr="007F14E2">
              <w:rPr>
                <w:rFonts w:eastAsia="Times New Roman" w:cstheme="minorHAnsi"/>
              </w:rPr>
              <w:t>стаклима</w:t>
            </w:r>
            <w:proofErr w:type="spellEnd"/>
            <w:r w:rsidRPr="007F14E2">
              <w:rPr>
                <w:rFonts w:eastAsia="Times New Roman" w:cstheme="minorHAnsi"/>
              </w:rPr>
              <w:t xml:space="preserve">, </w:t>
            </w:r>
            <w:proofErr w:type="spellStart"/>
            <w:r w:rsidRPr="007F14E2">
              <w:rPr>
                <w:rFonts w:eastAsia="Times New Roman" w:cstheme="minorHAnsi"/>
              </w:rPr>
              <w:t>прекривачима</w:t>
            </w:r>
            <w:proofErr w:type="spellEnd"/>
            <w:r w:rsidRPr="007F14E2">
              <w:rPr>
                <w:rFonts w:eastAsia="Times New Roman" w:cstheme="minorHAnsi"/>
              </w:rPr>
              <w:t xml:space="preserve">, </w:t>
            </w:r>
            <w:proofErr w:type="spellStart"/>
            <w:r w:rsidRPr="007F14E2">
              <w:rPr>
                <w:rFonts w:eastAsia="Times New Roman" w:cstheme="minorHAnsi"/>
              </w:rPr>
              <w:t>водом</w:t>
            </w:r>
            <w:proofErr w:type="spellEnd"/>
            <w:r w:rsidRPr="007F14E2">
              <w:rPr>
                <w:rFonts w:eastAsia="Times New Roman" w:cstheme="minorHAnsi"/>
              </w:rPr>
              <w:t xml:space="preserve"> </w:t>
            </w:r>
            <w:proofErr w:type="spellStart"/>
            <w:r w:rsidRPr="007F14E2">
              <w:rPr>
                <w:rFonts w:eastAsia="Times New Roman" w:cstheme="minorHAnsi"/>
              </w:rPr>
              <w:t>или</w:t>
            </w:r>
            <w:proofErr w:type="spellEnd"/>
            <w:r w:rsidRPr="007F14E2">
              <w:rPr>
                <w:rFonts w:eastAsia="Times New Roman" w:cstheme="minorHAnsi"/>
              </w:rPr>
              <w:t xml:space="preserve"> </w:t>
            </w:r>
            <w:proofErr w:type="spellStart"/>
            <w:r w:rsidRPr="007F14E2">
              <w:rPr>
                <w:rFonts w:eastAsia="Times New Roman" w:cstheme="minorHAnsi"/>
              </w:rPr>
              <w:t>другим</w:t>
            </w:r>
            <w:proofErr w:type="spellEnd"/>
            <w:r w:rsidRPr="007F14E2">
              <w:rPr>
                <w:rFonts w:eastAsia="Times New Roman" w:cstheme="minorHAnsi"/>
              </w:rPr>
              <w:t xml:space="preserve"> </w:t>
            </w:r>
            <w:proofErr w:type="spellStart"/>
            <w:r w:rsidRPr="007F14E2">
              <w:rPr>
                <w:rFonts w:eastAsia="Times New Roman" w:cstheme="minorHAnsi"/>
              </w:rPr>
              <w:t>одговарајућим</w:t>
            </w:r>
            <w:proofErr w:type="spellEnd"/>
            <w:r w:rsidRPr="007F14E2">
              <w:rPr>
                <w:rFonts w:eastAsia="Times New Roman" w:cstheme="minorHAnsi"/>
              </w:rPr>
              <w:t xml:space="preserve"> </w:t>
            </w:r>
            <w:proofErr w:type="spellStart"/>
            <w:r w:rsidRPr="007F14E2">
              <w:rPr>
                <w:rFonts w:eastAsia="Times New Roman" w:cstheme="minorHAnsi"/>
              </w:rPr>
              <w:t>средствима</w:t>
            </w:r>
            <w:proofErr w:type="spellEnd"/>
            <w:r w:rsidRPr="007F14E2">
              <w:rPr>
                <w:rFonts w:eastAsia="Times New Roman" w:cstheme="minorHAnsi"/>
              </w:rPr>
              <w:t>;</w:t>
            </w:r>
          </w:p>
          <w:p w14:paraId="4FB09F5C" w14:textId="77777777" w:rsidR="006956ED" w:rsidRPr="007F14E2" w:rsidRDefault="006956ED" w:rsidP="006956ED">
            <w:pPr>
              <w:pStyle w:val="ListParagraph"/>
              <w:numPr>
                <w:ilvl w:val="0"/>
                <w:numId w:val="14"/>
              </w:numPr>
              <w:tabs>
                <w:tab w:val="clear" w:pos="720"/>
                <w:tab w:val="num" w:pos="360"/>
              </w:tabs>
              <w:spacing w:after="40" w:line="240" w:lineRule="auto"/>
              <w:ind w:left="421" w:hanging="421"/>
              <w:jc w:val="both"/>
              <w:rPr>
                <w:rFonts w:eastAsia="Times New Roman" w:cstheme="minorHAnsi"/>
              </w:rPr>
            </w:pPr>
            <w:proofErr w:type="spellStart"/>
            <w:r w:rsidRPr="007F14E2">
              <w:rPr>
                <w:rFonts w:eastAsia="Times New Roman" w:cstheme="minorHAnsi"/>
              </w:rPr>
              <w:t>Просути</w:t>
            </w:r>
            <w:proofErr w:type="spellEnd"/>
            <w:r w:rsidRPr="007F14E2">
              <w:rPr>
                <w:rFonts w:eastAsia="Times New Roman" w:cstheme="minorHAnsi"/>
              </w:rPr>
              <w:t xml:space="preserve"> </w:t>
            </w:r>
            <w:proofErr w:type="spellStart"/>
            <w:r w:rsidRPr="007F14E2">
              <w:rPr>
                <w:rFonts w:eastAsia="Times New Roman" w:cstheme="minorHAnsi"/>
              </w:rPr>
              <w:t>материјали</w:t>
            </w:r>
            <w:proofErr w:type="spellEnd"/>
            <w:r w:rsidRPr="007F14E2">
              <w:rPr>
                <w:rFonts w:eastAsia="Times New Roman" w:cstheme="minorHAnsi"/>
              </w:rPr>
              <w:t xml:space="preserve"> </w:t>
            </w:r>
            <w:proofErr w:type="spellStart"/>
            <w:r w:rsidRPr="007F14E2">
              <w:rPr>
                <w:rFonts w:eastAsia="Times New Roman" w:cstheme="minorHAnsi"/>
              </w:rPr>
              <w:t>се</w:t>
            </w:r>
            <w:proofErr w:type="spellEnd"/>
            <w:r w:rsidRPr="007F14E2">
              <w:rPr>
                <w:rFonts w:eastAsia="Times New Roman" w:cstheme="minorHAnsi"/>
              </w:rPr>
              <w:t xml:space="preserve"> </w:t>
            </w:r>
            <w:proofErr w:type="spellStart"/>
            <w:r w:rsidRPr="007F14E2">
              <w:rPr>
                <w:rFonts w:eastAsia="Times New Roman" w:cstheme="minorHAnsi"/>
              </w:rPr>
              <w:t>одмах</w:t>
            </w:r>
            <w:proofErr w:type="spellEnd"/>
            <w:r w:rsidRPr="007F14E2">
              <w:rPr>
                <w:rFonts w:eastAsia="Times New Roman" w:cstheme="minorHAnsi"/>
              </w:rPr>
              <w:t xml:space="preserve"> </w:t>
            </w:r>
            <w:proofErr w:type="spellStart"/>
            <w:r w:rsidRPr="007F14E2">
              <w:rPr>
                <w:rFonts w:eastAsia="Times New Roman" w:cstheme="minorHAnsi"/>
              </w:rPr>
              <w:t>уклањају</w:t>
            </w:r>
            <w:proofErr w:type="spellEnd"/>
            <w:r w:rsidRPr="007F14E2">
              <w:rPr>
                <w:rFonts w:eastAsia="Times New Roman" w:cstheme="minorHAnsi"/>
              </w:rPr>
              <w:t xml:space="preserve"> </w:t>
            </w:r>
            <w:proofErr w:type="spellStart"/>
            <w:r w:rsidRPr="007F14E2">
              <w:rPr>
                <w:rFonts w:eastAsia="Times New Roman" w:cstheme="minorHAnsi"/>
              </w:rPr>
              <w:t>са</w:t>
            </w:r>
            <w:proofErr w:type="spellEnd"/>
            <w:r w:rsidRPr="007F14E2">
              <w:rPr>
                <w:rFonts w:eastAsia="Times New Roman" w:cstheme="minorHAnsi"/>
              </w:rPr>
              <w:t xml:space="preserve"> </w:t>
            </w:r>
            <w:proofErr w:type="spellStart"/>
            <w:r w:rsidRPr="007F14E2">
              <w:rPr>
                <w:rFonts w:eastAsia="Times New Roman" w:cstheme="minorHAnsi"/>
              </w:rPr>
              <w:t>колосека</w:t>
            </w:r>
            <w:proofErr w:type="spellEnd"/>
            <w:r w:rsidRPr="007F14E2">
              <w:rPr>
                <w:rFonts w:eastAsia="Times New Roman" w:cstheme="minorHAnsi"/>
              </w:rPr>
              <w:t xml:space="preserve"> и </w:t>
            </w:r>
            <w:proofErr w:type="spellStart"/>
            <w:r w:rsidRPr="007F14E2">
              <w:rPr>
                <w:rFonts w:eastAsia="Times New Roman" w:cstheme="minorHAnsi"/>
              </w:rPr>
              <w:t>чисти</w:t>
            </w:r>
            <w:proofErr w:type="spellEnd"/>
            <w:r w:rsidRPr="007F14E2">
              <w:rPr>
                <w:rFonts w:eastAsia="Times New Roman" w:cstheme="minorHAnsi"/>
              </w:rPr>
              <w:t xml:space="preserve"> </w:t>
            </w:r>
            <w:proofErr w:type="spellStart"/>
            <w:r w:rsidRPr="007F14E2">
              <w:rPr>
                <w:rFonts w:eastAsia="Times New Roman" w:cstheme="minorHAnsi"/>
              </w:rPr>
              <w:t>се</w:t>
            </w:r>
            <w:proofErr w:type="spellEnd"/>
            <w:r>
              <w:rPr>
                <w:rFonts w:eastAsia="Times New Roman" w:cstheme="minorHAnsi"/>
                <w:lang w:val="sr-Cyrl-RS"/>
              </w:rPr>
              <w:t>;</w:t>
            </w:r>
          </w:p>
          <w:p w14:paraId="45DE6E34" w14:textId="77777777" w:rsidR="006956ED" w:rsidRPr="007F14E2" w:rsidRDefault="006956ED" w:rsidP="006956ED">
            <w:pPr>
              <w:pStyle w:val="ListParagraph"/>
              <w:numPr>
                <w:ilvl w:val="0"/>
                <w:numId w:val="14"/>
              </w:numPr>
              <w:tabs>
                <w:tab w:val="clear" w:pos="720"/>
                <w:tab w:val="num" w:pos="360"/>
              </w:tabs>
              <w:spacing w:after="40" w:line="240" w:lineRule="auto"/>
              <w:ind w:left="421" w:hanging="421"/>
              <w:jc w:val="both"/>
              <w:rPr>
                <w:rFonts w:eastAsia="Times New Roman" w:cstheme="minorHAnsi"/>
              </w:rPr>
            </w:pPr>
            <w:proofErr w:type="spellStart"/>
            <w:r w:rsidRPr="007F14E2">
              <w:rPr>
                <w:rFonts w:eastAsia="Times New Roman" w:cstheme="minorHAnsi"/>
              </w:rPr>
              <w:t>Сва</w:t>
            </w:r>
            <w:proofErr w:type="spellEnd"/>
            <w:r w:rsidRPr="007F14E2">
              <w:rPr>
                <w:rFonts w:eastAsia="Times New Roman" w:cstheme="minorHAnsi"/>
              </w:rPr>
              <w:t xml:space="preserve"> </w:t>
            </w:r>
            <w:proofErr w:type="spellStart"/>
            <w:r w:rsidRPr="007F14E2">
              <w:rPr>
                <w:rFonts w:eastAsia="Times New Roman" w:cstheme="minorHAnsi"/>
              </w:rPr>
              <w:t>половна</w:t>
            </w:r>
            <w:proofErr w:type="spellEnd"/>
            <w:r w:rsidRPr="007F14E2">
              <w:rPr>
                <w:rFonts w:eastAsia="Times New Roman" w:cstheme="minorHAnsi"/>
              </w:rPr>
              <w:t xml:space="preserve"> </w:t>
            </w:r>
            <w:proofErr w:type="spellStart"/>
            <w:r w:rsidRPr="007F14E2">
              <w:rPr>
                <w:rFonts w:eastAsia="Times New Roman" w:cstheme="minorHAnsi"/>
              </w:rPr>
              <w:t>возила</w:t>
            </w:r>
            <w:proofErr w:type="spellEnd"/>
            <w:r w:rsidRPr="007F14E2">
              <w:rPr>
                <w:rFonts w:eastAsia="Times New Roman" w:cstheme="minorHAnsi"/>
              </w:rPr>
              <w:t xml:space="preserve"> и </w:t>
            </w:r>
            <w:proofErr w:type="spellStart"/>
            <w:r w:rsidRPr="007F14E2">
              <w:rPr>
                <w:rFonts w:eastAsia="Times New Roman" w:cstheme="minorHAnsi"/>
              </w:rPr>
              <w:t>машине</w:t>
            </w:r>
            <w:proofErr w:type="spellEnd"/>
            <w:r w:rsidRPr="007F14E2">
              <w:rPr>
                <w:rFonts w:eastAsia="Times New Roman" w:cstheme="minorHAnsi"/>
              </w:rPr>
              <w:t xml:space="preserve"> </w:t>
            </w:r>
            <w:proofErr w:type="spellStart"/>
            <w:r w:rsidRPr="007F14E2">
              <w:rPr>
                <w:rFonts w:eastAsia="Times New Roman" w:cstheme="minorHAnsi"/>
              </w:rPr>
              <w:t>су</w:t>
            </w:r>
            <w:proofErr w:type="spellEnd"/>
            <w:r w:rsidRPr="007F14E2">
              <w:rPr>
                <w:rFonts w:eastAsia="Times New Roman" w:cstheme="minorHAnsi"/>
              </w:rPr>
              <w:t xml:space="preserve"> </w:t>
            </w:r>
            <w:proofErr w:type="spellStart"/>
            <w:r w:rsidRPr="007F14E2">
              <w:rPr>
                <w:rFonts w:eastAsia="Times New Roman" w:cstheme="minorHAnsi"/>
              </w:rPr>
              <w:t>атестирани</w:t>
            </w:r>
            <w:proofErr w:type="spellEnd"/>
            <w:r w:rsidRPr="007F14E2">
              <w:rPr>
                <w:rFonts w:eastAsia="Times New Roman" w:cstheme="minorHAnsi"/>
              </w:rPr>
              <w:t xml:space="preserve"> и </w:t>
            </w:r>
            <w:proofErr w:type="spellStart"/>
            <w:r w:rsidRPr="007F14E2">
              <w:rPr>
                <w:rFonts w:eastAsia="Times New Roman" w:cstheme="minorHAnsi"/>
              </w:rPr>
              <w:t>добро</w:t>
            </w:r>
            <w:proofErr w:type="spellEnd"/>
            <w:r w:rsidRPr="007F14E2">
              <w:rPr>
                <w:rFonts w:eastAsia="Times New Roman" w:cstheme="minorHAnsi"/>
              </w:rPr>
              <w:t xml:space="preserve"> </w:t>
            </w:r>
            <w:proofErr w:type="spellStart"/>
            <w:r w:rsidRPr="007F14E2">
              <w:rPr>
                <w:rFonts w:eastAsia="Times New Roman" w:cstheme="minorHAnsi"/>
              </w:rPr>
              <w:t>одржавани</w:t>
            </w:r>
            <w:proofErr w:type="spellEnd"/>
            <w:r w:rsidRPr="007F14E2">
              <w:rPr>
                <w:rFonts w:eastAsia="Times New Roman" w:cstheme="minorHAnsi"/>
              </w:rPr>
              <w:t>;</w:t>
            </w:r>
          </w:p>
          <w:p w14:paraId="01369C4F" w14:textId="77777777" w:rsidR="006956ED" w:rsidRPr="007F14E2" w:rsidRDefault="006956ED" w:rsidP="006956ED">
            <w:pPr>
              <w:pStyle w:val="ListParagraph"/>
              <w:numPr>
                <w:ilvl w:val="0"/>
                <w:numId w:val="14"/>
              </w:numPr>
              <w:tabs>
                <w:tab w:val="clear" w:pos="720"/>
                <w:tab w:val="num" w:pos="360"/>
              </w:tabs>
              <w:spacing w:after="40" w:line="240" w:lineRule="auto"/>
              <w:ind w:left="421" w:hanging="421"/>
              <w:jc w:val="both"/>
              <w:rPr>
                <w:rFonts w:eastAsia="Times New Roman" w:cstheme="minorHAnsi"/>
              </w:rPr>
            </w:pPr>
            <w:proofErr w:type="spellStart"/>
            <w:r w:rsidRPr="007F14E2">
              <w:rPr>
                <w:rFonts w:eastAsia="Times New Roman" w:cstheme="minorHAnsi"/>
              </w:rPr>
              <w:t>Приступ</w:t>
            </w:r>
            <w:proofErr w:type="spellEnd"/>
            <w:r w:rsidRPr="007F14E2">
              <w:rPr>
                <w:rFonts w:eastAsia="Times New Roman" w:cstheme="minorHAnsi"/>
              </w:rPr>
              <w:t xml:space="preserve"> </w:t>
            </w:r>
            <w:proofErr w:type="spellStart"/>
            <w:r w:rsidRPr="007F14E2">
              <w:rPr>
                <w:rFonts w:eastAsia="Times New Roman" w:cstheme="minorHAnsi"/>
              </w:rPr>
              <w:t>возилима</w:t>
            </w:r>
            <w:proofErr w:type="spellEnd"/>
            <w:r w:rsidRPr="007F14E2">
              <w:rPr>
                <w:rFonts w:eastAsia="Times New Roman" w:cstheme="minorHAnsi"/>
              </w:rPr>
              <w:t xml:space="preserve"> </w:t>
            </w:r>
            <w:proofErr w:type="spellStart"/>
            <w:r w:rsidRPr="007F14E2">
              <w:rPr>
                <w:rFonts w:eastAsia="Times New Roman" w:cstheme="minorHAnsi"/>
              </w:rPr>
              <w:t>за</w:t>
            </w:r>
            <w:proofErr w:type="spellEnd"/>
            <w:r w:rsidRPr="007F14E2">
              <w:rPr>
                <w:rFonts w:eastAsia="Times New Roman" w:cstheme="minorHAnsi"/>
              </w:rPr>
              <w:t xml:space="preserve"> </w:t>
            </w:r>
            <w:proofErr w:type="spellStart"/>
            <w:r w:rsidRPr="007F14E2">
              <w:rPr>
                <w:rFonts w:eastAsia="Times New Roman" w:cstheme="minorHAnsi"/>
              </w:rPr>
              <w:t>испоруку</w:t>
            </w:r>
            <w:proofErr w:type="spellEnd"/>
            <w:r w:rsidRPr="007F14E2">
              <w:rPr>
                <w:rFonts w:eastAsia="Times New Roman" w:cstheme="minorHAnsi"/>
              </w:rPr>
              <w:t xml:space="preserve"> </w:t>
            </w:r>
            <w:proofErr w:type="spellStart"/>
            <w:r w:rsidRPr="007F14E2">
              <w:rPr>
                <w:rFonts w:eastAsia="Times New Roman" w:cstheme="minorHAnsi"/>
              </w:rPr>
              <w:t>материјала</w:t>
            </w:r>
            <w:proofErr w:type="spellEnd"/>
            <w:r w:rsidRPr="007F14E2">
              <w:rPr>
                <w:rFonts w:eastAsia="Times New Roman" w:cstheme="minorHAnsi"/>
              </w:rPr>
              <w:t xml:space="preserve"> </w:t>
            </w:r>
            <w:proofErr w:type="spellStart"/>
            <w:r w:rsidRPr="007F14E2">
              <w:rPr>
                <w:rFonts w:eastAsia="Times New Roman" w:cstheme="minorHAnsi"/>
              </w:rPr>
              <w:t>строго</w:t>
            </w:r>
            <w:proofErr w:type="spellEnd"/>
            <w:r w:rsidRPr="007F14E2">
              <w:rPr>
                <w:rFonts w:eastAsia="Times New Roman" w:cstheme="minorHAnsi"/>
              </w:rPr>
              <w:t xml:space="preserve"> </w:t>
            </w:r>
            <w:proofErr w:type="spellStart"/>
            <w:r w:rsidRPr="007F14E2">
              <w:rPr>
                <w:rFonts w:eastAsia="Times New Roman" w:cstheme="minorHAnsi"/>
              </w:rPr>
              <w:t>се</w:t>
            </w:r>
            <w:proofErr w:type="spellEnd"/>
            <w:r w:rsidRPr="007F14E2">
              <w:rPr>
                <w:rFonts w:eastAsia="Times New Roman" w:cstheme="minorHAnsi"/>
              </w:rPr>
              <w:t xml:space="preserve"> </w:t>
            </w:r>
            <w:proofErr w:type="spellStart"/>
            <w:r w:rsidRPr="007F14E2">
              <w:rPr>
                <w:rFonts w:eastAsia="Times New Roman" w:cstheme="minorHAnsi"/>
              </w:rPr>
              <w:t>контролише</w:t>
            </w:r>
            <w:proofErr w:type="spellEnd"/>
            <w:r w:rsidRPr="007F14E2">
              <w:rPr>
                <w:rFonts w:eastAsia="Times New Roman" w:cstheme="minorHAnsi"/>
              </w:rPr>
              <w:t xml:space="preserve">, </w:t>
            </w:r>
            <w:proofErr w:type="spellStart"/>
            <w:r w:rsidRPr="007F14E2">
              <w:rPr>
                <w:rFonts w:eastAsia="Times New Roman" w:cstheme="minorHAnsi"/>
              </w:rPr>
              <w:t>посебно</w:t>
            </w:r>
            <w:proofErr w:type="spellEnd"/>
            <w:r w:rsidRPr="007F14E2">
              <w:rPr>
                <w:rFonts w:eastAsia="Times New Roman" w:cstheme="minorHAnsi"/>
              </w:rPr>
              <w:t xml:space="preserve"> </w:t>
            </w:r>
            <w:proofErr w:type="spellStart"/>
            <w:r w:rsidRPr="007F14E2">
              <w:rPr>
                <w:rFonts w:eastAsia="Times New Roman" w:cstheme="minorHAnsi"/>
              </w:rPr>
              <w:t>током</w:t>
            </w:r>
            <w:proofErr w:type="spellEnd"/>
            <w:r w:rsidRPr="007F14E2">
              <w:rPr>
                <w:rFonts w:eastAsia="Times New Roman" w:cstheme="minorHAnsi"/>
              </w:rPr>
              <w:t xml:space="preserve"> </w:t>
            </w:r>
            <w:proofErr w:type="spellStart"/>
            <w:r w:rsidRPr="007F14E2">
              <w:rPr>
                <w:rFonts w:eastAsia="Times New Roman" w:cstheme="minorHAnsi"/>
              </w:rPr>
              <w:t>влажног</w:t>
            </w:r>
            <w:proofErr w:type="spellEnd"/>
            <w:r w:rsidRPr="007F14E2">
              <w:rPr>
                <w:rFonts w:eastAsia="Times New Roman" w:cstheme="minorHAnsi"/>
              </w:rPr>
              <w:t xml:space="preserve"> </w:t>
            </w:r>
            <w:proofErr w:type="spellStart"/>
            <w:r w:rsidRPr="007F14E2">
              <w:rPr>
                <w:rFonts w:eastAsia="Times New Roman" w:cstheme="minorHAnsi"/>
              </w:rPr>
              <w:t>времена</w:t>
            </w:r>
            <w:proofErr w:type="spellEnd"/>
            <w:r w:rsidRPr="007F14E2">
              <w:rPr>
                <w:rFonts w:eastAsia="Times New Roman" w:cstheme="minorHAnsi"/>
              </w:rPr>
              <w:t>;</w:t>
            </w:r>
          </w:p>
          <w:p w14:paraId="271726E4" w14:textId="77777777" w:rsidR="006956ED" w:rsidRPr="007F14E2" w:rsidRDefault="006956ED" w:rsidP="006956ED">
            <w:pPr>
              <w:pStyle w:val="ListParagraph"/>
              <w:numPr>
                <w:ilvl w:val="0"/>
                <w:numId w:val="14"/>
              </w:numPr>
              <w:tabs>
                <w:tab w:val="clear" w:pos="720"/>
              </w:tabs>
              <w:spacing w:after="40" w:line="240" w:lineRule="auto"/>
              <w:ind w:left="325" w:hanging="325"/>
              <w:jc w:val="both"/>
              <w:rPr>
                <w:rFonts w:eastAsia="Times New Roman" w:cstheme="minorHAnsi"/>
              </w:rPr>
            </w:pPr>
            <w:proofErr w:type="spellStart"/>
            <w:r w:rsidRPr="007F14E2">
              <w:rPr>
                <w:rFonts w:eastAsia="Times New Roman" w:cstheme="minorHAnsi"/>
              </w:rPr>
              <w:t>Неће</w:t>
            </w:r>
            <w:proofErr w:type="spellEnd"/>
            <w:r w:rsidRPr="007F14E2">
              <w:rPr>
                <w:rFonts w:eastAsia="Times New Roman" w:cstheme="minorHAnsi"/>
              </w:rPr>
              <w:t xml:space="preserve"> </w:t>
            </w:r>
            <w:proofErr w:type="spellStart"/>
            <w:r w:rsidRPr="007F14E2">
              <w:rPr>
                <w:rFonts w:eastAsia="Times New Roman" w:cstheme="minorHAnsi"/>
              </w:rPr>
              <w:t>се</w:t>
            </w:r>
            <w:proofErr w:type="spellEnd"/>
            <w:r w:rsidRPr="007F14E2">
              <w:rPr>
                <w:rFonts w:eastAsia="Times New Roman" w:cstheme="minorHAnsi"/>
              </w:rPr>
              <w:t xml:space="preserve"> </w:t>
            </w:r>
            <w:proofErr w:type="spellStart"/>
            <w:r w:rsidRPr="007F14E2">
              <w:rPr>
                <w:rFonts w:eastAsia="Times New Roman" w:cstheme="minorHAnsi"/>
              </w:rPr>
              <w:t>користити</w:t>
            </w:r>
            <w:proofErr w:type="spellEnd"/>
            <w:r w:rsidRPr="007F14E2">
              <w:rPr>
                <w:rFonts w:eastAsia="Times New Roman" w:cstheme="minorHAnsi"/>
              </w:rPr>
              <w:t xml:space="preserve"> </w:t>
            </w:r>
            <w:proofErr w:type="spellStart"/>
            <w:r w:rsidRPr="007F14E2">
              <w:rPr>
                <w:rFonts w:eastAsia="Times New Roman" w:cstheme="minorHAnsi"/>
              </w:rPr>
              <w:t>нелиценцирани</w:t>
            </w:r>
            <w:proofErr w:type="spellEnd"/>
            <w:r w:rsidRPr="007F14E2">
              <w:rPr>
                <w:rFonts w:eastAsia="Times New Roman" w:cstheme="minorHAnsi"/>
              </w:rPr>
              <w:t xml:space="preserve"> </w:t>
            </w:r>
            <w:proofErr w:type="spellStart"/>
            <w:r w:rsidRPr="007F14E2">
              <w:rPr>
                <w:rFonts w:eastAsia="Times New Roman" w:cstheme="minorHAnsi"/>
              </w:rPr>
              <w:t>каменоломи</w:t>
            </w:r>
            <w:proofErr w:type="spellEnd"/>
            <w:r w:rsidRPr="007F14E2">
              <w:rPr>
                <w:rFonts w:eastAsia="Times New Roman" w:cstheme="minorHAnsi"/>
              </w:rPr>
              <w:t xml:space="preserve"> </w:t>
            </w:r>
            <w:proofErr w:type="spellStart"/>
            <w:r w:rsidRPr="007F14E2">
              <w:rPr>
                <w:rFonts w:eastAsia="Times New Roman" w:cstheme="minorHAnsi"/>
              </w:rPr>
              <w:t>или</w:t>
            </w:r>
            <w:proofErr w:type="spellEnd"/>
            <w:r w:rsidRPr="007F14E2">
              <w:rPr>
                <w:rFonts w:eastAsia="Times New Roman" w:cstheme="minorHAnsi"/>
              </w:rPr>
              <w:t xml:space="preserve"> </w:t>
            </w:r>
            <w:proofErr w:type="spellStart"/>
            <w:r w:rsidRPr="007F14E2">
              <w:rPr>
                <w:rFonts w:eastAsia="Times New Roman" w:cstheme="minorHAnsi"/>
              </w:rPr>
              <w:t>депоније</w:t>
            </w:r>
            <w:proofErr w:type="spellEnd"/>
            <w:r w:rsidRPr="007F14E2">
              <w:rPr>
                <w:rFonts w:eastAsia="Times New Roman" w:cstheme="minorHAnsi"/>
              </w:rPr>
              <w:t xml:space="preserve"> </w:t>
            </w:r>
            <w:proofErr w:type="spellStart"/>
            <w:r w:rsidRPr="007F14E2">
              <w:rPr>
                <w:rFonts w:eastAsia="Times New Roman" w:cstheme="minorHAnsi"/>
              </w:rPr>
              <w:t>отпада</w:t>
            </w:r>
            <w:proofErr w:type="spellEnd"/>
            <w:r>
              <w:rPr>
                <w:rFonts w:eastAsia="Times New Roman" w:cstheme="minorHAnsi"/>
                <w:lang w:val="sr-Cyrl-RS"/>
              </w:rPr>
              <w:t>;</w:t>
            </w:r>
          </w:p>
          <w:p w14:paraId="3E3BC867" w14:textId="77777777" w:rsidR="006956ED" w:rsidRPr="007F14E2" w:rsidRDefault="006956ED" w:rsidP="006956ED">
            <w:pPr>
              <w:pStyle w:val="ListParagraph"/>
              <w:numPr>
                <w:ilvl w:val="0"/>
                <w:numId w:val="14"/>
              </w:numPr>
              <w:tabs>
                <w:tab w:val="clear" w:pos="720"/>
              </w:tabs>
              <w:spacing w:after="40" w:line="240" w:lineRule="auto"/>
              <w:ind w:left="325" w:hanging="325"/>
              <w:jc w:val="both"/>
              <w:rPr>
                <w:rFonts w:eastAsia="Times New Roman" w:cstheme="minorHAnsi"/>
              </w:rPr>
            </w:pPr>
            <w:proofErr w:type="spellStart"/>
            <w:r w:rsidRPr="007F14E2">
              <w:rPr>
                <w:rFonts w:eastAsia="Times New Roman" w:cstheme="minorHAnsi"/>
              </w:rPr>
              <w:t>Управљање</w:t>
            </w:r>
            <w:proofErr w:type="spellEnd"/>
            <w:r w:rsidRPr="007F14E2">
              <w:rPr>
                <w:rFonts w:eastAsia="Times New Roman" w:cstheme="minorHAnsi"/>
              </w:rPr>
              <w:t xml:space="preserve"> </w:t>
            </w:r>
            <w:proofErr w:type="spellStart"/>
            <w:r w:rsidRPr="007F14E2">
              <w:rPr>
                <w:rFonts w:eastAsia="Times New Roman" w:cstheme="minorHAnsi"/>
              </w:rPr>
              <w:t>хемикалијама</w:t>
            </w:r>
            <w:proofErr w:type="spellEnd"/>
            <w:r w:rsidRPr="007F14E2">
              <w:rPr>
                <w:rFonts w:eastAsia="Times New Roman" w:cstheme="minorHAnsi"/>
              </w:rPr>
              <w:t xml:space="preserve"> </w:t>
            </w:r>
            <w:proofErr w:type="spellStart"/>
            <w:r w:rsidRPr="007F14E2">
              <w:rPr>
                <w:rFonts w:eastAsia="Times New Roman" w:cstheme="minorHAnsi"/>
              </w:rPr>
              <w:t>обављаће</w:t>
            </w:r>
            <w:proofErr w:type="spellEnd"/>
            <w:r w:rsidRPr="007F14E2">
              <w:rPr>
                <w:rFonts w:eastAsia="Times New Roman" w:cstheme="minorHAnsi"/>
              </w:rPr>
              <w:t xml:space="preserve"> </w:t>
            </w:r>
            <w:proofErr w:type="spellStart"/>
            <w:r w:rsidRPr="007F14E2">
              <w:rPr>
                <w:rFonts w:eastAsia="Times New Roman" w:cstheme="minorHAnsi"/>
              </w:rPr>
              <w:t>се</w:t>
            </w:r>
            <w:proofErr w:type="spellEnd"/>
            <w:r w:rsidRPr="007F14E2">
              <w:rPr>
                <w:rFonts w:eastAsia="Times New Roman" w:cstheme="minorHAnsi"/>
              </w:rPr>
              <w:t xml:space="preserve"> у </w:t>
            </w:r>
            <w:proofErr w:type="spellStart"/>
            <w:r w:rsidRPr="007F14E2">
              <w:rPr>
                <w:rFonts w:eastAsia="Times New Roman" w:cstheme="minorHAnsi"/>
              </w:rPr>
              <w:t>складу</w:t>
            </w:r>
            <w:proofErr w:type="spellEnd"/>
            <w:r w:rsidRPr="007F14E2">
              <w:rPr>
                <w:rFonts w:eastAsia="Times New Roman" w:cstheme="minorHAnsi"/>
              </w:rPr>
              <w:t xml:space="preserve"> </w:t>
            </w:r>
            <w:proofErr w:type="spellStart"/>
            <w:r w:rsidRPr="007F14E2">
              <w:rPr>
                <w:rFonts w:eastAsia="Times New Roman" w:cstheme="minorHAnsi"/>
              </w:rPr>
              <w:t>са</w:t>
            </w:r>
            <w:proofErr w:type="spellEnd"/>
            <w:r w:rsidRPr="007F14E2">
              <w:rPr>
                <w:rFonts w:eastAsia="Times New Roman" w:cstheme="minorHAnsi"/>
              </w:rPr>
              <w:t xml:space="preserve"> </w:t>
            </w:r>
            <w:proofErr w:type="spellStart"/>
            <w:r w:rsidRPr="007F14E2">
              <w:rPr>
                <w:rFonts w:eastAsia="Times New Roman" w:cstheme="minorHAnsi"/>
              </w:rPr>
              <w:t>безбедоносним</w:t>
            </w:r>
            <w:proofErr w:type="spellEnd"/>
            <w:r w:rsidRPr="007F14E2">
              <w:rPr>
                <w:rFonts w:eastAsia="Times New Roman" w:cstheme="minorHAnsi"/>
              </w:rPr>
              <w:t xml:space="preserve"> </w:t>
            </w:r>
            <w:proofErr w:type="spellStart"/>
            <w:r w:rsidRPr="007F14E2">
              <w:rPr>
                <w:rFonts w:eastAsia="Times New Roman" w:cstheme="minorHAnsi"/>
              </w:rPr>
              <w:t>листовима</w:t>
            </w:r>
            <w:proofErr w:type="spellEnd"/>
            <w:r w:rsidRPr="007F14E2">
              <w:rPr>
                <w:rFonts w:eastAsia="Times New Roman" w:cstheme="minorHAnsi"/>
              </w:rPr>
              <w:t xml:space="preserve"> </w:t>
            </w:r>
            <w:proofErr w:type="spellStart"/>
            <w:r w:rsidRPr="007F14E2">
              <w:rPr>
                <w:rFonts w:eastAsia="Times New Roman" w:cstheme="minorHAnsi"/>
              </w:rPr>
              <w:t>произвођача</w:t>
            </w:r>
            <w:proofErr w:type="spellEnd"/>
            <w:r w:rsidRPr="007F14E2">
              <w:rPr>
                <w:rFonts w:eastAsia="Times New Roman" w:cstheme="minorHAnsi"/>
              </w:rPr>
              <w:t xml:space="preserve">, </w:t>
            </w:r>
            <w:proofErr w:type="spellStart"/>
            <w:r w:rsidRPr="007F14E2">
              <w:rPr>
                <w:rFonts w:eastAsia="Times New Roman" w:cstheme="minorHAnsi"/>
              </w:rPr>
              <w:t>законом</w:t>
            </w:r>
            <w:proofErr w:type="spellEnd"/>
            <w:r w:rsidRPr="007F14E2">
              <w:rPr>
                <w:rFonts w:eastAsia="Times New Roman" w:cstheme="minorHAnsi"/>
              </w:rPr>
              <w:t xml:space="preserve"> и </w:t>
            </w:r>
            <w:proofErr w:type="spellStart"/>
            <w:r w:rsidRPr="007F14E2">
              <w:rPr>
                <w:rFonts w:eastAsia="Times New Roman" w:cstheme="minorHAnsi"/>
              </w:rPr>
              <w:t>најбољим</w:t>
            </w:r>
            <w:proofErr w:type="spellEnd"/>
            <w:r w:rsidRPr="007F14E2">
              <w:rPr>
                <w:rFonts w:eastAsia="Times New Roman" w:cstheme="minorHAnsi"/>
              </w:rPr>
              <w:t xml:space="preserve"> </w:t>
            </w:r>
            <w:proofErr w:type="spellStart"/>
            <w:r w:rsidRPr="007F14E2">
              <w:rPr>
                <w:rFonts w:eastAsia="Times New Roman" w:cstheme="minorHAnsi"/>
              </w:rPr>
              <w:t>праксама</w:t>
            </w:r>
            <w:proofErr w:type="spellEnd"/>
            <w:r w:rsidRPr="007F14E2">
              <w:rPr>
                <w:rFonts w:eastAsia="Times New Roman" w:cstheme="minorHAnsi"/>
              </w:rPr>
              <w:t xml:space="preserve">. </w:t>
            </w:r>
            <w:proofErr w:type="spellStart"/>
            <w:r w:rsidRPr="007F14E2">
              <w:rPr>
                <w:rFonts w:eastAsia="Times New Roman" w:cstheme="minorHAnsi"/>
              </w:rPr>
              <w:t>Њима</w:t>
            </w:r>
            <w:proofErr w:type="spellEnd"/>
            <w:r w:rsidRPr="007F14E2">
              <w:rPr>
                <w:rFonts w:eastAsia="Times New Roman" w:cstheme="minorHAnsi"/>
              </w:rPr>
              <w:t xml:space="preserve"> </w:t>
            </w:r>
            <w:proofErr w:type="spellStart"/>
            <w:r w:rsidRPr="007F14E2">
              <w:rPr>
                <w:rFonts w:eastAsia="Times New Roman" w:cstheme="minorHAnsi"/>
              </w:rPr>
              <w:t>ће</w:t>
            </w:r>
            <w:proofErr w:type="spellEnd"/>
            <w:r w:rsidRPr="007F14E2">
              <w:rPr>
                <w:rFonts w:eastAsia="Times New Roman" w:cstheme="minorHAnsi"/>
              </w:rPr>
              <w:t xml:space="preserve"> </w:t>
            </w:r>
            <w:proofErr w:type="spellStart"/>
            <w:r w:rsidRPr="007F14E2">
              <w:rPr>
                <w:rFonts w:eastAsia="Times New Roman" w:cstheme="minorHAnsi"/>
              </w:rPr>
              <w:t>управљати</w:t>
            </w:r>
            <w:proofErr w:type="spellEnd"/>
            <w:r w:rsidRPr="007F14E2">
              <w:rPr>
                <w:rFonts w:eastAsia="Times New Roman" w:cstheme="minorHAnsi"/>
              </w:rPr>
              <w:t xml:space="preserve"> </w:t>
            </w:r>
            <w:proofErr w:type="spellStart"/>
            <w:r w:rsidRPr="007F14E2">
              <w:rPr>
                <w:rFonts w:eastAsia="Times New Roman" w:cstheme="minorHAnsi"/>
              </w:rPr>
              <w:t>особе</w:t>
            </w:r>
            <w:proofErr w:type="spellEnd"/>
            <w:r w:rsidRPr="007F14E2">
              <w:rPr>
                <w:rFonts w:eastAsia="Times New Roman" w:cstheme="minorHAnsi"/>
              </w:rPr>
              <w:t xml:space="preserve"> </w:t>
            </w:r>
            <w:proofErr w:type="spellStart"/>
            <w:r w:rsidRPr="007F14E2">
              <w:rPr>
                <w:rFonts w:eastAsia="Times New Roman" w:cstheme="minorHAnsi"/>
              </w:rPr>
              <w:t>које</w:t>
            </w:r>
            <w:proofErr w:type="spellEnd"/>
            <w:r w:rsidRPr="007F14E2">
              <w:rPr>
                <w:rFonts w:eastAsia="Times New Roman" w:cstheme="minorHAnsi"/>
              </w:rPr>
              <w:t xml:space="preserve"> </w:t>
            </w:r>
            <w:proofErr w:type="spellStart"/>
            <w:r w:rsidRPr="007F14E2">
              <w:rPr>
                <w:rFonts w:eastAsia="Times New Roman" w:cstheme="minorHAnsi"/>
              </w:rPr>
              <w:t>су</w:t>
            </w:r>
            <w:proofErr w:type="spellEnd"/>
            <w:r w:rsidRPr="007F14E2">
              <w:rPr>
                <w:rFonts w:eastAsia="Times New Roman" w:cstheme="minorHAnsi"/>
              </w:rPr>
              <w:t xml:space="preserve"> </w:t>
            </w:r>
            <w:proofErr w:type="spellStart"/>
            <w:r w:rsidRPr="007F14E2">
              <w:rPr>
                <w:rFonts w:eastAsia="Times New Roman" w:cstheme="minorHAnsi"/>
              </w:rPr>
              <w:t>за</w:t>
            </w:r>
            <w:proofErr w:type="spellEnd"/>
            <w:r w:rsidRPr="007F14E2">
              <w:rPr>
                <w:rFonts w:eastAsia="Times New Roman" w:cstheme="minorHAnsi"/>
              </w:rPr>
              <w:t xml:space="preserve"> </w:t>
            </w:r>
            <w:proofErr w:type="spellStart"/>
            <w:r w:rsidRPr="007F14E2">
              <w:rPr>
                <w:rFonts w:eastAsia="Times New Roman" w:cstheme="minorHAnsi"/>
              </w:rPr>
              <w:t>то</w:t>
            </w:r>
            <w:proofErr w:type="spellEnd"/>
            <w:r w:rsidRPr="007F14E2">
              <w:rPr>
                <w:rFonts w:eastAsia="Times New Roman" w:cstheme="minorHAnsi"/>
              </w:rPr>
              <w:t xml:space="preserve"> </w:t>
            </w:r>
            <w:proofErr w:type="spellStart"/>
            <w:r w:rsidRPr="007F14E2">
              <w:rPr>
                <w:rFonts w:eastAsia="Times New Roman" w:cstheme="minorHAnsi"/>
              </w:rPr>
              <w:t>обучене</w:t>
            </w:r>
            <w:proofErr w:type="spellEnd"/>
            <w:r w:rsidRPr="007F14E2">
              <w:rPr>
                <w:rFonts w:eastAsia="Times New Roman" w:cstheme="minorHAnsi"/>
                <w:lang w:val="sr-Cyrl-RS"/>
              </w:rPr>
              <w:t>;</w:t>
            </w:r>
          </w:p>
          <w:p w14:paraId="1683F904" w14:textId="77777777" w:rsidR="006956ED" w:rsidRPr="007F14E2" w:rsidRDefault="006956ED" w:rsidP="006956ED">
            <w:pPr>
              <w:pStyle w:val="ListParagraph"/>
              <w:numPr>
                <w:ilvl w:val="0"/>
                <w:numId w:val="14"/>
              </w:numPr>
              <w:tabs>
                <w:tab w:val="clear" w:pos="720"/>
              </w:tabs>
              <w:spacing w:after="40" w:line="240" w:lineRule="auto"/>
              <w:ind w:left="325" w:hanging="325"/>
              <w:jc w:val="both"/>
              <w:rPr>
                <w:rFonts w:eastAsia="Times New Roman" w:cstheme="minorHAnsi"/>
              </w:rPr>
            </w:pPr>
            <w:proofErr w:type="spellStart"/>
            <w:r w:rsidRPr="007F14E2">
              <w:rPr>
                <w:rFonts w:eastAsia="Times New Roman" w:cstheme="minorHAnsi"/>
              </w:rPr>
              <w:t>Хемикалије</w:t>
            </w:r>
            <w:proofErr w:type="spellEnd"/>
            <w:r w:rsidRPr="007F14E2">
              <w:rPr>
                <w:rFonts w:eastAsia="Times New Roman" w:cstheme="minorHAnsi"/>
              </w:rPr>
              <w:t xml:space="preserve"> </w:t>
            </w:r>
            <w:proofErr w:type="spellStart"/>
            <w:r w:rsidRPr="007F14E2">
              <w:rPr>
                <w:rFonts w:eastAsia="Times New Roman" w:cstheme="minorHAnsi"/>
              </w:rPr>
              <w:t>се</w:t>
            </w:r>
            <w:proofErr w:type="spellEnd"/>
            <w:r w:rsidRPr="007F14E2">
              <w:rPr>
                <w:rFonts w:eastAsia="Times New Roman" w:cstheme="minorHAnsi"/>
              </w:rPr>
              <w:t xml:space="preserve"> </w:t>
            </w:r>
            <w:proofErr w:type="spellStart"/>
            <w:r w:rsidRPr="007F14E2">
              <w:rPr>
                <w:rFonts w:eastAsia="Times New Roman" w:cstheme="minorHAnsi"/>
              </w:rPr>
              <w:t>набављају</w:t>
            </w:r>
            <w:proofErr w:type="spellEnd"/>
            <w:r w:rsidRPr="007F14E2">
              <w:rPr>
                <w:rFonts w:eastAsia="Times New Roman" w:cstheme="minorHAnsi"/>
              </w:rPr>
              <w:t xml:space="preserve"> </w:t>
            </w:r>
            <w:proofErr w:type="spellStart"/>
            <w:r w:rsidRPr="007F14E2">
              <w:rPr>
                <w:rFonts w:eastAsia="Times New Roman" w:cstheme="minorHAnsi"/>
              </w:rPr>
              <w:t>само</w:t>
            </w:r>
            <w:proofErr w:type="spellEnd"/>
            <w:r w:rsidRPr="007F14E2">
              <w:rPr>
                <w:rFonts w:eastAsia="Times New Roman" w:cstheme="minorHAnsi"/>
              </w:rPr>
              <w:t xml:space="preserve"> </w:t>
            </w:r>
            <w:proofErr w:type="spellStart"/>
            <w:r w:rsidRPr="007F14E2">
              <w:rPr>
                <w:rFonts w:eastAsia="Times New Roman" w:cstheme="minorHAnsi"/>
              </w:rPr>
              <w:t>од</w:t>
            </w:r>
            <w:proofErr w:type="spellEnd"/>
            <w:r w:rsidRPr="007F14E2">
              <w:rPr>
                <w:rFonts w:eastAsia="Times New Roman" w:cstheme="minorHAnsi"/>
              </w:rPr>
              <w:t xml:space="preserve"> </w:t>
            </w:r>
            <w:proofErr w:type="spellStart"/>
            <w:r w:rsidRPr="007F14E2">
              <w:rPr>
                <w:rFonts w:eastAsia="Times New Roman" w:cstheme="minorHAnsi"/>
              </w:rPr>
              <w:t>регистрованих</w:t>
            </w:r>
            <w:proofErr w:type="spellEnd"/>
            <w:r w:rsidRPr="007F14E2">
              <w:rPr>
                <w:rFonts w:eastAsia="Times New Roman" w:cstheme="minorHAnsi"/>
              </w:rPr>
              <w:t xml:space="preserve"> </w:t>
            </w:r>
            <w:proofErr w:type="spellStart"/>
            <w:r w:rsidRPr="007F14E2">
              <w:rPr>
                <w:rFonts w:eastAsia="Times New Roman" w:cstheme="minorHAnsi"/>
              </w:rPr>
              <w:t>произвођача</w:t>
            </w:r>
            <w:proofErr w:type="spellEnd"/>
            <w:r w:rsidRPr="007F14E2">
              <w:rPr>
                <w:rFonts w:eastAsia="Times New Roman" w:cstheme="minorHAnsi"/>
              </w:rPr>
              <w:t xml:space="preserve"> и </w:t>
            </w:r>
            <w:proofErr w:type="spellStart"/>
            <w:r w:rsidRPr="007F14E2">
              <w:rPr>
                <w:rFonts w:eastAsia="Times New Roman" w:cstheme="minorHAnsi"/>
              </w:rPr>
              <w:t>њихових</w:t>
            </w:r>
            <w:proofErr w:type="spellEnd"/>
            <w:r w:rsidRPr="007F14E2">
              <w:rPr>
                <w:rFonts w:eastAsia="Times New Roman" w:cstheme="minorHAnsi"/>
              </w:rPr>
              <w:t xml:space="preserve"> </w:t>
            </w:r>
            <w:proofErr w:type="spellStart"/>
            <w:r w:rsidRPr="007F14E2">
              <w:rPr>
                <w:rFonts w:eastAsia="Times New Roman" w:cstheme="minorHAnsi"/>
              </w:rPr>
              <w:t>заступника</w:t>
            </w:r>
            <w:proofErr w:type="spellEnd"/>
            <w:r w:rsidRPr="007F14E2">
              <w:rPr>
                <w:rFonts w:eastAsia="Times New Roman" w:cstheme="minorHAnsi"/>
                <w:lang w:val="sr-Cyrl-RS"/>
              </w:rPr>
              <w:t>;</w:t>
            </w:r>
          </w:p>
          <w:p w14:paraId="5FF4C54D" w14:textId="77777777" w:rsidR="006956ED" w:rsidRPr="007F14E2" w:rsidRDefault="006956ED" w:rsidP="006956ED">
            <w:pPr>
              <w:pStyle w:val="ListParagraph"/>
              <w:numPr>
                <w:ilvl w:val="0"/>
                <w:numId w:val="14"/>
              </w:numPr>
              <w:tabs>
                <w:tab w:val="clear" w:pos="720"/>
              </w:tabs>
              <w:spacing w:after="40" w:line="240" w:lineRule="auto"/>
              <w:ind w:left="325" w:hanging="325"/>
              <w:jc w:val="both"/>
              <w:rPr>
                <w:rFonts w:eastAsia="Times New Roman" w:cstheme="minorHAnsi"/>
              </w:rPr>
            </w:pPr>
            <w:proofErr w:type="spellStart"/>
            <w:r w:rsidRPr="007F14E2">
              <w:rPr>
                <w:rFonts w:eastAsia="Times New Roman" w:cstheme="minorHAnsi"/>
              </w:rPr>
              <w:t>Сав</w:t>
            </w:r>
            <w:proofErr w:type="spellEnd"/>
            <w:r w:rsidRPr="007F14E2">
              <w:rPr>
                <w:rFonts w:eastAsia="Times New Roman" w:cstheme="minorHAnsi"/>
              </w:rPr>
              <w:t xml:space="preserve"> </w:t>
            </w:r>
            <w:proofErr w:type="spellStart"/>
            <w:r w:rsidRPr="007F14E2">
              <w:rPr>
                <w:rFonts w:eastAsia="Times New Roman" w:cstheme="minorHAnsi"/>
              </w:rPr>
              <w:t>материал</w:t>
            </w:r>
            <w:proofErr w:type="spellEnd"/>
            <w:r w:rsidRPr="007F14E2">
              <w:rPr>
                <w:rFonts w:eastAsia="Times New Roman" w:cstheme="minorHAnsi"/>
              </w:rPr>
              <w:t xml:space="preserve"> </w:t>
            </w:r>
            <w:proofErr w:type="spellStart"/>
            <w:r w:rsidRPr="007F14E2">
              <w:rPr>
                <w:rFonts w:eastAsia="Times New Roman" w:cstheme="minorHAnsi"/>
              </w:rPr>
              <w:t>мора</w:t>
            </w:r>
            <w:proofErr w:type="spellEnd"/>
            <w:r w:rsidRPr="007F14E2">
              <w:rPr>
                <w:rFonts w:eastAsia="Times New Roman" w:cstheme="minorHAnsi"/>
              </w:rPr>
              <w:t xml:space="preserve"> </w:t>
            </w:r>
            <w:proofErr w:type="spellStart"/>
            <w:r w:rsidRPr="007F14E2">
              <w:rPr>
                <w:rFonts w:eastAsia="Times New Roman" w:cstheme="minorHAnsi"/>
              </w:rPr>
              <w:t>бити</w:t>
            </w:r>
            <w:proofErr w:type="spellEnd"/>
            <w:r w:rsidRPr="007F14E2">
              <w:rPr>
                <w:rFonts w:eastAsia="Times New Roman" w:cstheme="minorHAnsi"/>
              </w:rPr>
              <w:t xml:space="preserve"> </w:t>
            </w:r>
            <w:proofErr w:type="spellStart"/>
            <w:r w:rsidRPr="007F14E2">
              <w:rPr>
                <w:rFonts w:eastAsia="Times New Roman" w:cstheme="minorHAnsi"/>
              </w:rPr>
              <w:t>изворан</w:t>
            </w:r>
            <w:proofErr w:type="spellEnd"/>
            <w:r w:rsidRPr="007F14E2">
              <w:rPr>
                <w:rFonts w:eastAsia="Times New Roman" w:cstheme="minorHAnsi"/>
              </w:rPr>
              <w:t xml:space="preserve">, </w:t>
            </w:r>
            <w:proofErr w:type="spellStart"/>
            <w:r w:rsidRPr="007F14E2">
              <w:rPr>
                <w:rFonts w:eastAsia="Times New Roman" w:cstheme="minorHAnsi"/>
              </w:rPr>
              <w:t>не</w:t>
            </w:r>
            <w:proofErr w:type="spellEnd"/>
            <w:r w:rsidRPr="007F14E2">
              <w:rPr>
                <w:rFonts w:eastAsia="Times New Roman" w:cstheme="minorHAnsi"/>
              </w:rPr>
              <w:t xml:space="preserve"> </w:t>
            </w:r>
            <w:proofErr w:type="spellStart"/>
            <w:r w:rsidRPr="007F14E2">
              <w:rPr>
                <w:rFonts w:eastAsia="Times New Roman" w:cstheme="minorHAnsi"/>
              </w:rPr>
              <w:t>рециклиран</w:t>
            </w:r>
            <w:proofErr w:type="spellEnd"/>
            <w:r w:rsidRPr="007F14E2">
              <w:rPr>
                <w:rFonts w:eastAsia="Times New Roman" w:cstheme="minorHAnsi"/>
              </w:rPr>
              <w:t xml:space="preserve"> </w:t>
            </w:r>
            <w:proofErr w:type="spellStart"/>
            <w:r w:rsidRPr="007F14E2">
              <w:rPr>
                <w:rFonts w:eastAsia="Times New Roman" w:cstheme="minorHAnsi"/>
              </w:rPr>
              <w:t>нити</w:t>
            </w:r>
            <w:proofErr w:type="spellEnd"/>
            <w:r w:rsidRPr="007F14E2">
              <w:rPr>
                <w:rFonts w:eastAsia="Times New Roman" w:cstheme="minorHAnsi"/>
              </w:rPr>
              <w:t xml:space="preserve"> </w:t>
            </w:r>
            <w:proofErr w:type="spellStart"/>
            <w:r w:rsidRPr="007F14E2">
              <w:rPr>
                <w:rFonts w:eastAsia="Times New Roman" w:cstheme="minorHAnsi"/>
              </w:rPr>
              <w:t>већ</w:t>
            </w:r>
            <w:proofErr w:type="spellEnd"/>
            <w:r w:rsidRPr="007F14E2">
              <w:rPr>
                <w:rFonts w:eastAsia="Times New Roman" w:cstheme="minorHAnsi"/>
              </w:rPr>
              <w:t xml:space="preserve"> </w:t>
            </w:r>
            <w:proofErr w:type="spellStart"/>
            <w:r w:rsidRPr="007F14E2">
              <w:rPr>
                <w:rFonts w:eastAsia="Times New Roman" w:cstheme="minorHAnsi"/>
              </w:rPr>
              <w:t>коришћен</w:t>
            </w:r>
            <w:proofErr w:type="spellEnd"/>
            <w:r w:rsidRPr="007F14E2">
              <w:rPr>
                <w:rFonts w:eastAsia="Times New Roman" w:cstheme="minorHAnsi"/>
              </w:rPr>
              <w:t>;</w:t>
            </w:r>
          </w:p>
          <w:p w14:paraId="4C41F350" w14:textId="77777777" w:rsidR="006956ED" w:rsidRPr="007F14E2" w:rsidRDefault="006956ED" w:rsidP="006956ED">
            <w:pPr>
              <w:pStyle w:val="ListParagraph"/>
              <w:numPr>
                <w:ilvl w:val="0"/>
                <w:numId w:val="14"/>
              </w:numPr>
              <w:tabs>
                <w:tab w:val="clear" w:pos="720"/>
              </w:tabs>
              <w:spacing w:after="40" w:line="240" w:lineRule="auto"/>
              <w:ind w:left="325" w:hanging="325"/>
              <w:jc w:val="both"/>
              <w:rPr>
                <w:rFonts w:eastAsia="Times New Roman" w:cstheme="minorHAnsi"/>
              </w:rPr>
            </w:pPr>
            <w:r>
              <w:rPr>
                <w:rFonts w:eastAsia="Times New Roman" w:cstheme="minorHAnsi"/>
                <w:lang w:val="sr-Cyrl-RS"/>
              </w:rPr>
              <w:t>И</w:t>
            </w:r>
            <w:proofErr w:type="spellStart"/>
            <w:r w:rsidRPr="007F14E2">
              <w:rPr>
                <w:rFonts w:eastAsia="Times New Roman" w:cstheme="minorHAnsi"/>
              </w:rPr>
              <w:t>скључиво</w:t>
            </w:r>
            <w:proofErr w:type="spellEnd"/>
            <w:r w:rsidRPr="007F14E2">
              <w:rPr>
                <w:rFonts w:eastAsia="Times New Roman" w:cstheme="minorHAnsi"/>
              </w:rPr>
              <w:t xml:space="preserve"> </w:t>
            </w:r>
            <w:proofErr w:type="spellStart"/>
            <w:r w:rsidRPr="007F14E2">
              <w:rPr>
                <w:rFonts w:eastAsia="Times New Roman" w:cstheme="minorHAnsi"/>
              </w:rPr>
              <w:t>неопасне</w:t>
            </w:r>
            <w:proofErr w:type="spellEnd"/>
            <w:r w:rsidRPr="007F14E2">
              <w:rPr>
                <w:rFonts w:eastAsia="Times New Roman" w:cstheme="minorHAnsi"/>
              </w:rPr>
              <w:t xml:space="preserve"> </w:t>
            </w:r>
            <w:proofErr w:type="spellStart"/>
            <w:r w:rsidRPr="007F14E2">
              <w:rPr>
                <w:rFonts w:eastAsia="Times New Roman" w:cstheme="minorHAnsi"/>
              </w:rPr>
              <w:t>боје</w:t>
            </w:r>
            <w:proofErr w:type="spellEnd"/>
            <w:r w:rsidRPr="007F14E2">
              <w:rPr>
                <w:rFonts w:eastAsia="Times New Roman" w:cstheme="minorHAnsi"/>
              </w:rPr>
              <w:t xml:space="preserve"> и </w:t>
            </w:r>
            <w:proofErr w:type="spellStart"/>
            <w:r w:rsidRPr="007F14E2">
              <w:rPr>
                <w:rFonts w:eastAsia="Times New Roman" w:cstheme="minorHAnsi"/>
              </w:rPr>
              <w:t>лакови</w:t>
            </w:r>
            <w:proofErr w:type="spellEnd"/>
            <w:r>
              <w:rPr>
                <w:rFonts w:eastAsia="Times New Roman" w:cstheme="minorHAnsi"/>
                <w:lang w:val="sr-Cyrl-RS"/>
              </w:rPr>
              <w:t xml:space="preserve"> биће у употрби;</w:t>
            </w:r>
          </w:p>
          <w:p w14:paraId="192023D3" w14:textId="77777777" w:rsidR="006956ED" w:rsidRPr="007F14E2" w:rsidRDefault="006956ED" w:rsidP="006956ED">
            <w:pPr>
              <w:pStyle w:val="ListParagraph"/>
              <w:numPr>
                <w:ilvl w:val="0"/>
                <w:numId w:val="14"/>
              </w:numPr>
              <w:tabs>
                <w:tab w:val="clear" w:pos="720"/>
              </w:tabs>
              <w:spacing w:after="40" w:line="240" w:lineRule="auto"/>
              <w:ind w:left="325" w:hanging="325"/>
              <w:jc w:val="both"/>
              <w:rPr>
                <w:rFonts w:eastAsia="Times New Roman" w:cstheme="minorHAnsi"/>
              </w:rPr>
            </w:pPr>
            <w:r>
              <w:rPr>
                <w:rFonts w:eastAsia="Times New Roman" w:cstheme="minorHAnsi"/>
                <w:lang w:val="sr-Cyrl-RS"/>
              </w:rPr>
              <w:t>И</w:t>
            </w:r>
            <w:proofErr w:type="spellStart"/>
            <w:r w:rsidRPr="007F14E2">
              <w:rPr>
                <w:rFonts w:eastAsia="Times New Roman" w:cstheme="minorHAnsi"/>
              </w:rPr>
              <w:t>скључиво</w:t>
            </w:r>
            <w:proofErr w:type="spellEnd"/>
            <w:r w:rsidRPr="007F14E2">
              <w:rPr>
                <w:rFonts w:eastAsia="Times New Roman" w:cstheme="minorHAnsi"/>
              </w:rPr>
              <w:t xml:space="preserve"> </w:t>
            </w:r>
            <w:proofErr w:type="spellStart"/>
            <w:r w:rsidRPr="007F14E2">
              <w:rPr>
                <w:rFonts w:eastAsia="Times New Roman" w:cstheme="minorHAnsi"/>
              </w:rPr>
              <w:t>ће</w:t>
            </w:r>
            <w:proofErr w:type="spellEnd"/>
            <w:r w:rsidRPr="007F14E2">
              <w:rPr>
                <w:rFonts w:eastAsia="Times New Roman" w:cstheme="minorHAnsi"/>
              </w:rPr>
              <w:t xml:space="preserve"> </w:t>
            </w:r>
            <w:proofErr w:type="spellStart"/>
            <w:r w:rsidRPr="007F14E2">
              <w:rPr>
                <w:rFonts w:eastAsia="Times New Roman" w:cstheme="minorHAnsi"/>
              </w:rPr>
              <w:t>се</w:t>
            </w:r>
            <w:proofErr w:type="spellEnd"/>
            <w:r w:rsidRPr="007F14E2">
              <w:rPr>
                <w:rFonts w:eastAsia="Times New Roman" w:cstheme="minorHAnsi"/>
              </w:rPr>
              <w:t xml:space="preserve"> </w:t>
            </w:r>
            <w:r>
              <w:rPr>
                <w:rFonts w:eastAsia="Times New Roman" w:cstheme="minorHAnsi"/>
                <w:lang w:val="sr-Cyrl-RS"/>
              </w:rPr>
              <w:t>у</w:t>
            </w:r>
            <w:proofErr w:type="spellStart"/>
            <w:r w:rsidRPr="007F14E2">
              <w:rPr>
                <w:rFonts w:eastAsia="Times New Roman" w:cstheme="minorHAnsi"/>
              </w:rPr>
              <w:t>потребљават</w:t>
            </w:r>
            <w:proofErr w:type="spellEnd"/>
            <w:r>
              <w:rPr>
                <w:rFonts w:eastAsia="Times New Roman" w:cstheme="minorHAnsi"/>
                <w:lang w:val="sr-Cyrl-RS"/>
              </w:rPr>
              <w:t>и</w:t>
            </w:r>
            <w:r w:rsidRPr="007F14E2">
              <w:rPr>
                <w:rFonts w:eastAsia="Times New Roman" w:cstheme="minorHAnsi"/>
              </w:rPr>
              <w:t xml:space="preserve"> </w:t>
            </w:r>
            <w:proofErr w:type="spellStart"/>
            <w:r w:rsidRPr="007F14E2">
              <w:rPr>
                <w:rFonts w:eastAsia="Times New Roman" w:cstheme="minorHAnsi"/>
              </w:rPr>
              <w:t>материјали</w:t>
            </w:r>
            <w:proofErr w:type="spellEnd"/>
            <w:r w:rsidRPr="007F14E2">
              <w:rPr>
                <w:rFonts w:eastAsia="Times New Roman" w:cstheme="minorHAnsi"/>
              </w:rPr>
              <w:t xml:space="preserve"> </w:t>
            </w:r>
            <w:proofErr w:type="spellStart"/>
            <w:r w:rsidRPr="007F14E2">
              <w:rPr>
                <w:rFonts w:eastAsia="Times New Roman" w:cstheme="minorHAnsi"/>
              </w:rPr>
              <w:t>отпорни</w:t>
            </w:r>
            <w:proofErr w:type="spellEnd"/>
            <w:r w:rsidRPr="007F14E2">
              <w:rPr>
                <w:rFonts w:eastAsia="Times New Roman" w:cstheme="minorHAnsi"/>
              </w:rPr>
              <w:t xml:space="preserve"> </w:t>
            </w:r>
            <w:proofErr w:type="spellStart"/>
            <w:r w:rsidRPr="007F14E2">
              <w:rPr>
                <w:rFonts w:eastAsia="Times New Roman" w:cstheme="minorHAnsi"/>
              </w:rPr>
              <w:t>на</w:t>
            </w:r>
            <w:proofErr w:type="spellEnd"/>
            <w:r w:rsidRPr="007F14E2">
              <w:rPr>
                <w:rFonts w:eastAsia="Times New Roman" w:cstheme="minorHAnsi"/>
              </w:rPr>
              <w:t xml:space="preserve"> </w:t>
            </w:r>
            <w:proofErr w:type="spellStart"/>
            <w:r w:rsidRPr="007F14E2">
              <w:rPr>
                <w:rFonts w:eastAsia="Times New Roman" w:cstheme="minorHAnsi"/>
              </w:rPr>
              <w:t>горење</w:t>
            </w:r>
            <w:proofErr w:type="spellEnd"/>
            <w:r w:rsidRPr="007F14E2">
              <w:rPr>
                <w:rFonts w:eastAsia="Times New Roman" w:cstheme="minorHAnsi"/>
              </w:rPr>
              <w:t>;</w:t>
            </w:r>
          </w:p>
        </w:tc>
      </w:tr>
      <w:tr w:rsidR="006956ED" w:rsidRPr="007F14E2" w14:paraId="09572995" w14:textId="77777777" w:rsidTr="00141B3D">
        <w:trPr>
          <w:trHeight w:val="34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tcPr>
          <w:p w14:paraId="20333F9C" w14:textId="77777777" w:rsidR="006956ED" w:rsidRPr="007F14E2" w:rsidRDefault="006956ED" w:rsidP="00141B3D">
            <w:pPr>
              <w:pStyle w:val="ListParagraph"/>
              <w:spacing w:after="40" w:line="240" w:lineRule="auto"/>
              <w:rPr>
                <w:rFonts w:cstheme="minorHAnsi"/>
                <w:b/>
              </w:rPr>
            </w:pPr>
            <w:r w:rsidRPr="007F14E2">
              <w:rPr>
                <w:rFonts w:cstheme="minorHAnsi"/>
                <w:b/>
                <w:bCs/>
              </w:rPr>
              <w:lastRenderedPageBreak/>
              <w:t>A</w:t>
            </w:r>
            <w:r w:rsidRPr="007F14E2">
              <w:rPr>
                <w:rFonts w:cstheme="minorHAnsi"/>
                <w:b/>
                <w:bCs/>
                <w:lang w:val="sr-Cyrl-RS"/>
              </w:rPr>
              <w:t>КТИВНОСТ</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tcPr>
          <w:p w14:paraId="691C0921" w14:textId="77777777" w:rsidR="006956ED" w:rsidRPr="007F14E2" w:rsidRDefault="006956ED" w:rsidP="00141B3D">
            <w:pPr>
              <w:spacing w:after="40" w:line="240" w:lineRule="auto"/>
              <w:jc w:val="center"/>
              <w:rPr>
                <w:rFonts w:cstheme="minorHAnsi"/>
                <w:b/>
              </w:rPr>
            </w:pPr>
            <w:r w:rsidRPr="007F14E2">
              <w:rPr>
                <w:rFonts w:cstheme="minorHAnsi"/>
                <w:b/>
                <w:bCs/>
                <w:lang w:val="sr-Cyrl-RS"/>
              </w:rPr>
              <w:t>ПАРАМЕТАР</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tcPr>
          <w:p w14:paraId="73972AF0" w14:textId="77777777" w:rsidR="006956ED" w:rsidRPr="007F14E2" w:rsidRDefault="006956ED" w:rsidP="00141B3D">
            <w:pPr>
              <w:pStyle w:val="ListParagraph"/>
              <w:spacing w:after="40" w:line="240" w:lineRule="auto"/>
              <w:ind w:left="426"/>
              <w:jc w:val="center"/>
              <w:rPr>
                <w:rFonts w:cstheme="minorHAnsi"/>
                <w:b/>
              </w:rPr>
            </w:pPr>
            <w:r w:rsidRPr="007F14E2">
              <w:rPr>
                <w:rFonts w:cstheme="minorHAnsi"/>
                <w:b/>
                <w:bCs/>
                <w:lang w:val="sr-Cyrl-RS"/>
              </w:rPr>
              <w:t>КОНТРОЛНА ЛИСТА МЕРА УБЛАЖАВАЊА</w:t>
            </w:r>
          </w:p>
        </w:tc>
      </w:tr>
      <w:tr w:rsidR="006956ED" w:rsidRPr="007F14E2" w14:paraId="2095A24D" w14:textId="77777777" w:rsidTr="00141B3D">
        <w:trPr>
          <w:trHeight w:val="340"/>
        </w:trPr>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E2FE49" w14:textId="77777777" w:rsidR="006956ED" w:rsidRPr="007F14E2" w:rsidRDefault="006956ED" w:rsidP="006956ED">
            <w:pPr>
              <w:pStyle w:val="ListParagraph"/>
              <w:numPr>
                <w:ilvl w:val="0"/>
                <w:numId w:val="11"/>
              </w:numPr>
              <w:tabs>
                <w:tab w:val="num" w:pos="390"/>
              </w:tabs>
              <w:spacing w:after="40" w:line="240" w:lineRule="auto"/>
              <w:ind w:left="300"/>
              <w:rPr>
                <w:rFonts w:eastAsia="Times New Roman" w:cstheme="minorHAnsi"/>
                <w:b/>
              </w:rPr>
            </w:pPr>
            <w:r w:rsidRPr="007F14E2">
              <w:rPr>
                <w:rFonts w:eastAsia="Times New Roman" w:cstheme="minorHAnsi"/>
                <w:b/>
                <w:lang w:val="sr-Cyrl-RS"/>
              </w:rPr>
              <w:t>Заузимање земљишта</w:t>
            </w:r>
            <w:r>
              <w:rPr>
                <w:rFonts w:eastAsia="Times New Roman" w:cstheme="minorHAnsi"/>
                <w:b/>
                <w:lang w:val="sr-Cyrl-RS"/>
              </w:rPr>
              <w:t xml:space="preserve">, </w:t>
            </w:r>
            <w:r w:rsidRPr="00A06CC2">
              <w:rPr>
                <w:rFonts w:eastAsia="Times New Roman" w:cstheme="minorHAnsi"/>
                <w:b/>
                <w:lang w:val="sr-Cyrl-RS"/>
              </w:rPr>
              <w:t>повремено ометање приступу сервисима и услугама у зони извођења радова</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422975" w14:textId="77777777" w:rsidR="006956ED" w:rsidRPr="007F14E2" w:rsidRDefault="006956ED" w:rsidP="00141B3D">
            <w:pPr>
              <w:spacing w:after="40" w:line="240" w:lineRule="auto"/>
              <w:jc w:val="center"/>
              <w:rPr>
                <w:rFonts w:eastAsia="Times New Roman" w:cstheme="minorHAnsi"/>
              </w:rPr>
            </w:pPr>
          </w:p>
        </w:tc>
        <w:tc>
          <w:tcPr>
            <w:tcW w:w="0" w:type="auto"/>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3D5FEB" w14:textId="77777777" w:rsidR="006956ED" w:rsidRPr="007F14E2" w:rsidRDefault="006956ED" w:rsidP="006956ED">
            <w:pPr>
              <w:pStyle w:val="ListParagraph"/>
              <w:numPr>
                <w:ilvl w:val="0"/>
                <w:numId w:val="23"/>
              </w:numPr>
              <w:spacing w:after="40" w:line="240" w:lineRule="auto"/>
              <w:ind w:left="325" w:hanging="325"/>
              <w:jc w:val="both"/>
              <w:rPr>
                <w:rFonts w:eastAsia="Times New Roman" w:cstheme="minorHAnsi"/>
              </w:rPr>
            </w:pPr>
            <w:r w:rsidRPr="007F14E2">
              <w:rPr>
                <w:rFonts w:eastAsia="Times New Roman" w:cstheme="minorHAnsi"/>
                <w:lang w:val="sr-Cyrl-RS"/>
              </w:rPr>
              <w:t>Током извођења радова дефинисаће се алтернативне руте приступа објектима и земљишту које је у зони утицаја</w:t>
            </w:r>
            <w:r>
              <w:rPr>
                <w:rFonts w:eastAsia="Times New Roman" w:cstheme="minorHAnsi"/>
                <w:lang w:val="sr-Cyrl-RS"/>
              </w:rPr>
              <w:t xml:space="preserve"> </w:t>
            </w:r>
            <w:r w:rsidRPr="007F14E2">
              <w:rPr>
                <w:rFonts w:eastAsia="Times New Roman" w:cstheme="minorHAnsi"/>
                <w:lang w:val="sr-Cyrl-RS"/>
              </w:rPr>
              <w:t>радова на реконструкцији улице</w:t>
            </w:r>
            <w:r>
              <w:rPr>
                <w:rFonts w:eastAsia="Times New Roman" w:cstheme="minorHAnsi"/>
                <w:lang w:val="sr-Cyrl-RS"/>
              </w:rPr>
              <w:t>.</w:t>
            </w:r>
          </w:p>
        </w:tc>
      </w:tr>
      <w:tr w:rsidR="006956ED" w:rsidRPr="007F14E2" w14:paraId="0DD60DBD" w14:textId="77777777" w:rsidTr="00141B3D">
        <w:trPr>
          <w:trHeight w:val="340"/>
        </w:trPr>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80150D" w14:textId="77777777" w:rsidR="006956ED" w:rsidRPr="007F14E2" w:rsidRDefault="006956ED" w:rsidP="006956ED">
            <w:pPr>
              <w:pStyle w:val="ListParagraph"/>
              <w:numPr>
                <w:ilvl w:val="0"/>
                <w:numId w:val="11"/>
              </w:numPr>
              <w:tabs>
                <w:tab w:val="num" w:pos="390"/>
              </w:tabs>
              <w:spacing w:after="40" w:line="240" w:lineRule="auto"/>
              <w:ind w:left="300"/>
              <w:rPr>
                <w:rFonts w:eastAsia="Times New Roman" w:cstheme="minorHAnsi"/>
                <w:b/>
              </w:rPr>
            </w:pPr>
            <w:r w:rsidRPr="007F14E2">
              <w:rPr>
                <w:rFonts w:cstheme="minorHAnsi"/>
                <w:b/>
                <w:lang w:val="sr-Cyrl-RS"/>
              </w:rPr>
              <w:t>Управљање опасним материјама</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B46C96" w14:textId="77777777" w:rsidR="006956ED" w:rsidRPr="007F14E2" w:rsidRDefault="006956ED" w:rsidP="00141B3D">
            <w:pPr>
              <w:spacing w:after="40" w:line="240" w:lineRule="auto"/>
              <w:jc w:val="center"/>
              <w:rPr>
                <w:rFonts w:eastAsia="Times New Roman" w:cstheme="minorHAnsi"/>
              </w:rPr>
            </w:pPr>
          </w:p>
        </w:tc>
        <w:tc>
          <w:tcPr>
            <w:tcW w:w="0" w:type="auto"/>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B6A0AA" w14:textId="77777777" w:rsidR="006956ED" w:rsidRPr="007F14E2" w:rsidRDefault="006956ED" w:rsidP="006956ED">
            <w:pPr>
              <w:pStyle w:val="ListParagraph"/>
              <w:numPr>
                <w:ilvl w:val="0"/>
                <w:numId w:val="22"/>
              </w:numPr>
              <w:spacing w:after="40" w:line="240" w:lineRule="auto"/>
              <w:ind w:left="325"/>
              <w:jc w:val="both"/>
              <w:rPr>
                <w:rFonts w:eastAsia="Times New Roman" w:cstheme="minorHAnsi"/>
              </w:rPr>
            </w:pPr>
            <w:proofErr w:type="spellStart"/>
            <w:r w:rsidRPr="007F14E2">
              <w:rPr>
                <w:rFonts w:eastAsia="Times New Roman" w:cstheme="minorHAnsi"/>
              </w:rPr>
              <w:t>Привремено</w:t>
            </w:r>
            <w:proofErr w:type="spellEnd"/>
            <w:r w:rsidRPr="007F14E2">
              <w:rPr>
                <w:rFonts w:eastAsia="Times New Roman" w:cstheme="minorHAnsi"/>
              </w:rPr>
              <w:t xml:space="preserve"> </w:t>
            </w:r>
            <w:proofErr w:type="spellStart"/>
            <w:r w:rsidRPr="007F14E2">
              <w:rPr>
                <w:rFonts w:eastAsia="Times New Roman" w:cstheme="minorHAnsi"/>
              </w:rPr>
              <w:t>складиштити</w:t>
            </w:r>
            <w:proofErr w:type="spellEnd"/>
            <w:r w:rsidRPr="007F14E2">
              <w:rPr>
                <w:rFonts w:eastAsia="Times New Roman" w:cstheme="minorHAnsi"/>
              </w:rPr>
              <w:t xml:space="preserve"> </w:t>
            </w:r>
            <w:proofErr w:type="spellStart"/>
            <w:r w:rsidRPr="007F14E2">
              <w:rPr>
                <w:rFonts w:eastAsia="Times New Roman" w:cstheme="minorHAnsi"/>
              </w:rPr>
              <w:t>све</w:t>
            </w:r>
            <w:proofErr w:type="spellEnd"/>
            <w:r w:rsidRPr="007F14E2">
              <w:rPr>
                <w:rFonts w:eastAsia="Times New Roman" w:cstheme="minorHAnsi"/>
              </w:rPr>
              <w:t xml:space="preserve"> </w:t>
            </w:r>
            <w:proofErr w:type="spellStart"/>
            <w:r w:rsidRPr="007F14E2">
              <w:rPr>
                <w:rFonts w:eastAsia="Times New Roman" w:cstheme="minorHAnsi"/>
              </w:rPr>
              <w:t>опасне</w:t>
            </w:r>
            <w:proofErr w:type="spellEnd"/>
            <w:r w:rsidRPr="007F14E2">
              <w:rPr>
                <w:rFonts w:eastAsia="Times New Roman" w:cstheme="minorHAnsi"/>
              </w:rPr>
              <w:t xml:space="preserve"> </w:t>
            </w:r>
            <w:proofErr w:type="spellStart"/>
            <w:r w:rsidRPr="007F14E2">
              <w:rPr>
                <w:rFonts w:eastAsia="Times New Roman" w:cstheme="minorHAnsi"/>
              </w:rPr>
              <w:t>или</w:t>
            </w:r>
            <w:proofErr w:type="spellEnd"/>
            <w:r w:rsidRPr="007F14E2">
              <w:rPr>
                <w:rFonts w:eastAsia="Times New Roman" w:cstheme="minorHAnsi"/>
              </w:rPr>
              <w:t xml:space="preserve"> </w:t>
            </w:r>
            <w:proofErr w:type="spellStart"/>
            <w:r w:rsidRPr="007F14E2">
              <w:rPr>
                <w:rFonts w:eastAsia="Times New Roman" w:cstheme="minorHAnsi"/>
              </w:rPr>
              <w:t>отровне</w:t>
            </w:r>
            <w:proofErr w:type="spellEnd"/>
            <w:r w:rsidRPr="007F14E2">
              <w:rPr>
                <w:rFonts w:eastAsia="Times New Roman" w:cstheme="minorHAnsi"/>
              </w:rPr>
              <w:t xml:space="preserve"> </w:t>
            </w:r>
            <w:proofErr w:type="spellStart"/>
            <w:r w:rsidRPr="007F14E2">
              <w:rPr>
                <w:rFonts w:eastAsia="Times New Roman" w:cstheme="minorHAnsi"/>
              </w:rPr>
              <w:t>супстанце</w:t>
            </w:r>
            <w:proofErr w:type="spellEnd"/>
            <w:r w:rsidRPr="007F14E2">
              <w:rPr>
                <w:rFonts w:eastAsia="Times New Roman" w:cstheme="minorHAnsi"/>
              </w:rPr>
              <w:t xml:space="preserve"> </w:t>
            </w:r>
            <w:proofErr w:type="spellStart"/>
            <w:r w:rsidRPr="007F14E2">
              <w:rPr>
                <w:rFonts w:eastAsia="Times New Roman" w:cstheme="minorHAnsi"/>
              </w:rPr>
              <w:t>на</w:t>
            </w:r>
            <w:proofErr w:type="spellEnd"/>
            <w:r w:rsidRPr="007F14E2">
              <w:rPr>
                <w:rFonts w:eastAsia="Times New Roman" w:cstheme="minorHAnsi"/>
              </w:rPr>
              <w:t xml:space="preserve"> </w:t>
            </w:r>
            <w:proofErr w:type="spellStart"/>
            <w:r w:rsidRPr="007F14E2">
              <w:rPr>
                <w:rFonts w:eastAsia="Times New Roman" w:cstheme="minorHAnsi"/>
              </w:rPr>
              <w:t>градилишту</w:t>
            </w:r>
            <w:proofErr w:type="spellEnd"/>
            <w:r w:rsidRPr="007F14E2">
              <w:rPr>
                <w:rFonts w:eastAsia="Times New Roman" w:cstheme="minorHAnsi"/>
              </w:rPr>
              <w:t xml:space="preserve"> у </w:t>
            </w:r>
            <w:proofErr w:type="spellStart"/>
            <w:r w:rsidRPr="007F14E2">
              <w:rPr>
                <w:rFonts w:eastAsia="Times New Roman" w:cstheme="minorHAnsi"/>
              </w:rPr>
              <w:t>сигурним</w:t>
            </w:r>
            <w:proofErr w:type="spellEnd"/>
            <w:r w:rsidRPr="007F14E2">
              <w:rPr>
                <w:rFonts w:eastAsia="Times New Roman" w:cstheme="minorHAnsi"/>
              </w:rPr>
              <w:t xml:space="preserve"> </w:t>
            </w:r>
            <w:proofErr w:type="spellStart"/>
            <w:r w:rsidRPr="007F14E2">
              <w:rPr>
                <w:rFonts w:eastAsia="Times New Roman" w:cstheme="minorHAnsi"/>
              </w:rPr>
              <w:t>контејнерима</w:t>
            </w:r>
            <w:proofErr w:type="spellEnd"/>
            <w:r w:rsidRPr="007F14E2">
              <w:rPr>
                <w:rFonts w:eastAsia="Times New Roman" w:cstheme="minorHAnsi"/>
              </w:rPr>
              <w:t xml:space="preserve"> </w:t>
            </w:r>
            <w:proofErr w:type="spellStart"/>
            <w:r w:rsidRPr="007F14E2">
              <w:rPr>
                <w:rFonts w:eastAsia="Times New Roman" w:cstheme="minorHAnsi"/>
              </w:rPr>
              <w:t>са</w:t>
            </w:r>
            <w:proofErr w:type="spellEnd"/>
            <w:r w:rsidRPr="007F14E2">
              <w:rPr>
                <w:rFonts w:eastAsia="Times New Roman" w:cstheme="minorHAnsi"/>
              </w:rPr>
              <w:t xml:space="preserve"> </w:t>
            </w:r>
            <w:proofErr w:type="spellStart"/>
            <w:r w:rsidRPr="007F14E2">
              <w:rPr>
                <w:rFonts w:eastAsia="Times New Roman" w:cstheme="minorHAnsi"/>
              </w:rPr>
              <w:t>ознаком</w:t>
            </w:r>
            <w:proofErr w:type="spellEnd"/>
            <w:r w:rsidRPr="007F14E2">
              <w:rPr>
                <w:rFonts w:eastAsia="Times New Roman" w:cstheme="minorHAnsi"/>
              </w:rPr>
              <w:t xml:space="preserve"> </w:t>
            </w:r>
            <w:proofErr w:type="spellStart"/>
            <w:r w:rsidRPr="007F14E2">
              <w:rPr>
                <w:rFonts w:eastAsia="Times New Roman" w:cstheme="minorHAnsi"/>
              </w:rPr>
              <w:t>информација</w:t>
            </w:r>
            <w:proofErr w:type="spellEnd"/>
            <w:r w:rsidRPr="007F14E2">
              <w:rPr>
                <w:rFonts w:eastAsia="Times New Roman" w:cstheme="minorHAnsi"/>
              </w:rPr>
              <w:t xml:space="preserve"> о </w:t>
            </w:r>
            <w:proofErr w:type="spellStart"/>
            <w:r w:rsidRPr="007F14E2">
              <w:rPr>
                <w:rFonts w:eastAsia="Times New Roman" w:cstheme="minorHAnsi"/>
              </w:rPr>
              <w:t>саставу</w:t>
            </w:r>
            <w:proofErr w:type="spellEnd"/>
            <w:r w:rsidRPr="007F14E2">
              <w:rPr>
                <w:rFonts w:eastAsia="Times New Roman" w:cstheme="minorHAnsi"/>
              </w:rPr>
              <w:t xml:space="preserve">, </w:t>
            </w:r>
            <w:proofErr w:type="spellStart"/>
            <w:r w:rsidRPr="007F14E2">
              <w:rPr>
                <w:rFonts w:eastAsia="Times New Roman" w:cstheme="minorHAnsi"/>
              </w:rPr>
              <w:t>својствима</w:t>
            </w:r>
            <w:proofErr w:type="spellEnd"/>
            <w:r w:rsidRPr="007F14E2">
              <w:rPr>
                <w:rFonts w:eastAsia="Times New Roman" w:cstheme="minorHAnsi"/>
              </w:rPr>
              <w:t xml:space="preserve"> и </w:t>
            </w:r>
            <w:proofErr w:type="spellStart"/>
            <w:r w:rsidRPr="007F14E2">
              <w:rPr>
                <w:rFonts w:eastAsia="Times New Roman" w:cstheme="minorHAnsi"/>
              </w:rPr>
              <w:t>подацима</w:t>
            </w:r>
            <w:proofErr w:type="spellEnd"/>
            <w:r w:rsidRPr="007F14E2">
              <w:rPr>
                <w:rFonts w:eastAsia="Times New Roman" w:cstheme="minorHAnsi"/>
              </w:rPr>
              <w:t xml:space="preserve"> о </w:t>
            </w:r>
            <w:proofErr w:type="spellStart"/>
            <w:r w:rsidRPr="007F14E2">
              <w:rPr>
                <w:rFonts w:eastAsia="Times New Roman" w:cstheme="minorHAnsi"/>
              </w:rPr>
              <w:t>руковању</w:t>
            </w:r>
            <w:proofErr w:type="spellEnd"/>
            <w:r>
              <w:rPr>
                <w:rFonts w:eastAsia="Times New Roman" w:cstheme="minorHAnsi"/>
                <w:lang w:val="sr-Cyrl-RS"/>
              </w:rPr>
              <w:t>;</w:t>
            </w:r>
          </w:p>
          <w:p w14:paraId="7C3E826E" w14:textId="77777777" w:rsidR="006956ED" w:rsidRPr="007F14E2" w:rsidRDefault="006956ED" w:rsidP="006956ED">
            <w:pPr>
              <w:pStyle w:val="ListParagraph"/>
              <w:numPr>
                <w:ilvl w:val="0"/>
                <w:numId w:val="22"/>
              </w:numPr>
              <w:spacing w:after="40" w:line="240" w:lineRule="auto"/>
              <w:ind w:left="325"/>
              <w:jc w:val="both"/>
              <w:rPr>
                <w:rFonts w:eastAsia="Times New Roman" w:cstheme="minorHAnsi"/>
              </w:rPr>
            </w:pPr>
            <w:proofErr w:type="spellStart"/>
            <w:r w:rsidRPr="007F14E2">
              <w:rPr>
                <w:rFonts w:eastAsia="Times New Roman" w:cstheme="minorHAnsi"/>
              </w:rPr>
              <w:t>Ставити</w:t>
            </w:r>
            <w:proofErr w:type="spellEnd"/>
            <w:r w:rsidRPr="007F14E2">
              <w:rPr>
                <w:rFonts w:eastAsia="Times New Roman" w:cstheme="minorHAnsi"/>
              </w:rPr>
              <w:t xml:space="preserve"> </w:t>
            </w:r>
            <w:proofErr w:type="spellStart"/>
            <w:r w:rsidRPr="007F14E2">
              <w:rPr>
                <w:rFonts w:eastAsia="Times New Roman" w:cstheme="minorHAnsi"/>
              </w:rPr>
              <w:t>контејнере</w:t>
            </w:r>
            <w:proofErr w:type="spellEnd"/>
            <w:r w:rsidRPr="007F14E2">
              <w:rPr>
                <w:rFonts w:eastAsia="Times New Roman" w:cstheme="minorHAnsi"/>
              </w:rPr>
              <w:t xml:space="preserve"> </w:t>
            </w:r>
            <w:proofErr w:type="spellStart"/>
            <w:r w:rsidRPr="007F14E2">
              <w:rPr>
                <w:rFonts w:eastAsia="Times New Roman" w:cstheme="minorHAnsi"/>
              </w:rPr>
              <w:t>са</w:t>
            </w:r>
            <w:proofErr w:type="spellEnd"/>
            <w:r w:rsidRPr="007F14E2">
              <w:rPr>
                <w:rFonts w:eastAsia="Times New Roman" w:cstheme="minorHAnsi"/>
              </w:rPr>
              <w:t xml:space="preserve"> </w:t>
            </w:r>
            <w:proofErr w:type="spellStart"/>
            <w:r w:rsidRPr="007F14E2">
              <w:rPr>
                <w:rFonts w:eastAsia="Times New Roman" w:cstheme="minorHAnsi"/>
              </w:rPr>
              <w:t>опасним</w:t>
            </w:r>
            <w:proofErr w:type="spellEnd"/>
            <w:r w:rsidRPr="007F14E2">
              <w:rPr>
                <w:rFonts w:eastAsia="Times New Roman" w:cstheme="minorHAnsi"/>
              </w:rPr>
              <w:t xml:space="preserve"> </w:t>
            </w:r>
            <w:proofErr w:type="spellStart"/>
            <w:r w:rsidRPr="007F14E2">
              <w:rPr>
                <w:rFonts w:eastAsia="Times New Roman" w:cstheme="minorHAnsi"/>
              </w:rPr>
              <w:t>материјама</w:t>
            </w:r>
            <w:proofErr w:type="spellEnd"/>
            <w:r w:rsidRPr="007F14E2">
              <w:rPr>
                <w:rFonts w:eastAsia="Times New Roman" w:cstheme="minorHAnsi"/>
              </w:rPr>
              <w:t xml:space="preserve"> у </w:t>
            </w:r>
            <w:proofErr w:type="spellStart"/>
            <w:r w:rsidRPr="007F14E2">
              <w:rPr>
                <w:rFonts w:eastAsia="Times New Roman" w:cstheme="minorHAnsi"/>
              </w:rPr>
              <w:t>непропусне</w:t>
            </w:r>
            <w:proofErr w:type="spellEnd"/>
            <w:r w:rsidRPr="007F14E2">
              <w:rPr>
                <w:rFonts w:eastAsia="Times New Roman" w:cstheme="minorHAnsi"/>
              </w:rPr>
              <w:t xml:space="preserve"> </w:t>
            </w:r>
            <w:proofErr w:type="spellStart"/>
            <w:r w:rsidRPr="007F14E2">
              <w:rPr>
                <w:rFonts w:eastAsia="Times New Roman" w:cstheme="minorHAnsi"/>
              </w:rPr>
              <w:t>контејнере</w:t>
            </w:r>
            <w:proofErr w:type="spellEnd"/>
            <w:r w:rsidRPr="007F14E2">
              <w:rPr>
                <w:rFonts w:eastAsia="Times New Roman" w:cstheme="minorHAnsi"/>
              </w:rPr>
              <w:t xml:space="preserve"> </w:t>
            </w:r>
            <w:proofErr w:type="spellStart"/>
            <w:r w:rsidRPr="007F14E2">
              <w:rPr>
                <w:rFonts w:eastAsia="Times New Roman" w:cstheme="minorHAnsi"/>
              </w:rPr>
              <w:t>како</w:t>
            </w:r>
            <w:proofErr w:type="spellEnd"/>
            <w:r w:rsidRPr="007F14E2">
              <w:rPr>
                <w:rFonts w:eastAsia="Times New Roman" w:cstheme="minorHAnsi"/>
              </w:rPr>
              <w:t xml:space="preserve"> </w:t>
            </w:r>
            <w:proofErr w:type="spellStart"/>
            <w:r w:rsidRPr="007F14E2">
              <w:rPr>
                <w:rFonts w:eastAsia="Times New Roman" w:cstheme="minorHAnsi"/>
              </w:rPr>
              <w:t>би</w:t>
            </w:r>
            <w:proofErr w:type="spellEnd"/>
            <w:r w:rsidRPr="007F14E2">
              <w:rPr>
                <w:rFonts w:eastAsia="Times New Roman" w:cstheme="minorHAnsi"/>
              </w:rPr>
              <w:t xml:space="preserve"> </w:t>
            </w:r>
            <w:proofErr w:type="spellStart"/>
            <w:r w:rsidRPr="007F14E2">
              <w:rPr>
                <w:rFonts w:eastAsia="Times New Roman" w:cstheme="minorHAnsi"/>
              </w:rPr>
              <w:t>се</w:t>
            </w:r>
            <w:proofErr w:type="spellEnd"/>
            <w:r w:rsidRPr="007F14E2">
              <w:rPr>
                <w:rFonts w:eastAsia="Times New Roman" w:cstheme="minorHAnsi"/>
              </w:rPr>
              <w:t xml:space="preserve"> </w:t>
            </w:r>
            <w:proofErr w:type="spellStart"/>
            <w:r w:rsidRPr="007F14E2">
              <w:rPr>
                <w:rFonts w:eastAsia="Times New Roman" w:cstheme="minorHAnsi"/>
              </w:rPr>
              <w:t>спречило</w:t>
            </w:r>
            <w:proofErr w:type="spellEnd"/>
            <w:r w:rsidRPr="007F14E2">
              <w:rPr>
                <w:rFonts w:eastAsia="Times New Roman" w:cstheme="minorHAnsi"/>
              </w:rPr>
              <w:t xml:space="preserve"> </w:t>
            </w:r>
            <w:proofErr w:type="spellStart"/>
            <w:r w:rsidRPr="007F14E2">
              <w:rPr>
                <w:rFonts w:eastAsia="Times New Roman" w:cstheme="minorHAnsi"/>
              </w:rPr>
              <w:t>просипање</w:t>
            </w:r>
            <w:proofErr w:type="spellEnd"/>
            <w:r>
              <w:rPr>
                <w:rFonts w:eastAsia="Times New Roman" w:cstheme="minorHAnsi"/>
                <w:lang w:val="sr-Cyrl-RS"/>
              </w:rPr>
              <w:t>, испаравање</w:t>
            </w:r>
            <w:r w:rsidRPr="007F14E2">
              <w:rPr>
                <w:rFonts w:eastAsia="Times New Roman" w:cstheme="minorHAnsi"/>
              </w:rPr>
              <w:t xml:space="preserve"> и </w:t>
            </w:r>
            <w:proofErr w:type="spellStart"/>
            <w:r w:rsidRPr="007F14E2">
              <w:rPr>
                <w:rFonts w:eastAsia="Times New Roman" w:cstheme="minorHAnsi"/>
              </w:rPr>
              <w:t>испирање</w:t>
            </w:r>
            <w:proofErr w:type="spellEnd"/>
            <w:r>
              <w:rPr>
                <w:rFonts w:eastAsia="Times New Roman" w:cstheme="minorHAnsi"/>
                <w:lang w:val="sr-Cyrl-RS"/>
              </w:rPr>
              <w:t>;</w:t>
            </w:r>
          </w:p>
          <w:p w14:paraId="051EACA7" w14:textId="77777777" w:rsidR="006956ED" w:rsidRPr="007F14E2" w:rsidRDefault="006956ED" w:rsidP="006956ED">
            <w:pPr>
              <w:pStyle w:val="ListParagraph"/>
              <w:numPr>
                <w:ilvl w:val="0"/>
                <w:numId w:val="22"/>
              </w:numPr>
              <w:spacing w:after="40" w:line="240" w:lineRule="auto"/>
              <w:ind w:left="325"/>
              <w:jc w:val="both"/>
              <w:rPr>
                <w:rFonts w:eastAsia="Times New Roman" w:cstheme="minorHAnsi"/>
              </w:rPr>
            </w:pPr>
            <w:proofErr w:type="spellStart"/>
            <w:r w:rsidRPr="007F14E2">
              <w:rPr>
                <w:rFonts w:eastAsia="Times New Roman" w:cstheme="minorHAnsi"/>
              </w:rPr>
              <w:t>Лиценцирани</w:t>
            </w:r>
            <w:proofErr w:type="spellEnd"/>
            <w:r w:rsidRPr="007F14E2">
              <w:rPr>
                <w:rFonts w:eastAsia="Times New Roman" w:cstheme="minorHAnsi"/>
              </w:rPr>
              <w:t xml:space="preserve"> </w:t>
            </w:r>
            <w:proofErr w:type="spellStart"/>
            <w:r w:rsidRPr="007F14E2">
              <w:rPr>
                <w:rFonts w:eastAsia="Times New Roman" w:cstheme="minorHAnsi"/>
              </w:rPr>
              <w:t>оператер</w:t>
            </w:r>
            <w:proofErr w:type="spellEnd"/>
            <w:r w:rsidRPr="007F14E2">
              <w:rPr>
                <w:rFonts w:eastAsia="Times New Roman" w:cstheme="minorHAnsi"/>
              </w:rPr>
              <w:t xml:space="preserve"> </w:t>
            </w:r>
            <w:proofErr w:type="spellStart"/>
            <w:r w:rsidRPr="007F14E2">
              <w:rPr>
                <w:rFonts w:eastAsia="Times New Roman" w:cstheme="minorHAnsi"/>
              </w:rPr>
              <w:t>транспортује</w:t>
            </w:r>
            <w:proofErr w:type="spellEnd"/>
            <w:r w:rsidRPr="007F14E2">
              <w:rPr>
                <w:rFonts w:eastAsia="Times New Roman" w:cstheme="minorHAnsi"/>
              </w:rPr>
              <w:t xml:space="preserve"> </w:t>
            </w:r>
            <w:proofErr w:type="spellStart"/>
            <w:r w:rsidRPr="007F14E2">
              <w:rPr>
                <w:rFonts w:eastAsia="Times New Roman" w:cstheme="minorHAnsi"/>
              </w:rPr>
              <w:t>отпад</w:t>
            </w:r>
            <w:proofErr w:type="spellEnd"/>
            <w:r w:rsidRPr="007F14E2">
              <w:rPr>
                <w:rFonts w:eastAsia="Times New Roman" w:cstheme="minorHAnsi"/>
              </w:rPr>
              <w:t xml:space="preserve"> </w:t>
            </w:r>
            <w:proofErr w:type="spellStart"/>
            <w:r w:rsidRPr="007F14E2">
              <w:rPr>
                <w:rFonts w:eastAsia="Times New Roman" w:cstheme="minorHAnsi"/>
              </w:rPr>
              <w:t>на</w:t>
            </w:r>
            <w:proofErr w:type="spellEnd"/>
            <w:r w:rsidRPr="007F14E2">
              <w:rPr>
                <w:rFonts w:eastAsia="Times New Roman" w:cstheme="minorHAnsi"/>
              </w:rPr>
              <w:t xml:space="preserve"> </w:t>
            </w:r>
            <w:proofErr w:type="spellStart"/>
            <w:r w:rsidRPr="007F14E2">
              <w:rPr>
                <w:rFonts w:eastAsia="Times New Roman" w:cstheme="minorHAnsi"/>
              </w:rPr>
              <w:t>званичне</w:t>
            </w:r>
            <w:proofErr w:type="spellEnd"/>
            <w:r w:rsidRPr="007F14E2">
              <w:rPr>
                <w:rFonts w:eastAsia="Times New Roman" w:cstheme="minorHAnsi"/>
              </w:rPr>
              <w:t xml:space="preserve"> </w:t>
            </w:r>
            <w:proofErr w:type="spellStart"/>
            <w:r w:rsidRPr="007F14E2">
              <w:rPr>
                <w:rFonts w:eastAsia="Times New Roman" w:cstheme="minorHAnsi"/>
              </w:rPr>
              <w:t>депоније</w:t>
            </w:r>
            <w:proofErr w:type="spellEnd"/>
            <w:r w:rsidRPr="007F14E2">
              <w:rPr>
                <w:rFonts w:eastAsia="Times New Roman" w:cstheme="minorHAnsi"/>
              </w:rPr>
              <w:t xml:space="preserve"> и </w:t>
            </w:r>
            <w:proofErr w:type="spellStart"/>
            <w:r w:rsidRPr="007F14E2">
              <w:rPr>
                <w:rFonts w:eastAsia="Times New Roman" w:cstheme="minorHAnsi"/>
              </w:rPr>
              <w:t>одлаже</w:t>
            </w:r>
            <w:proofErr w:type="spellEnd"/>
            <w:r w:rsidRPr="007F14E2">
              <w:rPr>
                <w:rFonts w:eastAsia="Times New Roman" w:cstheme="minorHAnsi"/>
              </w:rPr>
              <w:t xml:space="preserve"> </w:t>
            </w:r>
            <w:proofErr w:type="spellStart"/>
            <w:r w:rsidRPr="007F14E2">
              <w:rPr>
                <w:rFonts w:eastAsia="Times New Roman" w:cstheme="minorHAnsi"/>
              </w:rPr>
              <w:t>вишак</w:t>
            </w:r>
            <w:proofErr w:type="spellEnd"/>
            <w:r w:rsidRPr="007F14E2">
              <w:rPr>
                <w:rFonts w:eastAsia="Times New Roman" w:cstheme="minorHAnsi"/>
              </w:rPr>
              <w:t xml:space="preserve"> </w:t>
            </w:r>
            <w:proofErr w:type="spellStart"/>
            <w:r w:rsidRPr="007F14E2">
              <w:rPr>
                <w:rFonts w:eastAsia="Times New Roman" w:cstheme="minorHAnsi"/>
              </w:rPr>
              <w:t>ископаног</w:t>
            </w:r>
            <w:proofErr w:type="spellEnd"/>
            <w:r w:rsidRPr="007F14E2">
              <w:rPr>
                <w:rFonts w:eastAsia="Times New Roman" w:cstheme="minorHAnsi"/>
              </w:rPr>
              <w:t xml:space="preserve"> </w:t>
            </w:r>
            <w:proofErr w:type="spellStart"/>
            <w:r w:rsidRPr="007F14E2">
              <w:rPr>
                <w:rFonts w:eastAsia="Times New Roman" w:cstheme="minorHAnsi"/>
              </w:rPr>
              <w:t>материјала</w:t>
            </w:r>
            <w:proofErr w:type="spellEnd"/>
            <w:r w:rsidRPr="007F14E2">
              <w:rPr>
                <w:rFonts w:eastAsia="Times New Roman" w:cstheme="minorHAnsi"/>
              </w:rPr>
              <w:t xml:space="preserve"> </w:t>
            </w:r>
            <w:proofErr w:type="spellStart"/>
            <w:r w:rsidRPr="007F14E2">
              <w:rPr>
                <w:rFonts w:eastAsia="Times New Roman" w:cstheme="minorHAnsi"/>
              </w:rPr>
              <w:t>на</w:t>
            </w:r>
            <w:proofErr w:type="spellEnd"/>
            <w:r w:rsidRPr="007F14E2">
              <w:rPr>
                <w:rFonts w:eastAsia="Times New Roman" w:cstheme="minorHAnsi"/>
              </w:rPr>
              <w:t xml:space="preserve"> </w:t>
            </w:r>
            <w:proofErr w:type="spellStart"/>
            <w:r w:rsidRPr="007F14E2">
              <w:rPr>
                <w:rFonts w:eastAsia="Times New Roman" w:cstheme="minorHAnsi"/>
              </w:rPr>
              <w:t>локације</w:t>
            </w:r>
            <w:proofErr w:type="spellEnd"/>
            <w:r w:rsidRPr="007F14E2">
              <w:rPr>
                <w:rFonts w:eastAsia="Times New Roman" w:cstheme="minorHAnsi"/>
              </w:rPr>
              <w:t xml:space="preserve"> </w:t>
            </w:r>
            <w:proofErr w:type="spellStart"/>
            <w:r w:rsidRPr="007F14E2">
              <w:rPr>
                <w:rFonts w:eastAsia="Times New Roman" w:cstheme="minorHAnsi"/>
              </w:rPr>
              <w:t>договорене</w:t>
            </w:r>
            <w:proofErr w:type="spellEnd"/>
            <w:r w:rsidRPr="007F14E2">
              <w:rPr>
                <w:rFonts w:eastAsia="Times New Roman" w:cstheme="minorHAnsi"/>
              </w:rPr>
              <w:t xml:space="preserve"> </w:t>
            </w:r>
            <w:proofErr w:type="spellStart"/>
            <w:r w:rsidRPr="007F14E2">
              <w:rPr>
                <w:rFonts w:eastAsia="Times New Roman" w:cstheme="minorHAnsi"/>
              </w:rPr>
              <w:t>са</w:t>
            </w:r>
            <w:proofErr w:type="spellEnd"/>
            <w:r w:rsidRPr="007F14E2">
              <w:rPr>
                <w:rFonts w:eastAsia="Times New Roman" w:cstheme="minorHAnsi"/>
              </w:rPr>
              <w:t xml:space="preserve"> </w:t>
            </w:r>
            <w:proofErr w:type="spellStart"/>
            <w:r w:rsidRPr="007F14E2">
              <w:rPr>
                <w:rFonts w:eastAsia="Times New Roman" w:cstheme="minorHAnsi"/>
              </w:rPr>
              <w:t>локалним</w:t>
            </w:r>
            <w:proofErr w:type="spellEnd"/>
            <w:r w:rsidRPr="007F14E2">
              <w:rPr>
                <w:rFonts w:eastAsia="Times New Roman" w:cstheme="minorHAnsi"/>
              </w:rPr>
              <w:t xml:space="preserve"> </w:t>
            </w:r>
            <w:proofErr w:type="spellStart"/>
            <w:r w:rsidRPr="007F14E2">
              <w:rPr>
                <w:rFonts w:eastAsia="Times New Roman" w:cstheme="minorHAnsi"/>
              </w:rPr>
              <w:t>властима</w:t>
            </w:r>
            <w:proofErr w:type="spellEnd"/>
            <w:r>
              <w:rPr>
                <w:rFonts w:eastAsia="Times New Roman" w:cstheme="minorHAnsi"/>
                <w:lang w:val="sr-Cyrl-RS"/>
              </w:rPr>
              <w:t>;</w:t>
            </w:r>
          </w:p>
          <w:p w14:paraId="04D22B5C" w14:textId="77777777" w:rsidR="006956ED" w:rsidRPr="007F14E2" w:rsidRDefault="006956ED" w:rsidP="006956ED">
            <w:pPr>
              <w:pStyle w:val="ListParagraph"/>
              <w:numPr>
                <w:ilvl w:val="0"/>
                <w:numId w:val="22"/>
              </w:numPr>
              <w:spacing w:after="40" w:line="240" w:lineRule="auto"/>
              <w:ind w:left="325"/>
              <w:jc w:val="both"/>
              <w:rPr>
                <w:rFonts w:eastAsia="Times New Roman" w:cstheme="minorHAnsi"/>
              </w:rPr>
            </w:pPr>
            <w:proofErr w:type="spellStart"/>
            <w:r w:rsidRPr="007F14E2">
              <w:rPr>
                <w:rFonts w:eastAsia="Times New Roman" w:cstheme="minorHAnsi"/>
              </w:rPr>
              <w:lastRenderedPageBreak/>
              <w:t>Не</w:t>
            </w:r>
            <w:proofErr w:type="spellEnd"/>
            <w:r w:rsidRPr="007F14E2">
              <w:rPr>
                <w:rFonts w:eastAsia="Times New Roman" w:cstheme="minorHAnsi"/>
              </w:rPr>
              <w:t xml:space="preserve"> </w:t>
            </w:r>
            <w:proofErr w:type="spellStart"/>
            <w:r w:rsidRPr="007F14E2">
              <w:rPr>
                <w:rFonts w:eastAsia="Times New Roman" w:cstheme="minorHAnsi"/>
              </w:rPr>
              <w:t>користити</w:t>
            </w:r>
            <w:proofErr w:type="spellEnd"/>
            <w:r w:rsidRPr="007F14E2">
              <w:rPr>
                <w:rFonts w:eastAsia="Times New Roman" w:cstheme="minorHAnsi"/>
              </w:rPr>
              <w:t xml:space="preserve"> </w:t>
            </w:r>
            <w:r w:rsidRPr="007F14E2">
              <w:rPr>
                <w:rFonts w:eastAsia="Times New Roman" w:cstheme="minorHAnsi"/>
                <w:lang w:val="sr-Cyrl-RS"/>
              </w:rPr>
              <w:t xml:space="preserve">материјале </w:t>
            </w:r>
            <w:proofErr w:type="spellStart"/>
            <w:r w:rsidRPr="007F14E2">
              <w:rPr>
                <w:rFonts w:eastAsia="Times New Roman" w:cstheme="minorHAnsi"/>
              </w:rPr>
              <w:t>са</w:t>
            </w:r>
            <w:proofErr w:type="spellEnd"/>
            <w:r w:rsidRPr="007F14E2">
              <w:rPr>
                <w:rFonts w:eastAsia="Times New Roman" w:cstheme="minorHAnsi"/>
              </w:rPr>
              <w:t xml:space="preserve"> </w:t>
            </w:r>
            <w:proofErr w:type="spellStart"/>
            <w:r w:rsidRPr="007F14E2">
              <w:rPr>
                <w:rFonts w:eastAsia="Times New Roman" w:cstheme="minorHAnsi"/>
              </w:rPr>
              <w:t>отровним</w:t>
            </w:r>
            <w:proofErr w:type="spellEnd"/>
            <w:r w:rsidRPr="007F14E2">
              <w:rPr>
                <w:rFonts w:eastAsia="Times New Roman" w:cstheme="minorHAnsi"/>
              </w:rPr>
              <w:t xml:space="preserve"> </w:t>
            </w:r>
            <w:proofErr w:type="spellStart"/>
            <w:r w:rsidRPr="007F14E2">
              <w:rPr>
                <w:rFonts w:eastAsia="Times New Roman" w:cstheme="minorHAnsi"/>
              </w:rPr>
              <w:t>састојцима</w:t>
            </w:r>
            <w:proofErr w:type="spellEnd"/>
            <w:r w:rsidRPr="007F14E2">
              <w:rPr>
                <w:rFonts w:eastAsia="Times New Roman" w:cstheme="minorHAnsi"/>
              </w:rPr>
              <w:t xml:space="preserve"> </w:t>
            </w:r>
            <w:proofErr w:type="spellStart"/>
            <w:r w:rsidRPr="007F14E2">
              <w:rPr>
                <w:rFonts w:eastAsia="Times New Roman" w:cstheme="minorHAnsi"/>
              </w:rPr>
              <w:t>или</w:t>
            </w:r>
            <w:proofErr w:type="spellEnd"/>
            <w:r w:rsidRPr="007F14E2">
              <w:rPr>
                <w:rFonts w:eastAsia="Times New Roman" w:cstheme="minorHAnsi"/>
              </w:rPr>
              <w:t xml:space="preserve"> </w:t>
            </w:r>
            <w:proofErr w:type="spellStart"/>
            <w:r w:rsidRPr="007F14E2">
              <w:rPr>
                <w:rFonts w:eastAsia="Times New Roman" w:cstheme="minorHAnsi"/>
              </w:rPr>
              <w:t>растварачима</w:t>
            </w:r>
            <w:proofErr w:type="spellEnd"/>
            <w:r w:rsidRPr="007F14E2">
              <w:rPr>
                <w:rFonts w:eastAsia="Times New Roman" w:cstheme="minorHAnsi"/>
              </w:rPr>
              <w:t xml:space="preserve">, </w:t>
            </w:r>
            <w:proofErr w:type="spellStart"/>
            <w:r w:rsidRPr="007F14E2">
              <w:rPr>
                <w:rFonts w:eastAsia="Times New Roman" w:cstheme="minorHAnsi"/>
              </w:rPr>
              <w:t>нити</w:t>
            </w:r>
            <w:proofErr w:type="spellEnd"/>
            <w:r w:rsidRPr="007F14E2">
              <w:rPr>
                <w:rFonts w:eastAsia="Times New Roman" w:cstheme="minorHAnsi"/>
              </w:rPr>
              <w:t xml:space="preserve"> </w:t>
            </w:r>
            <w:proofErr w:type="spellStart"/>
            <w:r w:rsidRPr="007F14E2">
              <w:rPr>
                <w:rFonts w:eastAsia="Times New Roman" w:cstheme="minorHAnsi"/>
              </w:rPr>
              <w:t>фарбе</w:t>
            </w:r>
            <w:proofErr w:type="spellEnd"/>
            <w:r w:rsidRPr="007F14E2">
              <w:rPr>
                <w:rFonts w:eastAsia="Times New Roman" w:cstheme="minorHAnsi"/>
              </w:rPr>
              <w:t xml:space="preserve"> </w:t>
            </w:r>
            <w:proofErr w:type="spellStart"/>
            <w:r w:rsidRPr="007F14E2">
              <w:rPr>
                <w:rFonts w:eastAsia="Times New Roman" w:cstheme="minorHAnsi"/>
              </w:rPr>
              <w:t>на</w:t>
            </w:r>
            <w:proofErr w:type="spellEnd"/>
            <w:r w:rsidRPr="007F14E2">
              <w:rPr>
                <w:rFonts w:eastAsia="Times New Roman" w:cstheme="minorHAnsi"/>
              </w:rPr>
              <w:t xml:space="preserve"> </w:t>
            </w:r>
            <w:proofErr w:type="spellStart"/>
            <w:r w:rsidRPr="007F14E2">
              <w:rPr>
                <w:rFonts w:eastAsia="Times New Roman" w:cstheme="minorHAnsi"/>
              </w:rPr>
              <w:t>бази</w:t>
            </w:r>
            <w:proofErr w:type="spellEnd"/>
            <w:r w:rsidRPr="007F14E2">
              <w:rPr>
                <w:rFonts w:eastAsia="Times New Roman" w:cstheme="minorHAnsi"/>
              </w:rPr>
              <w:t xml:space="preserve"> </w:t>
            </w:r>
            <w:proofErr w:type="spellStart"/>
            <w:r w:rsidRPr="007F14E2">
              <w:rPr>
                <w:rFonts w:eastAsia="Times New Roman" w:cstheme="minorHAnsi"/>
              </w:rPr>
              <w:t>олова</w:t>
            </w:r>
            <w:proofErr w:type="spellEnd"/>
            <w:r>
              <w:rPr>
                <w:rFonts w:eastAsia="Times New Roman" w:cstheme="minorHAnsi"/>
                <w:lang w:val="sr-Cyrl-RS"/>
              </w:rPr>
              <w:t xml:space="preserve">. </w:t>
            </w:r>
          </w:p>
        </w:tc>
      </w:tr>
      <w:tr w:rsidR="006956ED" w:rsidRPr="00BC76DE" w14:paraId="3ADE69A8" w14:textId="77777777" w:rsidTr="00141B3D">
        <w:trPr>
          <w:trHeight w:val="340"/>
        </w:trPr>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D9D0AB" w14:textId="77777777" w:rsidR="006956ED" w:rsidRPr="007F14E2" w:rsidRDefault="006956ED" w:rsidP="006956ED">
            <w:pPr>
              <w:pStyle w:val="ListParagraph"/>
              <w:numPr>
                <w:ilvl w:val="0"/>
                <w:numId w:val="11"/>
              </w:numPr>
              <w:tabs>
                <w:tab w:val="num" w:pos="390"/>
              </w:tabs>
              <w:spacing w:after="40" w:line="240" w:lineRule="auto"/>
              <w:ind w:left="300"/>
              <w:rPr>
                <w:rFonts w:cstheme="minorHAnsi"/>
                <w:b/>
                <w:lang w:val="sr-Cyrl-RS"/>
              </w:rPr>
            </w:pPr>
            <w:proofErr w:type="spellStart"/>
            <w:r w:rsidRPr="007F14E2">
              <w:rPr>
                <w:rFonts w:eastAsia="Times New Roman" w:cstheme="minorHAnsi"/>
                <w:b/>
              </w:rPr>
              <w:lastRenderedPageBreak/>
              <w:t>Безбедност</w:t>
            </w:r>
            <w:proofErr w:type="spellEnd"/>
            <w:r w:rsidRPr="007F14E2">
              <w:rPr>
                <w:rFonts w:eastAsia="Times New Roman" w:cstheme="minorHAnsi"/>
                <w:b/>
              </w:rPr>
              <w:t xml:space="preserve"> </w:t>
            </w:r>
            <w:proofErr w:type="spellStart"/>
            <w:r w:rsidRPr="007F14E2">
              <w:rPr>
                <w:rFonts w:eastAsia="Times New Roman" w:cstheme="minorHAnsi"/>
                <w:b/>
              </w:rPr>
              <w:t>саобраћаја</w:t>
            </w:r>
            <w:proofErr w:type="spellEnd"/>
            <w:r w:rsidRPr="007F14E2">
              <w:rPr>
                <w:rFonts w:eastAsia="Times New Roman" w:cstheme="minorHAnsi"/>
                <w:b/>
              </w:rPr>
              <w:t xml:space="preserve"> и </w:t>
            </w:r>
            <w:proofErr w:type="spellStart"/>
            <w:r w:rsidRPr="007F14E2">
              <w:rPr>
                <w:rFonts w:eastAsia="Times New Roman" w:cstheme="minorHAnsi"/>
                <w:b/>
              </w:rPr>
              <w:t>пешака</w:t>
            </w:r>
            <w:proofErr w:type="spellEnd"/>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271520" w14:textId="77777777" w:rsidR="006956ED" w:rsidRPr="007F14E2" w:rsidRDefault="006956ED" w:rsidP="00141B3D">
            <w:pPr>
              <w:spacing w:after="40" w:line="240" w:lineRule="auto"/>
              <w:rPr>
                <w:rFonts w:eastAsia="Times New Roman" w:cstheme="minorHAnsi"/>
                <w:lang w:val="sr-Cyrl-RS"/>
              </w:rPr>
            </w:pPr>
            <w:r w:rsidRPr="00A32E57">
              <w:rPr>
                <w:rFonts w:cstheme="minorHAnsi"/>
                <w:lang w:val="sr-Cyrl-RS"/>
              </w:rPr>
              <w:t>Директне или индиректне опасности за јавни саобраћај и пешаке због пројектних активности</w:t>
            </w:r>
          </w:p>
        </w:tc>
        <w:tc>
          <w:tcPr>
            <w:tcW w:w="0" w:type="auto"/>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6240C5" w14:textId="77777777" w:rsidR="006956ED" w:rsidRPr="007F14E2" w:rsidRDefault="006956ED" w:rsidP="006956ED">
            <w:pPr>
              <w:pStyle w:val="ListParagraph"/>
              <w:numPr>
                <w:ilvl w:val="0"/>
                <w:numId w:val="21"/>
              </w:numPr>
              <w:spacing w:after="40" w:line="240" w:lineRule="auto"/>
              <w:ind w:left="331"/>
              <w:jc w:val="both"/>
              <w:rPr>
                <w:rFonts w:eastAsia="Times New Roman" w:cstheme="minorHAnsi"/>
                <w:lang w:val="sr-Cyrl-RS"/>
              </w:rPr>
            </w:pPr>
            <w:r w:rsidRPr="007F14E2">
              <w:rPr>
                <w:rFonts w:eastAsia="Times New Roman" w:cstheme="minorHAnsi"/>
                <w:lang w:val="sr-Cyrl-RS"/>
              </w:rPr>
              <w:t xml:space="preserve">Прилагодити радно време локалним обрасцима саобраћаја, нпр. избегавати веће транспортне активности у време саобраћајног шпица; </w:t>
            </w:r>
          </w:p>
          <w:p w14:paraId="2C5B9EBC" w14:textId="77777777" w:rsidR="006956ED" w:rsidRPr="007F14E2" w:rsidRDefault="006956ED" w:rsidP="006956ED">
            <w:pPr>
              <w:pStyle w:val="ListParagraph"/>
              <w:numPr>
                <w:ilvl w:val="0"/>
                <w:numId w:val="21"/>
              </w:numPr>
              <w:spacing w:after="40" w:line="240" w:lineRule="auto"/>
              <w:ind w:left="331"/>
              <w:jc w:val="both"/>
              <w:rPr>
                <w:rFonts w:eastAsia="Times New Roman" w:cstheme="minorHAnsi"/>
                <w:lang w:val="sr-Cyrl-RS"/>
              </w:rPr>
            </w:pPr>
            <w:r w:rsidRPr="007F14E2">
              <w:rPr>
                <w:rFonts w:eastAsia="Times New Roman" w:cstheme="minorHAnsi"/>
                <w:lang w:val="sr-Cyrl-RS"/>
              </w:rPr>
              <w:t>Активно управљати саобраћајем ако је то потребно за сигуран и погодан пролаз за јавност приликом допремња материјала и опреме на локацију;</w:t>
            </w:r>
          </w:p>
          <w:p w14:paraId="51E54B9E" w14:textId="77777777" w:rsidR="006956ED" w:rsidRPr="0070235C" w:rsidRDefault="006956ED" w:rsidP="006956ED">
            <w:pPr>
              <w:pStyle w:val="ListParagraph"/>
              <w:numPr>
                <w:ilvl w:val="0"/>
                <w:numId w:val="21"/>
              </w:numPr>
              <w:spacing w:after="40" w:line="240" w:lineRule="auto"/>
              <w:ind w:left="331"/>
              <w:jc w:val="both"/>
              <w:rPr>
                <w:rFonts w:eastAsia="Times New Roman" w:cstheme="minorHAnsi"/>
                <w:lang w:val="sr-Cyrl-RS"/>
              </w:rPr>
            </w:pPr>
            <w:bookmarkStart w:id="35" w:name="_Hlk199197756"/>
            <w:r w:rsidRPr="007F14E2">
              <w:rPr>
                <w:rFonts w:eastAsia="Times New Roman" w:cstheme="minorHAnsi"/>
                <w:lang w:val="sr-Cyrl-RS"/>
              </w:rPr>
              <w:t>Поставити знакове упозорења/путоказе тако да градилиште буде јасно видљиво, а јавност упозорена на све потенцијалне опасности</w:t>
            </w:r>
            <w:bookmarkEnd w:id="35"/>
            <w:r w:rsidRPr="007F14E2">
              <w:rPr>
                <w:rFonts w:eastAsia="Times New Roman" w:cstheme="minorHAnsi"/>
                <w:lang w:val="sr-Cyrl-RS"/>
              </w:rPr>
              <w:t xml:space="preserve">. </w:t>
            </w:r>
            <w:r w:rsidRPr="0070235C">
              <w:rPr>
                <w:lang w:val="sr-Cyrl-RS"/>
              </w:rPr>
              <w:t>Постављене табле и знакови не смеју да ометају безбедност и прегледност саобраћаја</w:t>
            </w:r>
            <w:r w:rsidRPr="007F14E2">
              <w:rPr>
                <w:lang w:val="sr-Cyrl-RS"/>
              </w:rPr>
              <w:t>;</w:t>
            </w:r>
          </w:p>
          <w:p w14:paraId="6492C483" w14:textId="77777777" w:rsidR="006956ED" w:rsidRPr="0070235C" w:rsidRDefault="006956ED" w:rsidP="006956ED">
            <w:pPr>
              <w:pStyle w:val="ListParagraph"/>
              <w:numPr>
                <w:ilvl w:val="0"/>
                <w:numId w:val="21"/>
              </w:numPr>
              <w:spacing w:after="40" w:line="240" w:lineRule="auto"/>
              <w:ind w:left="331"/>
              <w:jc w:val="both"/>
              <w:rPr>
                <w:lang w:val="sr-Cyrl-RS"/>
              </w:rPr>
            </w:pPr>
            <w:r w:rsidRPr="0070235C">
              <w:rPr>
                <w:lang w:val="sr-Cyrl-RS"/>
              </w:rPr>
              <w:t>План управљања саобраћајем је припремљен уз координацију општинског особља и спроводи се у циљу обезбеђивања правилног одвијања саобраћаја и алтернативних праваца унутар пројектног подручја (и шире) и спречавања могућих саобраћајних незгода;</w:t>
            </w:r>
          </w:p>
          <w:p w14:paraId="6D89C6CE" w14:textId="77777777" w:rsidR="006956ED" w:rsidRPr="0070235C" w:rsidRDefault="006956ED" w:rsidP="006956ED">
            <w:pPr>
              <w:pStyle w:val="ListParagraph"/>
              <w:numPr>
                <w:ilvl w:val="0"/>
                <w:numId w:val="21"/>
              </w:numPr>
              <w:spacing w:after="40" w:line="240" w:lineRule="auto"/>
              <w:ind w:left="331"/>
              <w:jc w:val="both"/>
              <w:rPr>
                <w:lang w:val="sr-Cyrl-RS"/>
              </w:rPr>
            </w:pPr>
            <w:r w:rsidRPr="0070235C">
              <w:rPr>
                <w:lang w:val="sr-Cyrl-RS"/>
              </w:rPr>
              <w:t>Обезбеђене и постављене адекватне траке упозорења и ознаке</w:t>
            </w:r>
            <w:r w:rsidRPr="007F14E2">
              <w:rPr>
                <w:lang w:val="sr-Cyrl-RS"/>
              </w:rPr>
              <w:t>;</w:t>
            </w:r>
          </w:p>
          <w:p w14:paraId="599CB848" w14:textId="77777777" w:rsidR="006956ED" w:rsidRPr="0070235C" w:rsidRDefault="006956ED" w:rsidP="006956ED">
            <w:pPr>
              <w:pStyle w:val="ListParagraph"/>
              <w:numPr>
                <w:ilvl w:val="0"/>
                <w:numId w:val="21"/>
              </w:numPr>
              <w:spacing w:after="40" w:line="240" w:lineRule="auto"/>
              <w:ind w:left="331"/>
              <w:jc w:val="both"/>
              <w:rPr>
                <w:lang w:val="sr-Cyrl-RS"/>
              </w:rPr>
            </w:pPr>
            <w:r w:rsidRPr="0070235C">
              <w:rPr>
                <w:lang w:val="sr-Cyrl-RS"/>
              </w:rPr>
              <w:t>Забранити прелазак незапослених лица кроз радни простор</w:t>
            </w:r>
            <w:r w:rsidRPr="007F14E2">
              <w:rPr>
                <w:lang w:val="sr-Cyrl-RS"/>
              </w:rPr>
              <w:t>;</w:t>
            </w:r>
          </w:p>
          <w:p w14:paraId="6C568E47" w14:textId="77777777" w:rsidR="006956ED" w:rsidRPr="0070235C" w:rsidRDefault="006956ED" w:rsidP="006956ED">
            <w:pPr>
              <w:pStyle w:val="ListParagraph"/>
              <w:numPr>
                <w:ilvl w:val="0"/>
                <w:numId w:val="21"/>
              </w:numPr>
              <w:spacing w:after="40" w:line="240" w:lineRule="auto"/>
              <w:ind w:left="331"/>
              <w:jc w:val="both"/>
              <w:rPr>
                <w:lang w:val="sr-Cyrl-RS"/>
              </w:rPr>
            </w:pPr>
            <w:r w:rsidRPr="0070235C">
              <w:rPr>
                <w:lang w:val="sr-Cyrl-RS"/>
              </w:rPr>
              <w:t>Активно управљање саобраћајем треба да води обучено и видљиво особље на локацији, ако је потребно за безбедан и погодан пролаз</w:t>
            </w:r>
            <w:r w:rsidRPr="007F14E2">
              <w:rPr>
                <w:lang w:val="sr-Cyrl-RS"/>
              </w:rPr>
              <w:t>;</w:t>
            </w:r>
          </w:p>
          <w:p w14:paraId="4F9D17C1" w14:textId="77777777" w:rsidR="006956ED" w:rsidRPr="0070235C" w:rsidRDefault="006956ED" w:rsidP="006956ED">
            <w:pPr>
              <w:pStyle w:val="ListParagraph"/>
              <w:numPr>
                <w:ilvl w:val="0"/>
                <w:numId w:val="21"/>
              </w:numPr>
              <w:spacing w:after="40" w:line="240" w:lineRule="auto"/>
              <w:ind w:left="331"/>
              <w:jc w:val="both"/>
              <w:rPr>
                <w:lang w:val="sr-Cyrl-RS"/>
              </w:rPr>
            </w:pPr>
            <w:r w:rsidRPr="0070235C">
              <w:rPr>
                <w:lang w:val="sr-Cyrl-RS"/>
              </w:rPr>
              <w:t>Месној заједници најавити благовремено алтернативно регулисање саобраћаја за време санационих радова</w:t>
            </w:r>
            <w:r w:rsidRPr="007F14E2">
              <w:rPr>
                <w:lang w:val="sr-Cyrl-RS"/>
              </w:rPr>
              <w:t>;</w:t>
            </w:r>
          </w:p>
          <w:p w14:paraId="58A5188F" w14:textId="77777777" w:rsidR="006956ED" w:rsidRPr="0070235C" w:rsidRDefault="006956ED" w:rsidP="006956ED">
            <w:pPr>
              <w:pStyle w:val="ListParagraph"/>
              <w:numPr>
                <w:ilvl w:val="0"/>
                <w:numId w:val="21"/>
              </w:numPr>
              <w:spacing w:after="40" w:line="240" w:lineRule="auto"/>
              <w:ind w:left="331"/>
              <w:jc w:val="both"/>
              <w:rPr>
                <w:lang w:val="sr-Cyrl-RS"/>
              </w:rPr>
            </w:pPr>
            <w:r w:rsidRPr="0070235C">
              <w:rPr>
                <w:lang w:val="sr-Cyrl-RS"/>
              </w:rPr>
              <w:t>Обезбедити безбедност пешака. Посебан фокус на безбедност деце ако је школа у близини (оградите градилиште, поставите безбедне ходнике, ручно регулишете саобраћај у вршним сатима итд.);</w:t>
            </w:r>
          </w:p>
          <w:p w14:paraId="50AC10CC" w14:textId="77777777" w:rsidR="006956ED" w:rsidRPr="0070235C" w:rsidRDefault="006956ED" w:rsidP="006956ED">
            <w:pPr>
              <w:pStyle w:val="ListParagraph"/>
              <w:numPr>
                <w:ilvl w:val="0"/>
                <w:numId w:val="21"/>
              </w:numPr>
              <w:ind w:left="331"/>
              <w:rPr>
                <w:rFonts w:eastAsia="Times New Roman" w:cstheme="minorHAnsi"/>
                <w:lang w:val="sr-Cyrl-RS"/>
              </w:rPr>
            </w:pPr>
            <w:r w:rsidRPr="0070235C">
              <w:rPr>
                <w:lang w:val="sr-Cyrl-RS"/>
              </w:rPr>
              <w:t>Осигурати безбедан и континуиран приступ канцеларијским објектима, радњама и резиденцијама током рехабилитационих активности;</w:t>
            </w:r>
          </w:p>
          <w:p w14:paraId="740D3CB2" w14:textId="77777777" w:rsidR="006956ED" w:rsidRPr="0070235C" w:rsidRDefault="006956ED" w:rsidP="006956ED">
            <w:pPr>
              <w:pStyle w:val="ListParagraph"/>
              <w:numPr>
                <w:ilvl w:val="0"/>
                <w:numId w:val="21"/>
              </w:numPr>
              <w:ind w:left="331"/>
              <w:jc w:val="both"/>
              <w:rPr>
                <w:rFonts w:eastAsia="Times New Roman" w:cstheme="minorHAnsi"/>
                <w:lang w:val="sr-Cyrl-RS"/>
              </w:rPr>
            </w:pPr>
            <w:bookmarkStart w:id="36" w:name="_Hlk199197792"/>
            <w:r w:rsidRPr="007F14E2">
              <w:rPr>
                <w:rFonts w:cstheme="minorHAnsi"/>
                <w:lang w:val="sr-Cyrl-RS"/>
              </w:rPr>
              <w:t>Становништво ће бити детаљно  и благовремено обавештавано о изменама режима саобраћаја, ограничењима и алтернативним приступима објектима током трајања радова. Посебну пажњу у обезбеђивању алтернативних приступа треба обратити на угрожене и рањиве категорије становништва укључујући особе са инвалидитетом, тако да се алтернативни приступи прилагоде свима.</w:t>
            </w:r>
            <w:bookmarkEnd w:id="36"/>
          </w:p>
        </w:tc>
      </w:tr>
      <w:tr w:rsidR="006956ED" w:rsidRPr="007F14E2" w14:paraId="4BCB917F" w14:textId="77777777" w:rsidTr="00141B3D">
        <w:trPr>
          <w:trHeight w:val="340"/>
        </w:trPr>
        <w:tc>
          <w:tcPr>
            <w:tcW w:w="0" w:type="auto"/>
            <w:tcBorders>
              <w:top w:val="single" w:sz="4" w:space="0" w:color="auto"/>
              <w:left w:val="single" w:sz="4" w:space="0" w:color="auto"/>
              <w:bottom w:val="single" w:sz="4" w:space="0" w:color="auto"/>
              <w:right w:val="single" w:sz="4" w:space="0" w:color="auto"/>
            </w:tcBorders>
            <w:shd w:val="clear" w:color="auto" w:fill="E6E6E6"/>
            <w:tcMar>
              <w:top w:w="28" w:type="dxa"/>
              <w:left w:w="57" w:type="dxa"/>
              <w:bottom w:w="28" w:type="dxa"/>
              <w:right w:w="57" w:type="dxa"/>
            </w:tcMar>
            <w:hideMark/>
          </w:tcPr>
          <w:p w14:paraId="01882894" w14:textId="77777777" w:rsidR="006956ED" w:rsidRPr="007F14E2" w:rsidRDefault="006956ED" w:rsidP="00141B3D">
            <w:pPr>
              <w:tabs>
                <w:tab w:val="num" w:pos="390"/>
              </w:tabs>
              <w:spacing w:after="40" w:line="240" w:lineRule="auto"/>
              <w:ind w:left="300" w:hanging="360"/>
              <w:jc w:val="center"/>
              <w:rPr>
                <w:rFonts w:eastAsia="Times New Roman" w:cstheme="minorHAnsi"/>
              </w:rPr>
            </w:pPr>
            <w:r w:rsidRPr="007F14E2">
              <w:rPr>
                <w:rFonts w:cstheme="minorHAnsi"/>
                <w:b/>
                <w:bCs/>
              </w:rPr>
              <w:lastRenderedPageBreak/>
              <w:t>A</w:t>
            </w:r>
            <w:r w:rsidRPr="007F14E2">
              <w:rPr>
                <w:rFonts w:cstheme="minorHAnsi"/>
                <w:b/>
                <w:bCs/>
                <w:lang w:val="sr-Cyrl-RS"/>
              </w:rPr>
              <w:t>КТИВНОСТ</w:t>
            </w:r>
          </w:p>
        </w:tc>
        <w:tc>
          <w:tcPr>
            <w:tcW w:w="0" w:type="auto"/>
            <w:tcBorders>
              <w:top w:val="single" w:sz="4" w:space="0" w:color="auto"/>
              <w:left w:val="single" w:sz="4" w:space="0" w:color="auto"/>
              <w:bottom w:val="single" w:sz="4" w:space="0" w:color="auto"/>
              <w:right w:val="single" w:sz="4" w:space="0" w:color="auto"/>
            </w:tcBorders>
            <w:shd w:val="clear" w:color="auto" w:fill="E6E6E6"/>
            <w:tcMar>
              <w:top w:w="28" w:type="dxa"/>
              <w:left w:w="57" w:type="dxa"/>
              <w:bottom w:w="28" w:type="dxa"/>
              <w:right w:w="57" w:type="dxa"/>
            </w:tcMar>
            <w:hideMark/>
          </w:tcPr>
          <w:p w14:paraId="5F89615F" w14:textId="77777777" w:rsidR="006956ED" w:rsidRPr="007F14E2" w:rsidRDefault="006956ED" w:rsidP="00141B3D">
            <w:pPr>
              <w:spacing w:after="0" w:line="240" w:lineRule="auto"/>
              <w:jc w:val="center"/>
              <w:rPr>
                <w:rFonts w:cstheme="minorHAnsi"/>
                <w:b/>
              </w:rPr>
            </w:pPr>
            <w:r w:rsidRPr="007F14E2">
              <w:rPr>
                <w:rFonts w:cstheme="minorHAnsi"/>
                <w:b/>
                <w:bCs/>
                <w:lang w:val="sr-Cyrl-RS"/>
              </w:rPr>
              <w:t>ПАРАМЕТАР</w:t>
            </w:r>
          </w:p>
        </w:tc>
        <w:tc>
          <w:tcPr>
            <w:tcW w:w="0" w:type="auto"/>
            <w:gridSpan w:val="2"/>
            <w:tcBorders>
              <w:top w:val="single" w:sz="4" w:space="0" w:color="auto"/>
              <w:left w:val="single" w:sz="4" w:space="0" w:color="auto"/>
              <w:bottom w:val="single" w:sz="4" w:space="0" w:color="auto"/>
              <w:right w:val="single" w:sz="4" w:space="0" w:color="auto"/>
            </w:tcBorders>
            <w:shd w:val="clear" w:color="auto" w:fill="E6E6E6"/>
            <w:tcMar>
              <w:top w:w="28" w:type="dxa"/>
              <w:left w:w="57" w:type="dxa"/>
              <w:bottom w:w="28" w:type="dxa"/>
              <w:right w:w="57" w:type="dxa"/>
            </w:tcMar>
            <w:hideMark/>
          </w:tcPr>
          <w:p w14:paraId="34696EC7" w14:textId="77777777" w:rsidR="006956ED" w:rsidRPr="007F14E2" w:rsidRDefault="006956ED" w:rsidP="00141B3D">
            <w:pPr>
              <w:spacing w:after="40" w:line="240" w:lineRule="auto"/>
              <w:jc w:val="center"/>
              <w:rPr>
                <w:rFonts w:cstheme="minorHAnsi"/>
                <w:b/>
              </w:rPr>
            </w:pPr>
            <w:r w:rsidRPr="007F14E2">
              <w:rPr>
                <w:rFonts w:cstheme="minorHAnsi"/>
                <w:b/>
                <w:bCs/>
                <w:lang w:val="sr-Cyrl-RS"/>
              </w:rPr>
              <w:t>КОНТРОЛНА ЛИСТА МЕРА УБЛАЖАВАЊА</w:t>
            </w:r>
          </w:p>
        </w:tc>
      </w:tr>
      <w:tr w:rsidR="006956ED" w:rsidRPr="00BC76DE" w14:paraId="0B2D10C3" w14:textId="77777777" w:rsidTr="00141B3D">
        <w:trPr>
          <w:trHeight w:val="340"/>
        </w:trPr>
        <w:tc>
          <w:tcPr>
            <w:tcW w:w="0" w:type="auto"/>
            <w:vMerge w:val="restart"/>
            <w:tcBorders>
              <w:top w:val="single" w:sz="4" w:space="0" w:color="auto"/>
              <w:left w:val="single" w:sz="4" w:space="0" w:color="auto"/>
              <w:right w:val="single" w:sz="4" w:space="0" w:color="auto"/>
            </w:tcBorders>
            <w:tcMar>
              <w:top w:w="28" w:type="dxa"/>
              <w:left w:w="57" w:type="dxa"/>
              <w:bottom w:w="28" w:type="dxa"/>
              <w:right w:w="57" w:type="dxa"/>
            </w:tcMar>
          </w:tcPr>
          <w:p w14:paraId="5B99A0BB" w14:textId="77777777" w:rsidR="006956ED" w:rsidRPr="007F14E2" w:rsidRDefault="006956ED" w:rsidP="006956ED">
            <w:pPr>
              <w:pStyle w:val="ListParagraph"/>
              <w:numPr>
                <w:ilvl w:val="0"/>
                <w:numId w:val="11"/>
              </w:numPr>
              <w:tabs>
                <w:tab w:val="num" w:pos="390"/>
              </w:tabs>
              <w:spacing w:after="120" w:line="240" w:lineRule="auto"/>
              <w:ind w:left="390"/>
              <w:rPr>
                <w:rFonts w:cstheme="minorHAnsi"/>
                <w:b/>
              </w:rPr>
            </w:pPr>
            <w:r w:rsidRPr="007F14E2">
              <w:rPr>
                <w:rFonts w:eastAsia="Times New Roman" w:cstheme="minorHAnsi"/>
                <w:b/>
                <w:lang w:val="sr-Cyrl-RS"/>
              </w:rPr>
              <w:t>Утицај на друштвено окружење (здравље, безбедност, информисаност</w:t>
            </w:r>
            <w:r w:rsidRPr="007F14E2">
              <w:rPr>
                <w:rFonts w:cstheme="minorHAnsi"/>
                <w:b/>
                <w:lang w:val="sr-Cyrl-RS"/>
              </w:rPr>
              <w:t>)</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B81FD8" w14:textId="77777777" w:rsidR="006956ED" w:rsidRPr="007F14E2" w:rsidRDefault="006956ED" w:rsidP="00141B3D">
            <w:pPr>
              <w:spacing w:after="120" w:line="240" w:lineRule="auto"/>
              <w:rPr>
                <w:rFonts w:cstheme="minorHAnsi"/>
                <w:lang w:val="sr-Cyrl-RS"/>
              </w:rPr>
            </w:pPr>
            <w:r w:rsidRPr="007F14E2">
              <w:rPr>
                <w:rFonts w:cstheme="minorHAnsi"/>
                <w:lang w:val="sr-Cyrl-RS"/>
              </w:rPr>
              <w:t>Информисање, безбедност з</w:t>
            </w:r>
            <w:proofErr w:type="spellStart"/>
            <w:r w:rsidRPr="007F14E2">
              <w:rPr>
                <w:rFonts w:cstheme="minorHAnsi"/>
              </w:rPr>
              <w:t>аштита</w:t>
            </w:r>
            <w:proofErr w:type="spellEnd"/>
            <w:r w:rsidRPr="007F14E2">
              <w:rPr>
                <w:rFonts w:cstheme="minorHAnsi"/>
              </w:rPr>
              <w:t xml:space="preserve"> </w:t>
            </w:r>
            <w:proofErr w:type="spellStart"/>
            <w:r w:rsidRPr="007F14E2">
              <w:rPr>
                <w:rFonts w:cstheme="minorHAnsi"/>
              </w:rPr>
              <w:t>људског</w:t>
            </w:r>
            <w:proofErr w:type="spellEnd"/>
            <w:r w:rsidRPr="007F14E2">
              <w:rPr>
                <w:rFonts w:cstheme="minorHAnsi"/>
              </w:rPr>
              <w:t xml:space="preserve"> </w:t>
            </w:r>
            <w:proofErr w:type="spellStart"/>
            <w:r w:rsidRPr="007F14E2">
              <w:rPr>
                <w:rFonts w:cstheme="minorHAnsi"/>
              </w:rPr>
              <w:t>здравља</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AA6940" w14:textId="77777777" w:rsidR="006956ED" w:rsidRPr="0070235C" w:rsidRDefault="006956ED" w:rsidP="006956ED">
            <w:pPr>
              <w:pStyle w:val="ListParagraph"/>
              <w:numPr>
                <w:ilvl w:val="1"/>
                <w:numId w:val="12"/>
              </w:numPr>
              <w:spacing w:after="40" w:line="240" w:lineRule="auto"/>
              <w:ind w:left="0" w:hanging="5"/>
              <w:jc w:val="both"/>
              <w:rPr>
                <w:rFonts w:eastAsia="Times New Roman" w:cstheme="minorHAnsi"/>
                <w:lang w:val="sr-Cyrl-RS"/>
              </w:rPr>
            </w:pPr>
            <w:r w:rsidRPr="0070235C">
              <w:rPr>
                <w:rFonts w:eastAsia="Times New Roman" w:cstheme="minorHAnsi"/>
                <w:lang w:val="sr-Cyrl-RS"/>
              </w:rPr>
              <w:t>Обезбедити на локацији контакт особе које су задужене за комуникацију и пријем захтева / жалби од локалног становништва на на нивоу локације градилишта;</w:t>
            </w:r>
          </w:p>
          <w:p w14:paraId="3594968A" w14:textId="77777777" w:rsidR="006956ED" w:rsidRPr="00F4064D" w:rsidRDefault="006956ED" w:rsidP="00141B3D">
            <w:pPr>
              <w:spacing w:after="40" w:line="240" w:lineRule="auto"/>
              <w:jc w:val="both"/>
              <w:rPr>
                <w:rFonts w:eastAsia="Times New Roman" w:cstheme="minorHAnsi"/>
                <w:lang w:val="sr-Cyrl-RS"/>
              </w:rPr>
            </w:pPr>
            <w:r w:rsidRPr="00F4064D">
              <w:rPr>
                <w:rFonts w:eastAsia="Times New Roman" w:cstheme="minorHAnsi"/>
                <w:b/>
                <w:bCs/>
                <w:lang w:val="sr-Cyrl-RS"/>
              </w:rPr>
              <w:t>2.</w:t>
            </w:r>
            <w:r w:rsidRPr="00F4064D">
              <w:rPr>
                <w:rFonts w:eastAsia="Times New Roman" w:cstheme="minorHAnsi"/>
                <w:lang w:val="sr-Cyrl-RS"/>
              </w:rPr>
              <w:tab/>
              <w:t xml:space="preserve">Сви извођачи радова, укључујући све подизвођаче и радно ангажоване појединце, су упознати са обавезом забране сексуалног узнемиравања/злостављања  и придржаваће се овога током свих активности извођења радова. Сваки покушај кршења или заташкавања ове обавазе биће строго санкционисан; бити документовано кроз: давање потписа на правилнике о понашању Code of Conduct итд. </w:t>
            </w:r>
          </w:p>
          <w:p w14:paraId="20600141" w14:textId="77777777" w:rsidR="006956ED" w:rsidRPr="00F4064D" w:rsidRDefault="006956ED" w:rsidP="00141B3D">
            <w:pPr>
              <w:spacing w:after="40" w:line="240" w:lineRule="auto"/>
              <w:jc w:val="both"/>
              <w:rPr>
                <w:rFonts w:eastAsia="Times New Roman" w:cstheme="minorHAnsi"/>
                <w:lang w:val="sr-Cyrl-RS"/>
              </w:rPr>
            </w:pPr>
            <w:r w:rsidRPr="00F4064D">
              <w:rPr>
                <w:rFonts w:eastAsia="Times New Roman" w:cstheme="minorHAnsi"/>
                <w:b/>
                <w:bCs/>
                <w:lang w:val="sr-Cyrl-RS"/>
              </w:rPr>
              <w:t>3.</w:t>
            </w:r>
            <w:r w:rsidRPr="00F4064D">
              <w:rPr>
                <w:rFonts w:eastAsia="Times New Roman" w:cstheme="minorHAnsi"/>
                <w:lang w:val="sr-Cyrl-RS"/>
              </w:rPr>
              <w:tab/>
              <w:t xml:space="preserve">Сви извођачи радова су у обавези да доставе писану сагласнот   запослених да ће поступати у складу са одредбом забране сексуланог злостављања, током извођења радова (кроз писаане изјаве или уговоре о раду); </w:t>
            </w:r>
          </w:p>
          <w:p w14:paraId="1E1CDB47" w14:textId="77777777" w:rsidR="006956ED" w:rsidRPr="00F4064D" w:rsidRDefault="006956ED" w:rsidP="00141B3D">
            <w:pPr>
              <w:spacing w:after="40" w:line="240" w:lineRule="auto"/>
              <w:jc w:val="both"/>
              <w:rPr>
                <w:rFonts w:eastAsia="Times New Roman" w:cstheme="minorHAnsi"/>
                <w:lang w:val="sr-Cyrl-RS"/>
              </w:rPr>
            </w:pPr>
            <w:r w:rsidRPr="00F4064D">
              <w:rPr>
                <w:rFonts w:eastAsia="Times New Roman" w:cstheme="minorHAnsi"/>
                <w:lang w:val="sr-Cyrl-RS"/>
              </w:rPr>
              <w:t>4.</w:t>
            </w:r>
            <w:r w:rsidRPr="00F4064D">
              <w:rPr>
                <w:rFonts w:eastAsia="Times New Roman" w:cstheme="minorHAnsi"/>
                <w:lang w:val="sr-Cyrl-RS"/>
              </w:rPr>
              <w:tab/>
              <w:t>Сви извођачи радова ће доставити радницима приручник или упутсво за раднике у којем ће се налазити правила понашања (Кодекс понашања) у вези са сексуалним злостављањем и узнемиравањем.</w:t>
            </w:r>
          </w:p>
          <w:p w14:paraId="54150344" w14:textId="77777777" w:rsidR="006956ED" w:rsidRPr="00F4064D" w:rsidRDefault="006956ED" w:rsidP="00141B3D">
            <w:pPr>
              <w:spacing w:after="40" w:line="240" w:lineRule="auto"/>
              <w:jc w:val="both"/>
              <w:rPr>
                <w:rFonts w:eastAsia="Times New Roman" w:cstheme="minorHAnsi"/>
                <w:lang w:val="sr-Cyrl-RS"/>
              </w:rPr>
            </w:pPr>
            <w:r w:rsidRPr="00F4064D">
              <w:rPr>
                <w:rFonts w:eastAsia="Times New Roman" w:cstheme="minorHAnsi"/>
                <w:lang w:val="sr-Cyrl-RS"/>
              </w:rPr>
              <w:t>5.</w:t>
            </w:r>
            <w:r w:rsidRPr="00F4064D">
              <w:rPr>
                <w:rFonts w:eastAsia="Times New Roman" w:cstheme="minorHAnsi"/>
                <w:lang w:val="sr-Cyrl-RS"/>
              </w:rPr>
              <w:tab/>
              <w:t xml:space="preserve">Ако је локација насељена, забраните грађевинске активности ноћу; </w:t>
            </w:r>
          </w:p>
          <w:p w14:paraId="452B24B0" w14:textId="77777777" w:rsidR="006956ED" w:rsidRPr="00F4064D" w:rsidRDefault="006956ED" w:rsidP="00141B3D">
            <w:pPr>
              <w:spacing w:after="40" w:line="240" w:lineRule="auto"/>
              <w:jc w:val="both"/>
              <w:rPr>
                <w:rFonts w:eastAsia="Times New Roman" w:cstheme="minorHAnsi"/>
                <w:lang w:val="sr-Cyrl-RS"/>
              </w:rPr>
            </w:pPr>
            <w:r w:rsidRPr="00F4064D">
              <w:rPr>
                <w:rFonts w:eastAsia="Times New Roman" w:cstheme="minorHAnsi"/>
                <w:lang w:val="sr-Cyrl-RS"/>
              </w:rPr>
              <w:t>6.</w:t>
            </w:r>
            <w:r w:rsidRPr="00F4064D">
              <w:rPr>
                <w:rFonts w:eastAsia="Times New Roman" w:cstheme="minorHAnsi"/>
                <w:lang w:val="sr-Cyrl-RS"/>
              </w:rPr>
              <w:tab/>
              <w:t xml:space="preserve">Правилно обележити градилиште (таблу са основним подацима о подпројекту, укључујући и доступност жалбених механизама) спречавајући улазак и излазак незапослених на градилиште да се мешају и комуницирају са радницима; </w:t>
            </w:r>
          </w:p>
          <w:p w14:paraId="232B5DBD" w14:textId="77777777" w:rsidR="006956ED" w:rsidRPr="00F4064D" w:rsidRDefault="006956ED" w:rsidP="00141B3D">
            <w:pPr>
              <w:spacing w:after="40" w:line="240" w:lineRule="auto"/>
              <w:jc w:val="both"/>
              <w:rPr>
                <w:rFonts w:eastAsia="Times New Roman" w:cstheme="minorHAnsi"/>
                <w:lang w:val="sr-Cyrl-RS"/>
              </w:rPr>
            </w:pPr>
            <w:r w:rsidRPr="00F4064D">
              <w:rPr>
                <w:rFonts w:eastAsia="Times New Roman" w:cstheme="minorHAnsi"/>
                <w:lang w:val="sr-Cyrl-RS"/>
              </w:rPr>
              <w:t>7.</w:t>
            </w:r>
            <w:r w:rsidRPr="00F4064D">
              <w:rPr>
                <w:rFonts w:eastAsia="Times New Roman" w:cstheme="minorHAnsi"/>
                <w:lang w:val="sr-Cyrl-RS"/>
              </w:rPr>
              <w:tab/>
              <w:t>Приступ градилишту је јасно означен и разумљив укључујући за особе са инвалидитетом;</w:t>
            </w:r>
          </w:p>
          <w:p w14:paraId="51B7E16B" w14:textId="77777777" w:rsidR="006956ED" w:rsidRPr="00F4064D" w:rsidRDefault="006956ED" w:rsidP="00141B3D">
            <w:pPr>
              <w:spacing w:after="40" w:line="240" w:lineRule="auto"/>
              <w:jc w:val="both"/>
              <w:rPr>
                <w:rFonts w:eastAsia="Times New Roman" w:cstheme="minorHAnsi"/>
                <w:lang w:val="sr-Cyrl-RS"/>
              </w:rPr>
            </w:pPr>
            <w:r w:rsidRPr="00F4064D">
              <w:rPr>
                <w:rFonts w:eastAsia="Times New Roman" w:cstheme="minorHAnsi"/>
                <w:lang w:val="sr-Cyrl-RS"/>
              </w:rPr>
              <w:t>8.</w:t>
            </w:r>
            <w:r w:rsidRPr="00F4064D">
              <w:rPr>
                <w:rFonts w:eastAsia="Times New Roman" w:cstheme="minorHAnsi"/>
                <w:lang w:val="sr-Cyrl-RS"/>
              </w:rPr>
              <w:tab/>
              <w:t>Опасни делови градилишта су јасно озачени и ограђени;</w:t>
            </w:r>
          </w:p>
          <w:p w14:paraId="164FA3D6" w14:textId="77777777" w:rsidR="006956ED" w:rsidRPr="00F4064D" w:rsidRDefault="006956ED" w:rsidP="00141B3D">
            <w:pPr>
              <w:spacing w:after="40" w:line="240" w:lineRule="auto"/>
              <w:jc w:val="both"/>
              <w:rPr>
                <w:rFonts w:eastAsia="Times New Roman" w:cstheme="minorHAnsi"/>
                <w:lang w:val="sr-Cyrl-RS"/>
              </w:rPr>
            </w:pPr>
            <w:r w:rsidRPr="00F4064D">
              <w:rPr>
                <w:rFonts w:eastAsia="Times New Roman" w:cstheme="minorHAnsi"/>
                <w:lang w:val="sr-Cyrl-RS"/>
              </w:rPr>
              <w:t>9.</w:t>
            </w:r>
            <w:r w:rsidRPr="00F4064D">
              <w:rPr>
                <w:rFonts w:eastAsia="Times New Roman" w:cstheme="minorHAnsi"/>
                <w:lang w:val="sr-Cyrl-RS"/>
              </w:rPr>
              <w:tab/>
              <w:t>Извршити све неопходне радње и провере да се осигура да је линијски објекат након извођења радова сигуран за употребу.</w:t>
            </w:r>
          </w:p>
          <w:p w14:paraId="084CF3AE" w14:textId="77777777" w:rsidR="006956ED" w:rsidRPr="00F4064D" w:rsidRDefault="006956ED" w:rsidP="00141B3D">
            <w:pPr>
              <w:spacing w:after="40" w:line="240" w:lineRule="auto"/>
              <w:jc w:val="both"/>
              <w:rPr>
                <w:rFonts w:eastAsia="Times New Roman" w:cstheme="minorHAnsi"/>
                <w:lang w:val="sr-Cyrl-RS"/>
              </w:rPr>
            </w:pPr>
            <w:r w:rsidRPr="00F4064D">
              <w:rPr>
                <w:rFonts w:eastAsia="Times New Roman" w:cstheme="minorHAnsi"/>
                <w:lang w:val="sr-Cyrl-RS"/>
              </w:rPr>
              <w:t>10.</w:t>
            </w:r>
            <w:r w:rsidRPr="00F4064D">
              <w:rPr>
                <w:rFonts w:eastAsia="Times New Roman" w:cstheme="minorHAnsi"/>
                <w:lang w:val="sr-Cyrl-RS"/>
              </w:rPr>
              <w:tab/>
              <w:t>Знакови опасности и обавезног ношења опреме су постављени на видљива места</w:t>
            </w:r>
            <w:r>
              <w:rPr>
                <w:rFonts w:eastAsia="Times New Roman" w:cstheme="minorHAnsi"/>
                <w:lang w:val="sr-Cyrl-RS"/>
              </w:rPr>
              <w:t xml:space="preserve">. </w:t>
            </w:r>
          </w:p>
        </w:tc>
      </w:tr>
      <w:tr w:rsidR="006956ED" w:rsidRPr="00BC76DE" w14:paraId="7702071B" w14:textId="77777777" w:rsidTr="00141B3D">
        <w:trPr>
          <w:trHeight w:val="340"/>
        </w:trPr>
        <w:tc>
          <w:tcPr>
            <w:tcW w:w="0" w:type="auto"/>
            <w:vMerge/>
            <w:tcBorders>
              <w:left w:val="single" w:sz="4" w:space="0" w:color="auto"/>
              <w:bottom w:val="single" w:sz="4" w:space="0" w:color="auto"/>
              <w:right w:val="single" w:sz="4" w:space="0" w:color="auto"/>
            </w:tcBorders>
            <w:tcMar>
              <w:top w:w="28" w:type="dxa"/>
              <w:left w:w="57" w:type="dxa"/>
              <w:bottom w:w="28" w:type="dxa"/>
              <w:right w:w="57" w:type="dxa"/>
            </w:tcMar>
          </w:tcPr>
          <w:p w14:paraId="5AE8C54E" w14:textId="77777777" w:rsidR="006956ED" w:rsidRPr="00F4064D" w:rsidRDefault="006956ED" w:rsidP="00141B3D">
            <w:pPr>
              <w:spacing w:after="120" w:line="240" w:lineRule="auto"/>
              <w:rPr>
                <w:rFonts w:eastAsia="Times New Roman" w:cstheme="minorHAnsi"/>
                <w:b/>
                <w:lang w:val="sr-Cyrl-RS"/>
              </w:rPr>
            </w:pP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E63194" w14:textId="77777777" w:rsidR="006956ED" w:rsidRPr="007F14E2" w:rsidRDefault="006956ED" w:rsidP="00141B3D">
            <w:pPr>
              <w:spacing w:after="120" w:line="240" w:lineRule="auto"/>
              <w:rPr>
                <w:rFonts w:cstheme="minorHAnsi"/>
                <w:lang w:val="sr-Cyrl-RS"/>
              </w:rPr>
            </w:pPr>
            <w:r w:rsidRPr="00F4064D">
              <w:rPr>
                <w:rFonts w:cstheme="minorHAnsi"/>
                <w:lang w:val="sr-Cyrl-RS"/>
              </w:rPr>
              <w:t>Безбедност и здравље на раду</w:t>
            </w:r>
          </w:p>
        </w:tc>
        <w:tc>
          <w:tcPr>
            <w:tcW w:w="0" w:type="auto"/>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08D85A" w14:textId="77777777" w:rsidR="006956ED" w:rsidRPr="0070235C" w:rsidRDefault="006956ED" w:rsidP="006956ED">
            <w:pPr>
              <w:pStyle w:val="ListParagraph"/>
              <w:numPr>
                <w:ilvl w:val="1"/>
                <w:numId w:val="6"/>
              </w:numPr>
              <w:spacing w:after="40" w:line="240" w:lineRule="auto"/>
              <w:ind w:left="398" w:hanging="398"/>
              <w:jc w:val="both"/>
              <w:rPr>
                <w:rFonts w:eastAsia="Times New Roman" w:cstheme="minorHAnsi"/>
                <w:lang w:val="sr-Cyrl-RS"/>
              </w:rPr>
            </w:pPr>
            <w:r w:rsidRPr="00A32E57">
              <w:rPr>
                <w:rFonts w:eastAsia="Times New Roman" w:cstheme="minorHAnsi"/>
                <w:lang w:val="sr-Cyrl-RS"/>
              </w:rPr>
              <w:t>Сви ангажовани радници морају бити ангажовани у складу са националним законодавством (Закон о раду) како би се предупредило нелегално ангажовање радне снаге;</w:t>
            </w:r>
          </w:p>
          <w:p w14:paraId="7E60C983" w14:textId="77777777" w:rsidR="006956ED" w:rsidRPr="0070235C" w:rsidRDefault="006956ED" w:rsidP="006956ED">
            <w:pPr>
              <w:pStyle w:val="ListParagraph"/>
              <w:numPr>
                <w:ilvl w:val="1"/>
                <w:numId w:val="6"/>
              </w:numPr>
              <w:spacing w:after="40" w:line="240" w:lineRule="auto"/>
              <w:ind w:left="398" w:hanging="398"/>
              <w:jc w:val="both"/>
              <w:rPr>
                <w:rFonts w:eastAsia="Times New Roman" w:cstheme="minorHAnsi"/>
                <w:lang w:val="sr-Cyrl-RS"/>
              </w:rPr>
            </w:pPr>
            <w:r w:rsidRPr="0070235C">
              <w:rPr>
                <w:rFonts w:eastAsia="Times New Roman" w:cstheme="minorHAnsi"/>
                <w:lang w:val="sr-Cyrl-RS"/>
              </w:rPr>
              <w:t>За грађевинске раднике – потребна је примена законски прописаних здравствених и безбедносних мера, и то:</w:t>
            </w:r>
          </w:p>
          <w:p w14:paraId="621F981B" w14:textId="77777777" w:rsidR="006956ED" w:rsidRPr="0070235C" w:rsidRDefault="006956ED" w:rsidP="00141B3D">
            <w:pPr>
              <w:spacing w:after="40" w:line="240" w:lineRule="auto"/>
              <w:ind w:left="383"/>
              <w:jc w:val="both"/>
              <w:rPr>
                <w:rFonts w:eastAsia="Times New Roman" w:cstheme="minorHAnsi"/>
                <w:lang w:val="sr-Cyrl-RS"/>
              </w:rPr>
            </w:pPr>
            <w:r w:rsidRPr="0070235C">
              <w:rPr>
                <w:rFonts w:eastAsia="Times New Roman" w:cstheme="minorHAnsi"/>
                <w:lang w:val="sr-Cyrl-RS"/>
              </w:rPr>
              <w:t>а) коришћење одговарајуће заштитне одеће и опреме (маске против прашине, иверја и дрвених влакана, шлемови, као и сигурносни појасеви за рад на висини, итд.); и друга опрема за рад у складу са потребама;</w:t>
            </w:r>
          </w:p>
          <w:p w14:paraId="711B24D7" w14:textId="77777777" w:rsidR="006956ED" w:rsidRPr="0070235C" w:rsidRDefault="006956ED" w:rsidP="00141B3D">
            <w:pPr>
              <w:spacing w:after="40" w:line="240" w:lineRule="auto"/>
              <w:ind w:left="383"/>
              <w:jc w:val="both"/>
              <w:rPr>
                <w:rFonts w:eastAsia="Times New Roman" w:cstheme="minorHAnsi"/>
                <w:lang w:val="sr-Cyrl-RS"/>
              </w:rPr>
            </w:pPr>
            <w:r w:rsidRPr="0070235C">
              <w:rPr>
                <w:rFonts w:eastAsia="Times New Roman" w:cstheme="minorHAnsi"/>
                <w:lang w:val="sr-Cyrl-RS"/>
              </w:rPr>
              <w:t>б) одржавање доброг нивоа личне хигијене;</w:t>
            </w:r>
          </w:p>
          <w:p w14:paraId="39612E90" w14:textId="77777777" w:rsidR="006956ED" w:rsidRPr="0070235C" w:rsidRDefault="006956ED" w:rsidP="00141B3D">
            <w:pPr>
              <w:spacing w:after="40" w:line="240" w:lineRule="auto"/>
              <w:ind w:left="383"/>
              <w:jc w:val="both"/>
              <w:rPr>
                <w:rFonts w:eastAsia="Times New Roman" w:cstheme="minorHAnsi"/>
                <w:lang w:val="sr-Cyrl-RS"/>
              </w:rPr>
            </w:pPr>
            <w:r w:rsidRPr="0070235C">
              <w:rPr>
                <w:rFonts w:eastAsia="Times New Roman" w:cstheme="minorHAnsi"/>
                <w:lang w:val="sr-Cyrl-RS"/>
              </w:rPr>
              <w:t>в) здравствена заштита – обезбеђивање комплета прве помоћи и лица обучених за пружање прве помоћи на градилишту током извођења радова;</w:t>
            </w:r>
          </w:p>
          <w:p w14:paraId="604417DD" w14:textId="77777777" w:rsidR="006956ED" w:rsidRPr="0070235C" w:rsidRDefault="006956ED" w:rsidP="006956ED">
            <w:pPr>
              <w:pStyle w:val="ListParagraph"/>
              <w:numPr>
                <w:ilvl w:val="1"/>
                <w:numId w:val="6"/>
              </w:numPr>
              <w:spacing w:after="40" w:line="240" w:lineRule="auto"/>
              <w:ind w:left="398" w:hanging="398"/>
              <w:jc w:val="both"/>
              <w:rPr>
                <w:rFonts w:eastAsia="Times New Roman" w:cstheme="minorHAnsi"/>
                <w:lang w:val="sr-Cyrl-RS"/>
              </w:rPr>
            </w:pPr>
            <w:r w:rsidRPr="0070235C">
              <w:rPr>
                <w:rFonts w:eastAsia="Times New Roman" w:cstheme="minorHAnsi"/>
                <w:lang w:val="sr-Cyrl-RS"/>
              </w:rPr>
              <w:t>Адекватне противпожарне мере су проведене и опрема је доступна;</w:t>
            </w:r>
          </w:p>
          <w:p w14:paraId="2F54530D" w14:textId="77777777" w:rsidR="006956ED" w:rsidRPr="0070235C" w:rsidRDefault="006956ED" w:rsidP="006956ED">
            <w:pPr>
              <w:pStyle w:val="ListParagraph"/>
              <w:numPr>
                <w:ilvl w:val="1"/>
                <w:numId w:val="6"/>
              </w:numPr>
              <w:spacing w:after="40" w:line="240" w:lineRule="auto"/>
              <w:ind w:left="398" w:hanging="398"/>
              <w:jc w:val="both"/>
              <w:rPr>
                <w:rFonts w:eastAsia="Times New Roman" w:cstheme="minorHAnsi"/>
                <w:lang w:val="sr-Cyrl-RS"/>
              </w:rPr>
            </w:pPr>
            <w:r w:rsidRPr="0070235C">
              <w:rPr>
                <w:rFonts w:eastAsia="Times New Roman" w:cstheme="minorHAnsi"/>
                <w:lang w:val="sr-Cyrl-RS"/>
              </w:rPr>
              <w:t>Сви радници су прошли адекватну обуку;</w:t>
            </w:r>
          </w:p>
          <w:p w14:paraId="5102E46D" w14:textId="77777777" w:rsidR="006956ED" w:rsidRPr="0070235C" w:rsidRDefault="006956ED" w:rsidP="006956ED">
            <w:pPr>
              <w:pStyle w:val="ListParagraph"/>
              <w:numPr>
                <w:ilvl w:val="1"/>
                <w:numId w:val="6"/>
              </w:numPr>
              <w:spacing w:after="40" w:line="240" w:lineRule="auto"/>
              <w:ind w:left="398" w:hanging="398"/>
              <w:jc w:val="both"/>
              <w:rPr>
                <w:rFonts w:eastAsia="Times New Roman" w:cstheme="minorHAnsi"/>
                <w:lang w:val="sr-Cyrl-RS"/>
              </w:rPr>
            </w:pPr>
            <w:r w:rsidRPr="0070235C">
              <w:rPr>
                <w:rFonts w:eastAsia="Times New Roman" w:cstheme="minorHAnsi"/>
                <w:lang w:val="sr-Cyrl-RS"/>
              </w:rPr>
              <w:t>Процедуре и планови су представљени и доступни запосленима</w:t>
            </w:r>
            <w:r>
              <w:rPr>
                <w:rFonts w:eastAsia="Times New Roman" w:cstheme="minorHAnsi"/>
                <w:lang w:val="sr-Cyrl-RS"/>
              </w:rPr>
              <w:t xml:space="preserve">. </w:t>
            </w:r>
          </w:p>
        </w:tc>
      </w:tr>
      <w:tr w:rsidR="006956ED" w:rsidRPr="00BC76DE" w14:paraId="0C9CDD12" w14:textId="77777777" w:rsidTr="00141B3D">
        <w:trPr>
          <w:trHeight w:val="340"/>
        </w:trPr>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D78B06" w14:textId="77777777" w:rsidR="006956ED" w:rsidRPr="007F14E2" w:rsidRDefault="006956ED" w:rsidP="006956ED">
            <w:pPr>
              <w:pStyle w:val="ListParagraph"/>
              <w:numPr>
                <w:ilvl w:val="0"/>
                <w:numId w:val="11"/>
              </w:numPr>
              <w:tabs>
                <w:tab w:val="num" w:pos="390"/>
              </w:tabs>
              <w:spacing w:after="40" w:line="240" w:lineRule="auto"/>
              <w:ind w:left="300"/>
              <w:rPr>
                <w:rFonts w:eastAsia="Times New Roman" w:cstheme="minorHAnsi"/>
                <w:b/>
              </w:rPr>
            </w:pPr>
            <w:proofErr w:type="spellStart"/>
            <w:r w:rsidRPr="007F14E2">
              <w:rPr>
                <w:rFonts w:eastAsia="Times New Roman" w:cstheme="minorHAnsi"/>
                <w:b/>
              </w:rPr>
              <w:t>Историјске</w:t>
            </w:r>
            <w:proofErr w:type="spellEnd"/>
            <w:r w:rsidRPr="007F14E2">
              <w:rPr>
                <w:rFonts w:eastAsia="Times New Roman" w:cstheme="minorHAnsi"/>
                <w:b/>
              </w:rPr>
              <w:t xml:space="preserve"> </w:t>
            </w:r>
            <w:proofErr w:type="spellStart"/>
            <w:r w:rsidRPr="007F14E2">
              <w:rPr>
                <w:rFonts w:eastAsia="Times New Roman" w:cstheme="minorHAnsi"/>
                <w:b/>
              </w:rPr>
              <w:t>зграде</w:t>
            </w:r>
            <w:proofErr w:type="spellEnd"/>
            <w:r w:rsidRPr="007F14E2">
              <w:rPr>
                <w:rFonts w:eastAsia="Times New Roman" w:cstheme="minorHAnsi"/>
                <w:b/>
              </w:rPr>
              <w:t xml:space="preserve"> и </w:t>
            </w:r>
            <w:proofErr w:type="spellStart"/>
            <w:r w:rsidRPr="007F14E2">
              <w:rPr>
                <w:rFonts w:eastAsia="Times New Roman" w:cstheme="minorHAnsi"/>
                <w:b/>
              </w:rPr>
              <w:t>културне</w:t>
            </w:r>
            <w:proofErr w:type="spellEnd"/>
            <w:r w:rsidRPr="007F14E2">
              <w:rPr>
                <w:rFonts w:eastAsia="Times New Roman" w:cstheme="minorHAnsi"/>
                <w:b/>
              </w:rPr>
              <w:t xml:space="preserve"> </w:t>
            </w:r>
            <w:proofErr w:type="spellStart"/>
            <w:r w:rsidRPr="007F14E2">
              <w:rPr>
                <w:rFonts w:eastAsia="Times New Roman" w:cstheme="minorHAnsi"/>
                <w:b/>
              </w:rPr>
              <w:t>целине</w:t>
            </w:r>
            <w:proofErr w:type="spellEnd"/>
          </w:p>
          <w:p w14:paraId="1EFD3488" w14:textId="77777777" w:rsidR="006956ED" w:rsidRPr="007F14E2" w:rsidRDefault="006956ED" w:rsidP="00141B3D">
            <w:pPr>
              <w:spacing w:after="120" w:line="240" w:lineRule="auto"/>
              <w:rPr>
                <w:rFonts w:eastAsia="Times New Roman" w:cstheme="minorHAnsi"/>
              </w:rPr>
            </w:pP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D50697" w14:textId="77777777" w:rsidR="006956ED" w:rsidRPr="007F14E2" w:rsidRDefault="006956ED" w:rsidP="00141B3D">
            <w:pPr>
              <w:spacing w:after="120" w:line="240" w:lineRule="auto"/>
              <w:rPr>
                <w:rFonts w:cstheme="minorHAnsi"/>
              </w:rPr>
            </w:pPr>
          </w:p>
        </w:tc>
        <w:tc>
          <w:tcPr>
            <w:tcW w:w="0" w:type="auto"/>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6AD01B" w14:textId="77777777" w:rsidR="006956ED" w:rsidRPr="00F4064D" w:rsidRDefault="006956ED" w:rsidP="00141B3D">
            <w:pPr>
              <w:spacing w:after="40" w:line="240" w:lineRule="auto"/>
              <w:jc w:val="both"/>
              <w:rPr>
                <w:rFonts w:eastAsia="Times New Roman" w:cstheme="minorHAnsi"/>
              </w:rPr>
            </w:pPr>
            <w:r>
              <w:rPr>
                <w:lang w:val="sr-Cyrl-RS"/>
              </w:rPr>
              <w:t>1.</w:t>
            </w:r>
            <w:r>
              <w:t xml:space="preserve"> </w:t>
            </w:r>
            <w:bookmarkStart w:id="37" w:name="_Hlk199197848"/>
            <w:proofErr w:type="spellStart"/>
            <w:r w:rsidRPr="00F4064D">
              <w:rPr>
                <w:rFonts w:eastAsia="Times New Roman" w:cstheme="minorHAnsi"/>
              </w:rPr>
              <w:t>Прибавити</w:t>
            </w:r>
            <w:proofErr w:type="spellEnd"/>
            <w:r w:rsidRPr="00F4064D">
              <w:rPr>
                <w:rFonts w:eastAsia="Times New Roman" w:cstheme="minorHAnsi"/>
              </w:rPr>
              <w:t xml:space="preserve"> </w:t>
            </w:r>
            <w:proofErr w:type="spellStart"/>
            <w:r w:rsidRPr="00F4064D">
              <w:rPr>
                <w:rFonts w:eastAsia="Times New Roman" w:cstheme="minorHAnsi"/>
              </w:rPr>
              <w:t>Сагласност</w:t>
            </w:r>
            <w:proofErr w:type="spellEnd"/>
            <w:r w:rsidRPr="00F4064D">
              <w:rPr>
                <w:rFonts w:eastAsia="Times New Roman" w:cstheme="minorHAnsi"/>
              </w:rPr>
              <w:t xml:space="preserve"> </w:t>
            </w:r>
            <w:proofErr w:type="spellStart"/>
            <w:r w:rsidRPr="00F4064D">
              <w:rPr>
                <w:rFonts w:eastAsia="Times New Roman" w:cstheme="minorHAnsi"/>
              </w:rPr>
              <w:t>надлежног</w:t>
            </w:r>
            <w:proofErr w:type="spellEnd"/>
            <w:r w:rsidRPr="00F4064D">
              <w:rPr>
                <w:rFonts w:eastAsia="Times New Roman" w:cstheme="minorHAnsi"/>
              </w:rPr>
              <w:t xml:space="preserve"> </w:t>
            </w:r>
            <w:proofErr w:type="spellStart"/>
            <w:r w:rsidRPr="00F4064D">
              <w:rPr>
                <w:rFonts w:eastAsia="Times New Roman" w:cstheme="minorHAnsi"/>
              </w:rPr>
              <w:t>Завода</w:t>
            </w:r>
            <w:proofErr w:type="spellEnd"/>
            <w:r w:rsidRPr="00F4064D">
              <w:rPr>
                <w:rFonts w:eastAsia="Times New Roman" w:cstheme="minorHAnsi"/>
              </w:rPr>
              <w:t xml:space="preserve"> </w:t>
            </w:r>
            <w:proofErr w:type="spellStart"/>
            <w:r w:rsidRPr="00F4064D">
              <w:rPr>
                <w:rFonts w:eastAsia="Times New Roman" w:cstheme="minorHAnsi"/>
              </w:rPr>
              <w:t>за</w:t>
            </w:r>
            <w:proofErr w:type="spellEnd"/>
            <w:r w:rsidRPr="00F4064D">
              <w:rPr>
                <w:rFonts w:eastAsia="Times New Roman" w:cstheme="minorHAnsi"/>
              </w:rPr>
              <w:t xml:space="preserve"> </w:t>
            </w:r>
            <w:proofErr w:type="spellStart"/>
            <w:r w:rsidRPr="00F4064D">
              <w:rPr>
                <w:rFonts w:eastAsia="Times New Roman" w:cstheme="minorHAnsi"/>
              </w:rPr>
              <w:t>заштиту</w:t>
            </w:r>
            <w:proofErr w:type="spellEnd"/>
            <w:r w:rsidRPr="00F4064D">
              <w:rPr>
                <w:rFonts w:eastAsia="Times New Roman" w:cstheme="minorHAnsi"/>
              </w:rPr>
              <w:t xml:space="preserve"> </w:t>
            </w:r>
            <w:proofErr w:type="spellStart"/>
            <w:r w:rsidRPr="00F4064D">
              <w:rPr>
                <w:rFonts w:eastAsia="Times New Roman" w:cstheme="minorHAnsi"/>
              </w:rPr>
              <w:t>споменика</w:t>
            </w:r>
            <w:proofErr w:type="spellEnd"/>
            <w:r w:rsidRPr="00F4064D">
              <w:rPr>
                <w:rFonts w:eastAsia="Times New Roman" w:cstheme="minorHAnsi"/>
              </w:rPr>
              <w:t xml:space="preserve"> </w:t>
            </w:r>
            <w:proofErr w:type="spellStart"/>
            <w:r w:rsidRPr="00F4064D">
              <w:rPr>
                <w:rFonts w:eastAsia="Times New Roman" w:cstheme="minorHAnsi"/>
              </w:rPr>
              <w:t>културе</w:t>
            </w:r>
            <w:proofErr w:type="spellEnd"/>
            <w:r w:rsidRPr="00F4064D">
              <w:rPr>
                <w:rFonts w:eastAsia="Times New Roman" w:cstheme="minorHAnsi"/>
              </w:rPr>
              <w:t xml:space="preserve"> </w:t>
            </w:r>
            <w:proofErr w:type="spellStart"/>
            <w:r w:rsidRPr="00F4064D">
              <w:rPr>
                <w:rFonts w:eastAsia="Times New Roman" w:cstheme="minorHAnsi"/>
              </w:rPr>
              <w:t>пре</w:t>
            </w:r>
            <w:proofErr w:type="spellEnd"/>
            <w:r w:rsidRPr="00F4064D">
              <w:rPr>
                <w:rFonts w:eastAsia="Times New Roman" w:cstheme="minorHAnsi"/>
              </w:rPr>
              <w:t xml:space="preserve"> </w:t>
            </w:r>
            <w:proofErr w:type="spellStart"/>
            <w:r w:rsidRPr="00F4064D">
              <w:rPr>
                <w:rFonts w:eastAsia="Times New Roman" w:cstheme="minorHAnsi"/>
              </w:rPr>
              <w:t>почетка</w:t>
            </w:r>
            <w:proofErr w:type="spellEnd"/>
            <w:r w:rsidRPr="00F4064D">
              <w:rPr>
                <w:rFonts w:eastAsia="Times New Roman" w:cstheme="minorHAnsi"/>
              </w:rPr>
              <w:t xml:space="preserve"> </w:t>
            </w:r>
            <w:proofErr w:type="spellStart"/>
            <w:r w:rsidRPr="00F4064D">
              <w:rPr>
                <w:rFonts w:eastAsia="Times New Roman" w:cstheme="minorHAnsi"/>
              </w:rPr>
              <w:t>извођења</w:t>
            </w:r>
            <w:proofErr w:type="spellEnd"/>
            <w:r w:rsidRPr="00F4064D">
              <w:rPr>
                <w:rFonts w:eastAsia="Times New Roman" w:cstheme="minorHAnsi"/>
              </w:rPr>
              <w:t xml:space="preserve"> </w:t>
            </w:r>
            <w:proofErr w:type="spellStart"/>
            <w:r w:rsidRPr="00F4064D">
              <w:rPr>
                <w:rFonts w:eastAsia="Times New Roman" w:cstheme="minorHAnsi"/>
              </w:rPr>
              <w:t>радова</w:t>
            </w:r>
            <w:bookmarkEnd w:id="37"/>
            <w:proofErr w:type="spellEnd"/>
            <w:r w:rsidRPr="00F4064D">
              <w:rPr>
                <w:rFonts w:eastAsia="Times New Roman" w:cstheme="minorHAnsi"/>
              </w:rPr>
              <w:t xml:space="preserve">; </w:t>
            </w:r>
          </w:p>
          <w:p w14:paraId="29BE8263" w14:textId="77777777" w:rsidR="006956ED" w:rsidRPr="0070235C" w:rsidRDefault="006956ED" w:rsidP="00141B3D">
            <w:pPr>
              <w:spacing w:after="40" w:line="240" w:lineRule="auto"/>
              <w:jc w:val="both"/>
              <w:rPr>
                <w:rFonts w:eastAsia="Times New Roman" w:cstheme="minorHAnsi"/>
                <w:lang w:val="sr-Cyrl-RS"/>
              </w:rPr>
            </w:pPr>
            <w:r>
              <w:rPr>
                <w:rFonts w:eastAsia="Times New Roman" w:cstheme="minorHAnsi"/>
                <w:lang w:val="sr-Cyrl-RS"/>
              </w:rPr>
              <w:t xml:space="preserve">2. </w:t>
            </w:r>
            <w:proofErr w:type="spellStart"/>
            <w:r w:rsidRPr="00F4064D">
              <w:rPr>
                <w:rFonts w:eastAsia="Times New Roman" w:cstheme="minorHAnsi"/>
              </w:rPr>
              <w:t>Током</w:t>
            </w:r>
            <w:proofErr w:type="spellEnd"/>
            <w:r w:rsidRPr="00F4064D">
              <w:rPr>
                <w:rFonts w:eastAsia="Times New Roman" w:cstheme="minorHAnsi"/>
              </w:rPr>
              <w:t xml:space="preserve"> </w:t>
            </w:r>
            <w:proofErr w:type="spellStart"/>
            <w:r w:rsidRPr="00F4064D">
              <w:rPr>
                <w:rFonts w:eastAsia="Times New Roman" w:cstheme="minorHAnsi"/>
              </w:rPr>
              <w:t>извођења</w:t>
            </w:r>
            <w:proofErr w:type="spellEnd"/>
            <w:r w:rsidRPr="00F4064D">
              <w:rPr>
                <w:rFonts w:eastAsia="Times New Roman" w:cstheme="minorHAnsi"/>
              </w:rPr>
              <w:t xml:space="preserve"> </w:t>
            </w:r>
            <w:proofErr w:type="spellStart"/>
            <w:r w:rsidRPr="00F4064D">
              <w:rPr>
                <w:rFonts w:eastAsia="Times New Roman" w:cstheme="minorHAnsi"/>
              </w:rPr>
              <w:t>радова</w:t>
            </w:r>
            <w:proofErr w:type="spellEnd"/>
            <w:r w:rsidRPr="00F4064D">
              <w:rPr>
                <w:rFonts w:eastAsia="Times New Roman" w:cstheme="minorHAnsi"/>
              </w:rPr>
              <w:t xml:space="preserve"> </w:t>
            </w:r>
            <w:proofErr w:type="spellStart"/>
            <w:r w:rsidRPr="00F4064D">
              <w:rPr>
                <w:rFonts w:eastAsia="Times New Roman" w:cstheme="minorHAnsi"/>
              </w:rPr>
              <w:t>придржавати</w:t>
            </w:r>
            <w:proofErr w:type="spellEnd"/>
            <w:r w:rsidRPr="00F4064D">
              <w:rPr>
                <w:rFonts w:eastAsia="Times New Roman" w:cstheme="minorHAnsi"/>
              </w:rPr>
              <w:t xml:space="preserve"> </w:t>
            </w:r>
            <w:proofErr w:type="spellStart"/>
            <w:r w:rsidRPr="00F4064D">
              <w:rPr>
                <w:rFonts w:eastAsia="Times New Roman" w:cstheme="minorHAnsi"/>
              </w:rPr>
              <w:t>се</w:t>
            </w:r>
            <w:proofErr w:type="spellEnd"/>
            <w:r w:rsidRPr="00F4064D">
              <w:rPr>
                <w:rFonts w:eastAsia="Times New Roman" w:cstheme="minorHAnsi"/>
              </w:rPr>
              <w:t xml:space="preserve"> </w:t>
            </w:r>
            <w:proofErr w:type="spellStart"/>
            <w:r w:rsidRPr="00F4064D">
              <w:rPr>
                <w:rFonts w:eastAsia="Times New Roman" w:cstheme="minorHAnsi"/>
              </w:rPr>
              <w:t>општих</w:t>
            </w:r>
            <w:proofErr w:type="spellEnd"/>
            <w:r w:rsidRPr="00F4064D">
              <w:rPr>
                <w:rFonts w:eastAsia="Times New Roman" w:cstheme="minorHAnsi"/>
              </w:rPr>
              <w:t xml:space="preserve"> </w:t>
            </w:r>
            <w:proofErr w:type="spellStart"/>
            <w:r w:rsidRPr="00F4064D">
              <w:rPr>
                <w:rFonts w:eastAsia="Times New Roman" w:cstheme="minorHAnsi"/>
              </w:rPr>
              <w:t>услова</w:t>
            </w:r>
            <w:proofErr w:type="spellEnd"/>
            <w:r w:rsidRPr="00F4064D">
              <w:rPr>
                <w:rFonts w:eastAsia="Times New Roman" w:cstheme="minorHAnsi"/>
              </w:rPr>
              <w:t xml:space="preserve"> </w:t>
            </w:r>
            <w:proofErr w:type="spellStart"/>
            <w:r w:rsidRPr="00F4064D">
              <w:rPr>
                <w:rFonts w:eastAsia="Times New Roman" w:cstheme="minorHAnsi"/>
              </w:rPr>
              <w:t>заштите</w:t>
            </w:r>
            <w:proofErr w:type="spellEnd"/>
            <w:r w:rsidRPr="00F4064D">
              <w:rPr>
                <w:rFonts w:eastAsia="Times New Roman" w:cstheme="minorHAnsi"/>
              </w:rPr>
              <w:t xml:space="preserve"> </w:t>
            </w:r>
            <w:proofErr w:type="spellStart"/>
            <w:r w:rsidRPr="00F4064D">
              <w:rPr>
                <w:rFonts w:eastAsia="Times New Roman" w:cstheme="minorHAnsi"/>
              </w:rPr>
              <w:t>објекта</w:t>
            </w:r>
            <w:proofErr w:type="spellEnd"/>
            <w:r w:rsidRPr="00F4064D">
              <w:rPr>
                <w:rFonts w:eastAsia="Times New Roman" w:cstheme="minorHAnsi"/>
              </w:rPr>
              <w:t xml:space="preserve"> и </w:t>
            </w:r>
            <w:proofErr w:type="spellStart"/>
            <w:r w:rsidRPr="00F4064D">
              <w:rPr>
                <w:rFonts w:eastAsia="Times New Roman" w:cstheme="minorHAnsi"/>
              </w:rPr>
              <w:t>евентуалних</w:t>
            </w:r>
            <w:proofErr w:type="spellEnd"/>
            <w:r w:rsidRPr="00F4064D">
              <w:rPr>
                <w:rFonts w:eastAsia="Times New Roman" w:cstheme="minorHAnsi"/>
              </w:rPr>
              <w:t xml:space="preserve"> </w:t>
            </w:r>
            <w:proofErr w:type="spellStart"/>
            <w:r w:rsidRPr="00F4064D">
              <w:rPr>
                <w:rFonts w:eastAsia="Times New Roman" w:cstheme="minorHAnsi"/>
              </w:rPr>
              <w:t>прописаних</w:t>
            </w:r>
            <w:proofErr w:type="spellEnd"/>
            <w:r w:rsidRPr="00F4064D">
              <w:rPr>
                <w:rFonts w:eastAsia="Times New Roman" w:cstheme="minorHAnsi"/>
              </w:rPr>
              <w:t xml:space="preserve"> </w:t>
            </w:r>
            <w:proofErr w:type="spellStart"/>
            <w:r w:rsidRPr="00F4064D">
              <w:rPr>
                <w:rFonts w:eastAsia="Times New Roman" w:cstheme="minorHAnsi"/>
              </w:rPr>
              <w:t>мера</w:t>
            </w:r>
            <w:proofErr w:type="spellEnd"/>
            <w:r w:rsidRPr="00F4064D">
              <w:rPr>
                <w:rFonts w:eastAsia="Times New Roman" w:cstheme="minorHAnsi"/>
              </w:rPr>
              <w:t xml:space="preserve"> </w:t>
            </w:r>
            <w:proofErr w:type="spellStart"/>
            <w:r w:rsidRPr="00F4064D">
              <w:rPr>
                <w:rFonts w:eastAsia="Times New Roman" w:cstheme="minorHAnsi"/>
              </w:rPr>
              <w:t>на</w:t>
            </w:r>
            <w:proofErr w:type="spellEnd"/>
            <w:r w:rsidRPr="00F4064D">
              <w:rPr>
                <w:rFonts w:eastAsia="Times New Roman" w:cstheme="minorHAnsi"/>
              </w:rPr>
              <w:t xml:space="preserve"> </w:t>
            </w:r>
            <w:proofErr w:type="spellStart"/>
            <w:r w:rsidRPr="00F4064D">
              <w:rPr>
                <w:rFonts w:eastAsia="Times New Roman" w:cstheme="minorHAnsi"/>
              </w:rPr>
              <w:t>које</w:t>
            </w:r>
            <w:proofErr w:type="spellEnd"/>
            <w:r w:rsidRPr="00F4064D">
              <w:rPr>
                <w:rFonts w:eastAsia="Times New Roman" w:cstheme="minorHAnsi"/>
              </w:rPr>
              <w:t xml:space="preserve"> </w:t>
            </w:r>
            <w:proofErr w:type="spellStart"/>
            <w:r w:rsidRPr="00F4064D">
              <w:rPr>
                <w:rFonts w:eastAsia="Times New Roman" w:cstheme="minorHAnsi"/>
              </w:rPr>
              <w:t>указује</w:t>
            </w:r>
            <w:proofErr w:type="spellEnd"/>
            <w:r w:rsidRPr="00F4064D">
              <w:rPr>
                <w:rFonts w:eastAsia="Times New Roman" w:cstheme="minorHAnsi"/>
              </w:rPr>
              <w:t xml:space="preserve"> </w:t>
            </w:r>
            <w:proofErr w:type="spellStart"/>
            <w:r w:rsidRPr="00F4064D">
              <w:rPr>
                <w:rFonts w:eastAsia="Times New Roman" w:cstheme="minorHAnsi"/>
              </w:rPr>
              <w:t>Завод</w:t>
            </w:r>
            <w:proofErr w:type="spellEnd"/>
            <w:r w:rsidRPr="00F4064D">
              <w:rPr>
                <w:rFonts w:eastAsia="Times New Roman" w:cstheme="minorHAnsi"/>
              </w:rPr>
              <w:t>;</w:t>
            </w:r>
            <w:r>
              <w:rPr>
                <w:rFonts w:eastAsia="Times New Roman" w:cstheme="minorHAnsi"/>
                <w:lang w:val="sr-Cyrl-RS"/>
              </w:rPr>
              <w:t>3.</w:t>
            </w:r>
            <w:r w:rsidRPr="0070235C">
              <w:rPr>
                <w:rFonts w:eastAsia="Times New Roman" w:cstheme="minorHAnsi"/>
                <w:lang w:val="sr-Cyrl-RS"/>
              </w:rPr>
              <w:t>У случају проналаска археолошких и/или културних налазака, радове је потребно одмах прекинути те обавестити за то надлежно тело (нпр. Завод за заштиту споменика културе Србије)</w:t>
            </w:r>
            <w:r>
              <w:rPr>
                <w:rFonts w:eastAsia="Times New Roman" w:cstheme="minorHAnsi"/>
                <w:lang w:val="sr-Cyrl-RS"/>
              </w:rPr>
              <w:t xml:space="preserve"> </w:t>
            </w:r>
            <w:r w:rsidRPr="0070235C">
              <w:rPr>
                <w:rFonts w:eastAsia="Times New Roman" w:cstheme="minorHAnsi"/>
                <w:lang w:val="sr-Cyrl-RS"/>
              </w:rPr>
              <w:t>и предузети мере да се налаз не уништи и не оштети и да се сачува на месту и у положају у коме је откривен. Радови се могу наставити када надлежно тело за то изда одобрење.</w:t>
            </w:r>
          </w:p>
        </w:tc>
      </w:tr>
      <w:tr w:rsidR="006956ED" w:rsidRPr="00BC76DE" w14:paraId="622DEFBE" w14:textId="77777777" w:rsidTr="00141B3D">
        <w:trPr>
          <w:trHeight w:val="340"/>
        </w:trPr>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D9AB7D" w14:textId="77777777" w:rsidR="006956ED" w:rsidRPr="00353CBB" w:rsidRDefault="006956ED" w:rsidP="006956ED">
            <w:pPr>
              <w:pStyle w:val="ListParagraph"/>
              <w:numPr>
                <w:ilvl w:val="0"/>
                <w:numId w:val="11"/>
              </w:numPr>
              <w:tabs>
                <w:tab w:val="num" w:pos="390"/>
              </w:tabs>
              <w:spacing w:after="40" w:line="240" w:lineRule="auto"/>
              <w:ind w:left="300"/>
              <w:rPr>
                <w:rFonts w:eastAsia="Times New Roman" w:cstheme="minorHAnsi"/>
                <w:b/>
                <w:lang w:val="sr-Cyrl-RS"/>
              </w:rPr>
            </w:pPr>
            <w:r w:rsidRPr="00353CBB">
              <w:rPr>
                <w:rFonts w:eastAsia="Times New Roman" w:cstheme="minorHAnsi"/>
                <w:b/>
                <w:color w:val="000000"/>
                <w:lang w:val="sr-Cyrl-RS"/>
              </w:rPr>
              <w:t>Утицај на природу и заштићена подручја</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94E434" w14:textId="77777777" w:rsidR="006956ED" w:rsidRPr="00353CBB" w:rsidRDefault="006956ED" w:rsidP="00141B3D">
            <w:pPr>
              <w:spacing w:after="120" w:line="240" w:lineRule="auto"/>
              <w:rPr>
                <w:rFonts w:cstheme="minorHAnsi"/>
                <w:lang w:val="sr-Cyrl-RS"/>
              </w:rPr>
            </w:pPr>
          </w:p>
        </w:tc>
        <w:tc>
          <w:tcPr>
            <w:tcW w:w="0" w:type="auto"/>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037A3A" w14:textId="77777777" w:rsidR="006956ED" w:rsidRPr="00353CBB" w:rsidRDefault="006956ED" w:rsidP="006956ED">
            <w:pPr>
              <w:pStyle w:val="TableParagraph"/>
              <w:numPr>
                <w:ilvl w:val="0"/>
                <w:numId w:val="38"/>
              </w:numPr>
              <w:tabs>
                <w:tab w:val="clear" w:pos="720"/>
                <w:tab w:val="left" w:pos="55"/>
                <w:tab w:val="num" w:pos="505"/>
              </w:tabs>
              <w:spacing w:line="276" w:lineRule="auto"/>
              <w:ind w:left="505" w:right="91" w:hanging="450"/>
              <w:jc w:val="both"/>
              <w:rPr>
                <w:rFonts w:asciiTheme="minorHAnsi" w:hAnsiTheme="minorHAnsi"/>
              </w:rPr>
            </w:pPr>
            <w:r w:rsidRPr="00353CBB">
              <w:rPr>
                <w:rFonts w:asciiTheme="minorHAnsi" w:hAnsiTheme="minorHAnsi"/>
                <w:lang w:val="sr-Cyrl-RS"/>
              </w:rPr>
              <w:t xml:space="preserve">Уколико дође до уклањања зелених површина </w:t>
            </w:r>
            <w:r>
              <w:rPr>
                <w:rFonts w:asciiTheme="minorHAnsi" w:hAnsiTheme="minorHAnsi"/>
                <w:lang w:val="sr-Cyrl-RS"/>
              </w:rPr>
              <w:t>потребно је</w:t>
            </w:r>
            <w:r w:rsidRPr="00353CBB">
              <w:rPr>
                <w:rFonts w:asciiTheme="minorHAnsi" w:hAnsiTheme="minorHAnsi"/>
                <w:lang w:val="sr-Cyrl-RS"/>
              </w:rPr>
              <w:t xml:space="preserve"> извршити поновно озелењавање</w:t>
            </w:r>
            <w:r w:rsidRPr="00353CBB">
              <w:rPr>
                <w:rFonts w:asciiTheme="minorHAnsi" w:hAnsiTheme="minorHAnsi"/>
              </w:rPr>
              <w:t>;</w:t>
            </w:r>
          </w:p>
          <w:p w14:paraId="1874ED06" w14:textId="77777777" w:rsidR="006956ED" w:rsidRPr="00353CBB" w:rsidRDefault="006956ED" w:rsidP="006956ED">
            <w:pPr>
              <w:pStyle w:val="TableParagraph"/>
              <w:numPr>
                <w:ilvl w:val="0"/>
                <w:numId w:val="38"/>
              </w:numPr>
              <w:tabs>
                <w:tab w:val="clear" w:pos="720"/>
                <w:tab w:val="left" w:pos="55"/>
                <w:tab w:val="num" w:pos="505"/>
              </w:tabs>
              <w:spacing w:before="4"/>
              <w:ind w:left="505" w:hanging="450"/>
              <w:rPr>
                <w:rFonts w:asciiTheme="minorHAnsi" w:hAnsiTheme="minorHAnsi"/>
              </w:rPr>
            </w:pPr>
            <w:r w:rsidRPr="00353CBB">
              <w:rPr>
                <w:rFonts w:asciiTheme="minorHAnsi" w:hAnsiTheme="minorHAnsi"/>
              </w:rPr>
              <w:t xml:space="preserve">Уништена стабла потребно је заменити новим </w:t>
            </w:r>
            <w:r>
              <w:rPr>
                <w:rFonts w:asciiTheme="minorHAnsi" w:hAnsiTheme="minorHAnsi"/>
                <w:lang w:val="sr-Cyrl-RS"/>
              </w:rPr>
              <w:t xml:space="preserve">одговарајућим </w:t>
            </w:r>
            <w:r w:rsidRPr="00353CBB">
              <w:rPr>
                <w:rFonts w:asciiTheme="minorHAnsi" w:hAnsiTheme="minorHAnsi"/>
              </w:rPr>
              <w:t>врстама</w:t>
            </w:r>
            <w:r w:rsidRPr="00353CBB">
              <w:rPr>
                <w:rFonts w:asciiTheme="minorHAnsi" w:hAnsiTheme="minorHAnsi"/>
                <w:lang w:val="sr-Cyrl-RS"/>
              </w:rPr>
              <w:t>;</w:t>
            </w:r>
          </w:p>
          <w:p w14:paraId="58B5AC83" w14:textId="77777777" w:rsidR="006956ED" w:rsidRPr="00A22EFD" w:rsidRDefault="006956ED" w:rsidP="006956ED">
            <w:pPr>
              <w:pStyle w:val="TableParagraph"/>
              <w:numPr>
                <w:ilvl w:val="0"/>
                <w:numId w:val="38"/>
              </w:numPr>
              <w:tabs>
                <w:tab w:val="clear" w:pos="720"/>
                <w:tab w:val="left" w:pos="55"/>
                <w:tab w:val="num" w:pos="505"/>
              </w:tabs>
              <w:spacing w:before="4"/>
              <w:ind w:left="505" w:hanging="450"/>
              <w:jc w:val="both"/>
              <w:rPr>
                <w:rFonts w:asciiTheme="minorHAnsi" w:eastAsia="Times New Roman" w:hAnsiTheme="minorHAnsi" w:cstheme="minorHAnsi"/>
              </w:rPr>
            </w:pPr>
            <w:r w:rsidRPr="00353CBB">
              <w:rPr>
                <w:rFonts w:asciiTheme="minorHAnsi" w:hAnsiTheme="minorHAnsi"/>
                <w:lang w:val="sr-Cyrl-RS"/>
              </w:rPr>
              <w:t>Нема беспотребног уклањања стабала. Сеча је могућа само уз претходно одобрење надлежних органа</w:t>
            </w:r>
            <w:r w:rsidRPr="00353CBB">
              <w:rPr>
                <w:rFonts w:asciiTheme="minorHAnsi" w:hAnsiTheme="minorHAnsi"/>
                <w:spacing w:val="-2"/>
              </w:rPr>
              <w:t xml:space="preserve"> </w:t>
            </w:r>
            <w:r>
              <w:rPr>
                <w:rFonts w:asciiTheme="minorHAnsi" w:hAnsiTheme="minorHAnsi"/>
                <w:spacing w:val="-2"/>
                <w:lang w:val="sr-Cyrl-RS"/>
              </w:rPr>
              <w:t>и извештај о валоризацији. Кумуллативан број стабала на крају радова мора бити већи од оног пре почетка радова (3:1)</w:t>
            </w:r>
          </w:p>
          <w:p w14:paraId="4CA7F34F" w14:textId="77777777" w:rsidR="006956ED" w:rsidRPr="00353CBB" w:rsidRDefault="006956ED" w:rsidP="006956ED">
            <w:pPr>
              <w:pStyle w:val="TableParagraph"/>
              <w:numPr>
                <w:ilvl w:val="0"/>
                <w:numId w:val="38"/>
              </w:numPr>
              <w:tabs>
                <w:tab w:val="clear" w:pos="720"/>
                <w:tab w:val="left" w:pos="55"/>
                <w:tab w:val="num" w:pos="505"/>
              </w:tabs>
              <w:spacing w:before="4"/>
              <w:ind w:left="505" w:hanging="450"/>
              <w:jc w:val="both"/>
              <w:rPr>
                <w:rFonts w:asciiTheme="minorHAnsi" w:eastAsia="Times New Roman" w:hAnsiTheme="minorHAnsi" w:cstheme="minorHAnsi"/>
              </w:rPr>
            </w:pPr>
            <w:r w:rsidRPr="00A22EFD">
              <w:rPr>
                <w:rFonts w:asciiTheme="minorHAnsi" w:eastAsia="Times New Roman" w:hAnsiTheme="minorHAnsi" w:cstheme="minorHAnsi"/>
              </w:rPr>
              <w:lastRenderedPageBreak/>
              <w:t xml:space="preserve">Прибавити </w:t>
            </w:r>
            <w:r>
              <w:rPr>
                <w:rFonts w:asciiTheme="minorHAnsi" w:eastAsia="Times New Roman" w:hAnsiTheme="minorHAnsi" w:cstheme="minorHAnsi"/>
                <w:lang w:val="sr-Cyrl-RS"/>
              </w:rPr>
              <w:t>Услове</w:t>
            </w:r>
            <w:r>
              <w:rPr>
                <w:rFonts w:asciiTheme="minorHAnsi" w:eastAsia="Times New Roman" w:hAnsiTheme="minorHAnsi" w:cstheme="minorHAnsi"/>
                <w:lang w:val="en-US"/>
              </w:rPr>
              <w:t>/</w:t>
            </w:r>
            <w:r w:rsidRPr="00A22EFD">
              <w:rPr>
                <w:rFonts w:asciiTheme="minorHAnsi" w:eastAsia="Times New Roman" w:hAnsiTheme="minorHAnsi" w:cstheme="minorHAnsi"/>
              </w:rPr>
              <w:t xml:space="preserve">Сагласност надлежног Завода за заштиту </w:t>
            </w:r>
            <w:r>
              <w:rPr>
                <w:rFonts w:asciiTheme="minorHAnsi" w:eastAsia="Times New Roman" w:hAnsiTheme="minorHAnsi" w:cstheme="minorHAnsi"/>
                <w:lang w:val="sr-Cyrl-RS"/>
              </w:rPr>
              <w:t>природе</w:t>
            </w:r>
            <w:r w:rsidRPr="00A22EFD">
              <w:rPr>
                <w:rFonts w:asciiTheme="minorHAnsi" w:eastAsia="Times New Roman" w:hAnsiTheme="minorHAnsi" w:cstheme="minorHAnsi"/>
              </w:rPr>
              <w:t xml:space="preserve"> пре почетка извођења радова;</w:t>
            </w:r>
          </w:p>
        </w:tc>
      </w:tr>
    </w:tbl>
    <w:p w14:paraId="4D2E8AE3" w14:textId="6ABF770D" w:rsidR="001061DA" w:rsidRPr="00F64712" w:rsidRDefault="001061DA" w:rsidP="0033643B">
      <w:pPr>
        <w:spacing w:after="120" w:line="240" w:lineRule="auto"/>
        <w:rPr>
          <w:rFonts w:eastAsia="Times New Roman" w:cstheme="minorHAnsi"/>
          <w:color w:val="000000"/>
          <w:sz w:val="28"/>
          <w:szCs w:val="28"/>
          <w:lang w:val="bs"/>
        </w:rPr>
      </w:pPr>
      <w:r w:rsidRPr="00F64712">
        <w:rPr>
          <w:rFonts w:eastAsia="Times New Roman" w:cstheme="minorHAnsi"/>
          <w:color w:val="000000"/>
          <w:sz w:val="27"/>
          <w:szCs w:val="27"/>
          <w:lang w:val="bs"/>
        </w:rPr>
        <w:lastRenderedPageBreak/>
        <w:br w:type="page"/>
      </w:r>
    </w:p>
    <w:p w14:paraId="0D930840" w14:textId="19ECC99D" w:rsidR="001061DA" w:rsidRDefault="000B25DC" w:rsidP="001061DA">
      <w:pPr>
        <w:pStyle w:val="Heading2"/>
        <w:rPr>
          <w:rFonts w:cstheme="minorHAnsi"/>
          <w:sz w:val="28"/>
          <w:szCs w:val="28"/>
          <w:lang w:val="sr-Cyrl-RS"/>
        </w:rPr>
      </w:pPr>
      <w:bookmarkStart w:id="38" w:name="_Toc201067672"/>
      <w:bookmarkStart w:id="39" w:name="_Toc75381311"/>
      <w:bookmarkStart w:id="40" w:name="_Toc83780748"/>
      <w:bookmarkStart w:id="41" w:name="_Toc151044108"/>
      <w:r w:rsidRPr="00F64712">
        <w:rPr>
          <w:rFonts w:cstheme="minorHAnsi"/>
          <w:sz w:val="28"/>
          <w:szCs w:val="28"/>
          <w:lang w:val="sr-Cyrl-RS"/>
        </w:rPr>
        <w:lastRenderedPageBreak/>
        <w:t>ДЕО</w:t>
      </w:r>
      <w:r w:rsidR="001061DA" w:rsidRPr="00F64712">
        <w:rPr>
          <w:rFonts w:cstheme="minorHAnsi"/>
          <w:sz w:val="28"/>
          <w:szCs w:val="28"/>
        </w:rPr>
        <w:t xml:space="preserve"> 3: </w:t>
      </w:r>
      <w:r w:rsidRPr="00F64712">
        <w:rPr>
          <w:rFonts w:cstheme="minorHAnsi"/>
          <w:sz w:val="28"/>
          <w:szCs w:val="28"/>
          <w:lang w:val="sr-Cyrl-RS"/>
        </w:rPr>
        <w:t>План мониторинга</w:t>
      </w:r>
      <w:bookmarkEnd w:id="38"/>
      <w:r w:rsidRPr="00F64712">
        <w:rPr>
          <w:rFonts w:cstheme="minorHAnsi"/>
          <w:sz w:val="28"/>
          <w:szCs w:val="28"/>
          <w:lang w:val="sr-Cyrl-RS"/>
        </w:rPr>
        <w:t xml:space="preserve"> </w:t>
      </w:r>
      <w:bookmarkEnd w:id="39"/>
      <w:bookmarkEnd w:id="40"/>
      <w:bookmarkEnd w:id="41"/>
    </w:p>
    <w:p w14:paraId="15D98080" w14:textId="77777777" w:rsidR="006956ED" w:rsidRPr="006956ED" w:rsidRDefault="006956ED" w:rsidP="006956ED">
      <w:pPr>
        <w:rPr>
          <w:lang w:val="sr-Cyrl-RS"/>
        </w:rPr>
      </w:pP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1553"/>
        <w:gridCol w:w="1860"/>
        <w:gridCol w:w="1760"/>
        <w:gridCol w:w="2284"/>
        <w:gridCol w:w="1752"/>
        <w:gridCol w:w="1825"/>
        <w:gridCol w:w="1118"/>
        <w:gridCol w:w="1512"/>
      </w:tblGrid>
      <w:tr w:rsidR="006956ED" w:rsidRPr="00A32E57" w14:paraId="6E4FB006" w14:textId="77777777" w:rsidTr="00141B3D">
        <w:trPr>
          <w:trHeight w:val="340"/>
          <w:tblHeader/>
        </w:trPr>
        <w:tc>
          <w:tcPr>
            <w:tcW w:w="0" w:type="auto"/>
            <w:gridSpan w:val="8"/>
            <w:tcBorders>
              <w:top w:val="single" w:sz="6" w:space="0" w:color="000000"/>
              <w:left w:val="single" w:sz="6" w:space="0" w:color="000000"/>
              <w:bottom w:val="single" w:sz="6" w:space="0" w:color="000000"/>
              <w:right w:val="single" w:sz="6" w:space="0" w:color="000000"/>
            </w:tcBorders>
            <w:shd w:val="clear" w:color="auto" w:fill="D1E7A8" w:themeFill="accent2" w:themeFillTint="66"/>
            <w:tcMar>
              <w:top w:w="14" w:type="dxa"/>
              <w:left w:w="57" w:type="dxa"/>
              <w:bottom w:w="14" w:type="dxa"/>
              <w:right w:w="57" w:type="dxa"/>
            </w:tcMar>
            <w:vAlign w:val="center"/>
            <w:hideMark/>
          </w:tcPr>
          <w:p w14:paraId="54236E6A" w14:textId="77777777" w:rsidR="006956ED" w:rsidRPr="00A32E57" w:rsidRDefault="006956ED" w:rsidP="00141B3D">
            <w:pPr>
              <w:spacing w:after="0" w:line="240" w:lineRule="auto"/>
              <w:jc w:val="center"/>
              <w:rPr>
                <w:rFonts w:eastAsia="Times New Roman" w:cstheme="minorHAnsi"/>
              </w:rPr>
            </w:pPr>
            <w:r w:rsidRPr="00A32E57">
              <w:rPr>
                <w:rFonts w:eastAsia="Times New Roman" w:cstheme="minorHAnsi"/>
                <w:b/>
                <w:bCs/>
                <w:color w:val="000000"/>
                <w:kern w:val="36"/>
                <w:lang w:val="sr-Cyrl-RS"/>
              </w:rPr>
              <w:t>ДЕО</w:t>
            </w:r>
            <w:r w:rsidRPr="00A32E57">
              <w:rPr>
                <w:rFonts w:eastAsia="Times New Roman" w:cstheme="minorHAnsi"/>
                <w:b/>
                <w:bCs/>
                <w:color w:val="000000"/>
                <w:kern w:val="36"/>
              </w:rPr>
              <w:t xml:space="preserve"> 3: ПЛАН МОНИТОРИНГА</w:t>
            </w:r>
          </w:p>
        </w:tc>
      </w:tr>
      <w:tr w:rsidR="006956ED" w:rsidRPr="00A32E57" w14:paraId="387D7A5E" w14:textId="77777777" w:rsidTr="00141B3D">
        <w:trPr>
          <w:trHeight w:val="340"/>
          <w:tblHeader/>
        </w:trPr>
        <w:tc>
          <w:tcPr>
            <w:tcW w:w="0" w:type="auto"/>
            <w:tcBorders>
              <w:top w:val="single" w:sz="6" w:space="0" w:color="000000"/>
              <w:left w:val="single" w:sz="6" w:space="0" w:color="000000"/>
              <w:bottom w:val="single" w:sz="6" w:space="0" w:color="000000"/>
              <w:right w:val="single" w:sz="6" w:space="0" w:color="000000"/>
            </w:tcBorders>
            <w:shd w:val="clear" w:color="auto" w:fill="DAEEF3"/>
            <w:tcMar>
              <w:top w:w="14" w:type="dxa"/>
              <w:left w:w="57" w:type="dxa"/>
              <w:bottom w:w="14" w:type="dxa"/>
              <w:right w:w="57" w:type="dxa"/>
            </w:tcMar>
            <w:vAlign w:val="center"/>
            <w:hideMark/>
          </w:tcPr>
          <w:p w14:paraId="0220B604" w14:textId="77777777" w:rsidR="006956ED" w:rsidRPr="00A32E57" w:rsidRDefault="006956ED" w:rsidP="00141B3D">
            <w:pPr>
              <w:spacing w:after="0" w:line="240" w:lineRule="auto"/>
              <w:rPr>
                <w:rFonts w:eastAsia="Times New Roman" w:cstheme="minorHAnsi"/>
                <w:lang w:val="sr-Cyrl-RS"/>
              </w:rPr>
            </w:pPr>
            <w:r w:rsidRPr="00A32E57">
              <w:rPr>
                <w:rFonts w:eastAsia="Times New Roman" w:cstheme="minorHAnsi"/>
                <w:b/>
                <w:bCs/>
                <w:lang w:val="sr-Cyrl-RS"/>
              </w:rPr>
              <w:t>Фаза</w:t>
            </w:r>
          </w:p>
        </w:tc>
        <w:tc>
          <w:tcPr>
            <w:tcW w:w="0" w:type="auto"/>
            <w:tcBorders>
              <w:top w:val="single" w:sz="6" w:space="0" w:color="000000"/>
              <w:left w:val="single" w:sz="6" w:space="0" w:color="000000"/>
              <w:bottom w:val="single" w:sz="6" w:space="0" w:color="000000"/>
              <w:right w:val="single" w:sz="6" w:space="0" w:color="000000"/>
            </w:tcBorders>
            <w:shd w:val="clear" w:color="auto" w:fill="DAEEF3"/>
            <w:tcMar>
              <w:top w:w="14" w:type="dxa"/>
              <w:left w:w="57" w:type="dxa"/>
              <w:bottom w:w="14" w:type="dxa"/>
              <w:right w:w="57" w:type="dxa"/>
            </w:tcMar>
            <w:vAlign w:val="center"/>
            <w:hideMark/>
          </w:tcPr>
          <w:p w14:paraId="3BF37738" w14:textId="77777777" w:rsidR="006956ED" w:rsidRPr="00A32E57" w:rsidRDefault="006956ED" w:rsidP="00141B3D">
            <w:pPr>
              <w:spacing w:after="0" w:line="240" w:lineRule="auto"/>
              <w:jc w:val="center"/>
              <w:rPr>
                <w:rFonts w:eastAsia="Times New Roman" w:cstheme="minorHAnsi"/>
                <w:b/>
                <w:lang w:val="sr-Cyrl-RS"/>
              </w:rPr>
            </w:pPr>
            <w:r w:rsidRPr="00A32E57">
              <w:rPr>
                <w:rFonts w:eastAsia="Times New Roman" w:cstheme="minorHAnsi"/>
                <w:b/>
                <w:lang w:val="sr-Cyrl-RS"/>
              </w:rPr>
              <w:t>Који се параметар прати?</w:t>
            </w:r>
          </w:p>
        </w:tc>
        <w:tc>
          <w:tcPr>
            <w:tcW w:w="0" w:type="auto"/>
            <w:tcBorders>
              <w:top w:val="single" w:sz="6" w:space="0" w:color="000000"/>
              <w:left w:val="single" w:sz="6" w:space="0" w:color="000000"/>
              <w:bottom w:val="single" w:sz="6" w:space="0" w:color="000000"/>
              <w:right w:val="single" w:sz="6" w:space="0" w:color="000000"/>
            </w:tcBorders>
            <w:shd w:val="clear" w:color="auto" w:fill="DAEEF3"/>
            <w:tcMar>
              <w:top w:w="14" w:type="dxa"/>
              <w:left w:w="57" w:type="dxa"/>
              <w:bottom w:w="14" w:type="dxa"/>
              <w:right w:w="57" w:type="dxa"/>
            </w:tcMar>
            <w:vAlign w:val="center"/>
            <w:hideMark/>
          </w:tcPr>
          <w:p w14:paraId="063168EE" w14:textId="77777777" w:rsidR="006956ED" w:rsidRPr="00A32E57" w:rsidRDefault="006956ED" w:rsidP="00141B3D">
            <w:pPr>
              <w:spacing w:after="0" w:line="240" w:lineRule="auto"/>
              <w:jc w:val="center"/>
              <w:rPr>
                <w:rFonts w:eastAsia="Times New Roman" w:cstheme="minorHAnsi"/>
                <w:b/>
              </w:rPr>
            </w:pPr>
            <w:r w:rsidRPr="00A32E57">
              <w:rPr>
                <w:rFonts w:eastAsia="Times New Roman" w:cstheme="minorHAnsi"/>
                <w:b/>
                <w:bCs/>
                <w:lang w:val="sr-Cyrl-RS"/>
              </w:rPr>
              <w:t>Где</w:t>
            </w:r>
            <w:r w:rsidRPr="00A32E57">
              <w:rPr>
                <w:rFonts w:eastAsia="Times New Roman" w:cstheme="minorHAnsi"/>
                <w:b/>
                <w:bCs/>
              </w:rPr>
              <w:t>?</w:t>
            </w:r>
          </w:p>
          <w:p w14:paraId="309324D0" w14:textId="77777777" w:rsidR="006956ED" w:rsidRPr="00A32E57" w:rsidRDefault="006956ED" w:rsidP="00141B3D">
            <w:pPr>
              <w:spacing w:after="0" w:line="240" w:lineRule="auto"/>
              <w:jc w:val="center"/>
              <w:rPr>
                <w:rFonts w:eastAsia="Times New Roman" w:cstheme="minorHAnsi"/>
                <w:b/>
              </w:rPr>
            </w:pPr>
          </w:p>
        </w:tc>
        <w:tc>
          <w:tcPr>
            <w:tcW w:w="0" w:type="auto"/>
            <w:tcBorders>
              <w:top w:val="single" w:sz="6" w:space="0" w:color="000000"/>
              <w:left w:val="single" w:sz="6" w:space="0" w:color="000000"/>
              <w:bottom w:val="single" w:sz="6" w:space="0" w:color="000000"/>
              <w:right w:val="single" w:sz="6" w:space="0" w:color="000000"/>
            </w:tcBorders>
            <w:shd w:val="clear" w:color="auto" w:fill="DAEEF3"/>
            <w:tcMar>
              <w:top w:w="14" w:type="dxa"/>
              <w:left w:w="57" w:type="dxa"/>
              <w:bottom w:w="14" w:type="dxa"/>
              <w:right w:w="57" w:type="dxa"/>
            </w:tcMar>
            <w:vAlign w:val="center"/>
            <w:hideMark/>
          </w:tcPr>
          <w:p w14:paraId="17F81BCD" w14:textId="77777777" w:rsidR="006956ED" w:rsidRPr="00A32E57" w:rsidRDefault="006956ED" w:rsidP="00141B3D">
            <w:pPr>
              <w:spacing w:after="0" w:line="240" w:lineRule="auto"/>
              <w:jc w:val="center"/>
              <w:rPr>
                <w:rFonts w:eastAsia="Times New Roman" w:cstheme="minorHAnsi"/>
              </w:rPr>
            </w:pPr>
            <w:r w:rsidRPr="00A32E57">
              <w:rPr>
                <w:rFonts w:cstheme="minorHAnsi"/>
                <w:b/>
                <w:bCs/>
                <w:color w:val="000000"/>
                <w:lang w:val="sr-Cyrl-RS"/>
              </w:rPr>
              <w:t>Како ће се пратитит параметар</w:t>
            </w:r>
            <w:r w:rsidRPr="00A32E57">
              <w:rPr>
                <w:rFonts w:cstheme="minorHAnsi"/>
                <w:b/>
                <w:bCs/>
                <w:color w:val="000000"/>
              </w:rPr>
              <w:t>?</w:t>
            </w:r>
          </w:p>
        </w:tc>
        <w:tc>
          <w:tcPr>
            <w:tcW w:w="0" w:type="auto"/>
            <w:tcBorders>
              <w:top w:val="single" w:sz="6" w:space="0" w:color="000000"/>
              <w:left w:val="single" w:sz="6" w:space="0" w:color="000000"/>
              <w:bottom w:val="single" w:sz="6" w:space="0" w:color="000000"/>
              <w:right w:val="single" w:sz="6" w:space="0" w:color="000000"/>
            </w:tcBorders>
            <w:shd w:val="clear" w:color="auto" w:fill="DAEEF3"/>
            <w:tcMar>
              <w:top w:w="14" w:type="dxa"/>
              <w:left w:w="57" w:type="dxa"/>
              <w:bottom w:w="14" w:type="dxa"/>
              <w:right w:w="57" w:type="dxa"/>
            </w:tcMar>
            <w:vAlign w:val="center"/>
            <w:hideMark/>
          </w:tcPr>
          <w:p w14:paraId="244F51F4" w14:textId="77777777" w:rsidR="006956ED" w:rsidRPr="00A32E57" w:rsidRDefault="006956ED" w:rsidP="00141B3D">
            <w:pPr>
              <w:spacing w:after="0" w:line="240" w:lineRule="auto"/>
              <w:jc w:val="center"/>
              <w:rPr>
                <w:rFonts w:eastAsia="Times New Roman" w:cstheme="minorHAnsi"/>
              </w:rPr>
            </w:pPr>
            <w:r w:rsidRPr="00A32E57">
              <w:rPr>
                <w:rFonts w:cstheme="minorHAnsi"/>
                <w:b/>
                <w:bCs/>
                <w:color w:val="000000"/>
                <w:lang w:val="sr-Cyrl-RS"/>
              </w:rPr>
              <w:t>Када ће се пратитит параметар (учесталост мерења )?</w:t>
            </w:r>
          </w:p>
        </w:tc>
        <w:tc>
          <w:tcPr>
            <w:tcW w:w="0" w:type="auto"/>
            <w:tcBorders>
              <w:top w:val="single" w:sz="6" w:space="0" w:color="000000"/>
              <w:left w:val="single" w:sz="6" w:space="0" w:color="000000"/>
              <w:bottom w:val="single" w:sz="6" w:space="0" w:color="000000"/>
              <w:right w:val="single" w:sz="6" w:space="0" w:color="000000"/>
            </w:tcBorders>
            <w:shd w:val="clear" w:color="auto" w:fill="DAEEF3"/>
            <w:tcMar>
              <w:top w:w="14" w:type="dxa"/>
              <w:left w:w="57" w:type="dxa"/>
              <w:bottom w:w="14" w:type="dxa"/>
              <w:right w:w="57" w:type="dxa"/>
            </w:tcMar>
            <w:vAlign w:val="center"/>
            <w:hideMark/>
          </w:tcPr>
          <w:p w14:paraId="1207C640" w14:textId="77777777" w:rsidR="006956ED" w:rsidRPr="00A32E57" w:rsidRDefault="006956ED" w:rsidP="00141B3D">
            <w:pPr>
              <w:spacing w:after="0" w:line="240" w:lineRule="auto"/>
              <w:jc w:val="center"/>
              <w:rPr>
                <w:rFonts w:eastAsia="Times New Roman" w:cstheme="minorHAnsi"/>
              </w:rPr>
            </w:pPr>
            <w:r w:rsidRPr="00A32E57">
              <w:rPr>
                <w:rFonts w:cstheme="minorHAnsi"/>
                <w:b/>
                <w:bCs/>
                <w:color w:val="000000"/>
                <w:lang w:val="sr-Cyrl-RS"/>
              </w:rPr>
              <w:t>Зашто ће се пратити параметар</w:t>
            </w:r>
            <w:r w:rsidRPr="00A32E57">
              <w:rPr>
                <w:rFonts w:cstheme="minorHAnsi"/>
                <w:b/>
                <w:bCs/>
                <w:color w:val="000000"/>
              </w:rPr>
              <w:t>?</w:t>
            </w:r>
          </w:p>
        </w:tc>
        <w:tc>
          <w:tcPr>
            <w:tcW w:w="0" w:type="auto"/>
            <w:tcBorders>
              <w:top w:val="single" w:sz="6" w:space="0" w:color="000000"/>
              <w:left w:val="single" w:sz="6" w:space="0" w:color="000000"/>
              <w:bottom w:val="single" w:sz="6" w:space="0" w:color="000000"/>
              <w:right w:val="single" w:sz="6" w:space="0" w:color="000000"/>
            </w:tcBorders>
            <w:shd w:val="clear" w:color="auto" w:fill="DAEEF3"/>
            <w:tcMar>
              <w:top w:w="14" w:type="dxa"/>
              <w:left w:w="57" w:type="dxa"/>
              <w:bottom w:w="14" w:type="dxa"/>
              <w:right w:w="57" w:type="dxa"/>
            </w:tcMar>
            <w:vAlign w:val="center"/>
          </w:tcPr>
          <w:p w14:paraId="4F4D391A" w14:textId="77777777" w:rsidR="006956ED" w:rsidRPr="00A32E57" w:rsidRDefault="006956ED" w:rsidP="00141B3D">
            <w:pPr>
              <w:spacing w:after="0" w:line="240" w:lineRule="auto"/>
              <w:jc w:val="center"/>
              <w:rPr>
                <w:rFonts w:eastAsia="Times New Roman" w:cstheme="minorHAnsi"/>
                <w:b/>
                <w:bCs/>
              </w:rPr>
            </w:pPr>
            <w:r w:rsidRPr="00A32E57">
              <w:rPr>
                <w:rFonts w:eastAsia="Times New Roman" w:cstheme="minorHAnsi"/>
                <w:b/>
                <w:bCs/>
                <w:lang w:val="sr-Cyrl-RS"/>
              </w:rPr>
              <w:t xml:space="preserve">Трошак </w:t>
            </w:r>
          </w:p>
        </w:tc>
        <w:tc>
          <w:tcPr>
            <w:tcW w:w="0" w:type="auto"/>
            <w:tcBorders>
              <w:top w:val="single" w:sz="6" w:space="0" w:color="000000"/>
              <w:left w:val="single" w:sz="6" w:space="0" w:color="000000"/>
              <w:bottom w:val="single" w:sz="6" w:space="0" w:color="000000"/>
              <w:right w:val="single" w:sz="6" w:space="0" w:color="000000"/>
            </w:tcBorders>
            <w:shd w:val="clear" w:color="auto" w:fill="DAEEF3"/>
            <w:tcMar>
              <w:top w:w="14" w:type="dxa"/>
              <w:left w:w="57" w:type="dxa"/>
              <w:bottom w:w="14" w:type="dxa"/>
              <w:right w:w="57" w:type="dxa"/>
            </w:tcMar>
            <w:vAlign w:val="center"/>
            <w:hideMark/>
          </w:tcPr>
          <w:p w14:paraId="60946898" w14:textId="77777777" w:rsidR="006956ED" w:rsidRPr="00A32E57" w:rsidRDefault="006956ED" w:rsidP="00141B3D">
            <w:pPr>
              <w:spacing w:after="0" w:line="240" w:lineRule="auto"/>
              <w:jc w:val="center"/>
              <w:rPr>
                <w:rFonts w:eastAsia="Times New Roman" w:cstheme="minorHAnsi"/>
              </w:rPr>
            </w:pPr>
            <w:r w:rsidRPr="00A32E57">
              <w:rPr>
                <w:rFonts w:cstheme="minorHAnsi"/>
                <w:b/>
                <w:bCs/>
                <w:color w:val="000000"/>
                <w:lang w:val="sr-Cyrl-RS"/>
              </w:rPr>
              <w:t>Одговорност</w:t>
            </w:r>
          </w:p>
        </w:tc>
      </w:tr>
      <w:tr w:rsidR="006956ED" w:rsidRPr="00A32E57" w14:paraId="7596A964" w14:textId="77777777" w:rsidTr="00141B3D">
        <w:trPr>
          <w:trHeight w:val="322"/>
        </w:trPr>
        <w:tc>
          <w:tcPr>
            <w:tcW w:w="0" w:type="auto"/>
            <w:gridSpan w:val="8"/>
            <w:tcBorders>
              <w:top w:val="single" w:sz="6" w:space="0" w:color="000000"/>
              <w:left w:val="single" w:sz="6" w:space="0" w:color="000000"/>
              <w:bottom w:val="dotted" w:sz="6" w:space="0" w:color="000000"/>
              <w:right w:val="single" w:sz="6" w:space="0" w:color="000000"/>
            </w:tcBorders>
            <w:shd w:val="clear" w:color="auto" w:fill="FFFF99"/>
            <w:tcMar>
              <w:top w:w="14" w:type="dxa"/>
              <w:left w:w="57" w:type="dxa"/>
              <w:bottom w:w="14" w:type="dxa"/>
              <w:right w:w="57" w:type="dxa"/>
            </w:tcMar>
            <w:vAlign w:val="center"/>
          </w:tcPr>
          <w:p w14:paraId="40CC383F" w14:textId="3520308B" w:rsidR="006956ED" w:rsidRPr="00A32E57" w:rsidRDefault="00B8781C" w:rsidP="00141B3D">
            <w:pPr>
              <w:pStyle w:val="Default"/>
              <w:rPr>
                <w:rFonts w:asciiTheme="minorHAnsi" w:hAnsiTheme="minorHAnsi" w:cstheme="minorHAnsi"/>
                <w:sz w:val="22"/>
                <w:szCs w:val="22"/>
                <w:lang w:val="sr-Cyrl-RS"/>
              </w:rPr>
            </w:pPr>
            <w:r w:rsidRPr="00B8781C">
              <w:rPr>
                <w:rFonts w:asciiTheme="minorHAnsi" w:hAnsiTheme="minorHAnsi" w:cstheme="minorHAnsi"/>
                <w:sz w:val="22"/>
                <w:szCs w:val="22"/>
                <w:lang w:val="sr-Cyrl-RS"/>
              </w:rPr>
              <w:t>ФАЗА ПРИПРЕМНИХ РАДОВА – ПРЕ  ПОЧЕТКА ИЗВОЂЕЊА РАДОВА</w:t>
            </w:r>
          </w:p>
        </w:tc>
      </w:tr>
      <w:tr w:rsidR="006956ED" w:rsidRPr="00A32E57" w14:paraId="5FB32FA6" w14:textId="77777777" w:rsidTr="00141B3D">
        <w:trPr>
          <w:trHeight w:val="1753"/>
        </w:trPr>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2FED5FBC" w14:textId="77777777" w:rsidR="006956ED" w:rsidRPr="00A32E57" w:rsidRDefault="006956ED" w:rsidP="00141B3D">
            <w:pPr>
              <w:spacing w:after="0" w:line="240" w:lineRule="auto"/>
              <w:rPr>
                <w:rFonts w:eastAsia="Times New Roman" w:cstheme="minorHAnsi"/>
              </w:rPr>
            </w:pP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07E7342" w14:textId="77777777" w:rsidR="006956ED" w:rsidRPr="00A32E57" w:rsidRDefault="006956ED" w:rsidP="00141B3D">
            <w:pPr>
              <w:pStyle w:val="TableParagraph"/>
              <w:tabs>
                <w:tab w:val="left" w:pos="1372"/>
              </w:tabs>
              <w:ind w:left="22" w:right="111"/>
              <w:rPr>
                <w:rFonts w:asciiTheme="minorHAnsi" w:hAnsiTheme="minorHAnsi" w:cstheme="minorHAnsi"/>
              </w:rPr>
            </w:pPr>
            <w:r w:rsidRPr="00A32E57">
              <w:rPr>
                <w:rFonts w:asciiTheme="minorHAnsi" w:hAnsiTheme="minorHAnsi" w:cstheme="minorHAnsi"/>
                <w:spacing w:val="-1"/>
              </w:rPr>
              <w:t>Све потребн</w:t>
            </w:r>
            <w:r w:rsidRPr="00A32E57">
              <w:rPr>
                <w:rFonts w:asciiTheme="minorHAnsi" w:hAnsiTheme="minorHAnsi" w:cstheme="minorHAnsi"/>
                <w:spacing w:val="-1"/>
                <w:lang w:val="sr-Cyrl-RS"/>
              </w:rPr>
              <w:t xml:space="preserve">е </w:t>
            </w:r>
            <w:r w:rsidRPr="00A32E57">
              <w:rPr>
                <w:rFonts w:asciiTheme="minorHAnsi" w:hAnsiTheme="minorHAnsi" w:cstheme="minorHAnsi"/>
              </w:rPr>
              <w:t>дозволе</w:t>
            </w:r>
          </w:p>
          <w:p w14:paraId="4E187B26" w14:textId="77777777" w:rsidR="006956ED" w:rsidRPr="00A32E57" w:rsidRDefault="006956ED" w:rsidP="00141B3D">
            <w:pPr>
              <w:pStyle w:val="TableParagraph"/>
              <w:tabs>
                <w:tab w:val="left" w:pos="1372"/>
              </w:tabs>
              <w:ind w:left="22" w:right="111"/>
              <w:rPr>
                <w:rFonts w:asciiTheme="minorHAnsi" w:eastAsia="Times New Roman" w:hAnsiTheme="minorHAnsi" w:cstheme="minorHAnsi"/>
              </w:rPr>
            </w:pPr>
            <w:r w:rsidRPr="00A32E57">
              <w:rPr>
                <w:rFonts w:asciiTheme="minorHAnsi" w:hAnsiTheme="minorHAnsi" w:cstheme="minorHAnsi"/>
              </w:rPr>
              <w:t xml:space="preserve">добијају </w:t>
            </w:r>
            <w:r w:rsidRPr="00A32E57">
              <w:rPr>
                <w:rFonts w:asciiTheme="minorHAnsi" w:hAnsiTheme="minorHAnsi" w:cstheme="minorHAnsi"/>
                <w:lang w:val="sr-Cyrl-RS"/>
              </w:rPr>
              <w:t xml:space="preserve"> се пре извођења радова на реконструкцији </w:t>
            </w:r>
          </w:p>
          <w:p w14:paraId="1C394848" w14:textId="77777777" w:rsidR="006956ED" w:rsidRPr="00A32E57" w:rsidRDefault="006956ED" w:rsidP="00141B3D">
            <w:pPr>
              <w:tabs>
                <w:tab w:val="left" w:pos="1372"/>
              </w:tabs>
              <w:spacing w:after="0" w:line="240" w:lineRule="auto"/>
              <w:ind w:left="-68"/>
              <w:rPr>
                <w:rFonts w:eastAsia="Times New Roman" w:cstheme="minorHAnsi"/>
              </w:rPr>
            </w:pP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5C96C613" w14:textId="26F6244C" w:rsidR="006956ED" w:rsidRPr="00A32E57" w:rsidRDefault="006956ED" w:rsidP="00141B3D">
            <w:pPr>
              <w:spacing w:after="120" w:line="240" w:lineRule="auto"/>
              <w:rPr>
                <w:rFonts w:eastAsia="Times New Roman" w:cstheme="minorHAnsi"/>
                <w:lang w:val="sr-Cyrl-RS"/>
              </w:rPr>
            </w:pPr>
            <w:r w:rsidRPr="00A32E57">
              <w:rPr>
                <w:rFonts w:eastAsia="Times New Roman" w:cstheme="minorHAnsi"/>
                <w:lang w:val="sr-Cyrl-RS"/>
              </w:rPr>
              <w:t xml:space="preserve">Општина </w:t>
            </w:r>
            <w:r>
              <w:rPr>
                <w:rFonts w:eastAsia="Times New Roman" w:cstheme="minorHAnsi"/>
                <w:lang w:val="sr-Cyrl-RS"/>
              </w:rPr>
              <w:t>Мајданпек</w:t>
            </w:r>
          </w:p>
          <w:p w14:paraId="1F39B187" w14:textId="77777777" w:rsidR="006956ED" w:rsidRPr="00A32E57" w:rsidRDefault="006956ED" w:rsidP="00141B3D">
            <w:pPr>
              <w:spacing w:after="0" w:line="240" w:lineRule="auto"/>
              <w:rPr>
                <w:rFonts w:eastAsia="Times New Roman" w:cstheme="minorHAnsi"/>
                <w:lang w:val="sr-Cyrl-RS"/>
              </w:rPr>
            </w:pPr>
            <w:r w:rsidRPr="00A32E57">
              <w:rPr>
                <w:rFonts w:eastAsia="Times New Roman" w:cstheme="minorHAnsi"/>
                <w:lang w:val="sr-Cyrl-RS"/>
              </w:rPr>
              <w:t>Администрација општинске  управе</w:t>
            </w: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035C4DBB"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Преглед</w:t>
            </w:r>
            <w:proofErr w:type="spellEnd"/>
            <w:r w:rsidRPr="00A32E57">
              <w:rPr>
                <w:rFonts w:eastAsia="Times New Roman" w:cstheme="minorHAnsi"/>
              </w:rPr>
              <w:t xml:space="preserve"> </w:t>
            </w:r>
            <w:proofErr w:type="spellStart"/>
            <w:r w:rsidRPr="00A32E57">
              <w:rPr>
                <w:rFonts w:eastAsia="Times New Roman" w:cstheme="minorHAnsi"/>
              </w:rPr>
              <w:t>неопходних</w:t>
            </w:r>
            <w:proofErr w:type="spellEnd"/>
            <w:r w:rsidRPr="00A32E57">
              <w:rPr>
                <w:rFonts w:eastAsia="Times New Roman" w:cstheme="minorHAnsi"/>
              </w:rPr>
              <w:t xml:space="preserve"> </w:t>
            </w:r>
            <w:proofErr w:type="spellStart"/>
            <w:r w:rsidRPr="00A32E57">
              <w:rPr>
                <w:rFonts w:eastAsia="Times New Roman" w:cstheme="minorHAnsi"/>
              </w:rPr>
              <w:t>дозвола</w:t>
            </w:r>
            <w:proofErr w:type="spellEnd"/>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071EAF91"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Пре</w:t>
            </w:r>
            <w:proofErr w:type="spellEnd"/>
            <w:r w:rsidRPr="00A32E57">
              <w:rPr>
                <w:rFonts w:eastAsia="Times New Roman" w:cstheme="minorHAnsi"/>
              </w:rPr>
              <w:t xml:space="preserve"> </w:t>
            </w:r>
            <w:proofErr w:type="spellStart"/>
            <w:r w:rsidRPr="00A32E57">
              <w:rPr>
                <w:rFonts w:eastAsia="Times New Roman" w:cstheme="minorHAnsi"/>
              </w:rPr>
              <w:t>почетка</w:t>
            </w:r>
            <w:proofErr w:type="spellEnd"/>
            <w:r w:rsidRPr="00A32E57">
              <w:rPr>
                <w:rFonts w:eastAsia="Times New Roman" w:cstheme="minorHAnsi"/>
              </w:rPr>
              <w:t xml:space="preserve"> </w:t>
            </w:r>
            <w:proofErr w:type="spellStart"/>
            <w:r w:rsidRPr="00A32E57">
              <w:rPr>
                <w:rFonts w:eastAsia="Times New Roman" w:cstheme="minorHAnsi"/>
              </w:rPr>
              <w:t>грађевинских</w:t>
            </w:r>
            <w:proofErr w:type="spellEnd"/>
            <w:r w:rsidRPr="00A32E57">
              <w:rPr>
                <w:rFonts w:eastAsia="Times New Roman" w:cstheme="minorHAnsi"/>
              </w:rPr>
              <w:t xml:space="preserve"> </w:t>
            </w:r>
            <w:proofErr w:type="spellStart"/>
            <w:r w:rsidRPr="00A32E57">
              <w:rPr>
                <w:rFonts w:eastAsia="Times New Roman" w:cstheme="minorHAnsi"/>
              </w:rPr>
              <w:t>радова</w:t>
            </w:r>
            <w:proofErr w:type="spellEnd"/>
            <w:r w:rsidRPr="00A32E57">
              <w:rPr>
                <w:rFonts w:eastAsia="Times New Roman" w:cstheme="minorHAnsi"/>
              </w:rPr>
              <w:t xml:space="preserve"> </w:t>
            </w:r>
          </w:p>
          <w:p w14:paraId="3F41FCBB" w14:textId="77777777" w:rsidR="006956ED" w:rsidRPr="00A32E57" w:rsidRDefault="006956ED" w:rsidP="00141B3D">
            <w:pPr>
              <w:spacing w:after="0" w:line="240" w:lineRule="auto"/>
              <w:rPr>
                <w:rFonts w:eastAsia="Times New Roman" w:cstheme="minorHAnsi"/>
              </w:rPr>
            </w:pP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61896E78"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Како</w:t>
            </w:r>
            <w:proofErr w:type="spellEnd"/>
            <w:r w:rsidRPr="00A32E57">
              <w:rPr>
                <w:rFonts w:eastAsia="Times New Roman" w:cstheme="minorHAnsi"/>
              </w:rPr>
              <w:t xml:space="preserve"> </w:t>
            </w:r>
            <w:proofErr w:type="spellStart"/>
            <w:r w:rsidRPr="00A32E57">
              <w:rPr>
                <w:rFonts w:eastAsia="Times New Roman" w:cstheme="minorHAnsi"/>
              </w:rPr>
              <w:t>би</w:t>
            </w:r>
            <w:proofErr w:type="spellEnd"/>
            <w:r w:rsidRPr="00A32E57">
              <w:rPr>
                <w:rFonts w:eastAsia="Times New Roman" w:cstheme="minorHAnsi"/>
              </w:rPr>
              <w:t xml:space="preserve"> </w:t>
            </w:r>
            <w:proofErr w:type="spellStart"/>
            <w:r w:rsidRPr="00A32E57">
              <w:rPr>
                <w:rFonts w:eastAsia="Times New Roman" w:cstheme="minorHAnsi"/>
              </w:rPr>
              <w:t>се</w:t>
            </w:r>
            <w:proofErr w:type="spellEnd"/>
            <w:r w:rsidRPr="00A32E57">
              <w:rPr>
                <w:rFonts w:eastAsia="Times New Roman" w:cstheme="minorHAnsi"/>
              </w:rPr>
              <w:t xml:space="preserve"> </w:t>
            </w:r>
            <w:proofErr w:type="spellStart"/>
            <w:r w:rsidRPr="00A32E57">
              <w:rPr>
                <w:rFonts w:eastAsia="Times New Roman" w:cstheme="minorHAnsi"/>
              </w:rPr>
              <w:t>осигурала</w:t>
            </w:r>
            <w:proofErr w:type="spellEnd"/>
            <w:r w:rsidRPr="00A32E57">
              <w:rPr>
                <w:rFonts w:eastAsia="Times New Roman" w:cstheme="minorHAnsi"/>
              </w:rPr>
              <w:t xml:space="preserve"> </w:t>
            </w:r>
            <w:proofErr w:type="spellStart"/>
            <w:r w:rsidRPr="00A32E57">
              <w:rPr>
                <w:rFonts w:eastAsia="Times New Roman" w:cstheme="minorHAnsi"/>
              </w:rPr>
              <w:t>потпуна</w:t>
            </w:r>
            <w:proofErr w:type="spellEnd"/>
            <w:r w:rsidRPr="00A32E57">
              <w:rPr>
                <w:rFonts w:eastAsia="Times New Roman" w:cstheme="minorHAnsi"/>
              </w:rPr>
              <w:t xml:space="preserve"> </w:t>
            </w:r>
            <w:proofErr w:type="spellStart"/>
            <w:r w:rsidRPr="00A32E57">
              <w:rPr>
                <w:rFonts w:eastAsia="Times New Roman" w:cstheme="minorHAnsi"/>
              </w:rPr>
              <w:t>усклађеност</w:t>
            </w:r>
            <w:proofErr w:type="spellEnd"/>
            <w:r w:rsidRPr="00A32E57">
              <w:rPr>
                <w:rFonts w:eastAsia="Times New Roman" w:cstheme="minorHAnsi"/>
              </w:rPr>
              <w:t xml:space="preserve"> с</w:t>
            </w:r>
            <w:r w:rsidRPr="00A32E57">
              <w:rPr>
                <w:rFonts w:eastAsia="Times New Roman" w:cstheme="minorHAnsi"/>
                <w:lang w:val="sr-Cyrl-RS"/>
              </w:rPr>
              <w:t>а</w:t>
            </w:r>
            <w:r w:rsidRPr="00A32E57">
              <w:rPr>
                <w:rFonts w:eastAsia="Times New Roman" w:cstheme="minorHAnsi"/>
              </w:rPr>
              <w:t xml:space="preserve"> </w:t>
            </w:r>
            <w:proofErr w:type="spellStart"/>
            <w:r w:rsidRPr="00A32E57">
              <w:rPr>
                <w:rFonts w:eastAsia="Times New Roman" w:cstheme="minorHAnsi"/>
              </w:rPr>
              <w:t>прописима</w:t>
            </w:r>
            <w:proofErr w:type="spellEnd"/>
            <w:r w:rsidRPr="00A32E57">
              <w:rPr>
                <w:rFonts w:eastAsia="Times New Roman" w:cstheme="minorHAnsi"/>
              </w:rPr>
              <w:t xml:space="preserve"> </w:t>
            </w:r>
            <w:proofErr w:type="spellStart"/>
            <w:r w:rsidRPr="00A32E57">
              <w:rPr>
                <w:rFonts w:eastAsia="Times New Roman" w:cstheme="minorHAnsi"/>
              </w:rPr>
              <w:t>Републике</w:t>
            </w:r>
            <w:proofErr w:type="spellEnd"/>
            <w:r w:rsidRPr="00A32E57">
              <w:rPr>
                <w:rFonts w:eastAsia="Times New Roman" w:cstheme="minorHAnsi"/>
              </w:rPr>
              <w:t xml:space="preserve"> </w:t>
            </w:r>
            <w:proofErr w:type="spellStart"/>
            <w:r w:rsidRPr="00A32E57">
              <w:rPr>
                <w:rFonts w:eastAsia="Times New Roman" w:cstheme="minorHAnsi"/>
              </w:rPr>
              <w:t>Србије</w:t>
            </w:r>
            <w:proofErr w:type="spellEnd"/>
            <w:r w:rsidRPr="00A32E57">
              <w:rPr>
                <w:rFonts w:eastAsia="Times New Roman" w:cstheme="minorHAnsi"/>
              </w:rPr>
              <w:t xml:space="preserve"> и </w:t>
            </w:r>
            <w:proofErr w:type="spellStart"/>
            <w:r w:rsidRPr="00A32E57">
              <w:rPr>
                <w:rFonts w:eastAsia="Times New Roman" w:cstheme="minorHAnsi"/>
              </w:rPr>
              <w:t>зајмодавца</w:t>
            </w:r>
            <w:proofErr w:type="spellEnd"/>
            <w:r w:rsidRPr="00A32E57">
              <w:rPr>
                <w:rFonts w:eastAsia="Times New Roman" w:cstheme="minorHAnsi"/>
              </w:rPr>
              <w:t xml:space="preserve">. </w:t>
            </w:r>
          </w:p>
          <w:p w14:paraId="705FD7F1" w14:textId="77777777" w:rsidR="006956ED" w:rsidRPr="00A32E57" w:rsidRDefault="006956ED" w:rsidP="00141B3D">
            <w:pPr>
              <w:spacing w:after="0" w:line="240" w:lineRule="auto"/>
              <w:rPr>
                <w:rFonts w:eastAsia="Times New Roman" w:cstheme="minorHAnsi"/>
              </w:rPr>
            </w:pP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27EC3D67" w14:textId="77777777" w:rsidR="006956ED" w:rsidRPr="00A32E57" w:rsidRDefault="006956ED" w:rsidP="00141B3D">
            <w:pPr>
              <w:spacing w:after="0" w:line="240" w:lineRule="auto"/>
              <w:rPr>
                <w:rFonts w:eastAsia="Times New Roman" w:cstheme="minorHAnsi"/>
                <w:lang w:val="sr-Cyrl-RS"/>
              </w:rPr>
            </w:pPr>
            <w:proofErr w:type="spellStart"/>
            <w:r w:rsidRPr="00A32E57">
              <w:rPr>
                <w:rFonts w:cstheme="minorHAnsi"/>
              </w:rPr>
              <w:t>Укључено</w:t>
            </w:r>
            <w:proofErr w:type="spellEnd"/>
            <w:r w:rsidRPr="00A32E57">
              <w:rPr>
                <w:rFonts w:cstheme="minorHAnsi"/>
              </w:rPr>
              <w:t xml:space="preserve"> у</w:t>
            </w:r>
            <w:r>
              <w:rPr>
                <w:rFonts w:cstheme="minorHAnsi"/>
                <w:lang w:val="sr-Cyrl-RS"/>
              </w:rPr>
              <w:t xml:space="preserve"> </w:t>
            </w:r>
            <w:r w:rsidRPr="00A32E57">
              <w:rPr>
                <w:rFonts w:cstheme="minorHAnsi"/>
                <w:spacing w:val="-43"/>
              </w:rPr>
              <w:t xml:space="preserve"> </w:t>
            </w:r>
            <w:proofErr w:type="spellStart"/>
            <w:r w:rsidRPr="00A32E57">
              <w:rPr>
                <w:rFonts w:cstheme="minorHAnsi"/>
              </w:rPr>
              <w:t>буџет</w:t>
            </w:r>
            <w:proofErr w:type="spellEnd"/>
            <w:r w:rsidRPr="00A32E57">
              <w:rPr>
                <w:rFonts w:cstheme="minorHAnsi"/>
              </w:rPr>
              <w:t xml:space="preserve"> </w:t>
            </w:r>
            <w:r w:rsidRPr="00A32E57">
              <w:rPr>
                <w:rFonts w:cstheme="minorHAnsi"/>
                <w:lang w:val="sr-Cyrl-RS"/>
              </w:rPr>
              <w:t>пројекта</w:t>
            </w: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2CFC4DD8" w14:textId="77777777" w:rsidR="006956ED" w:rsidRPr="00A32E57" w:rsidRDefault="006956ED" w:rsidP="00141B3D">
            <w:pPr>
              <w:spacing w:after="0" w:line="240" w:lineRule="auto"/>
              <w:ind w:left="-24" w:firstLine="24"/>
              <w:rPr>
                <w:rFonts w:eastAsia="Times New Roman" w:cstheme="minorHAnsi"/>
                <w:lang w:val="sr-Cyrl-RS"/>
              </w:rPr>
            </w:pPr>
            <w:r w:rsidRPr="00A32E57">
              <w:rPr>
                <w:rFonts w:eastAsia="Times New Roman" w:cstheme="minorHAnsi"/>
                <w:lang w:val="sr-Cyrl-RS"/>
              </w:rPr>
              <w:t>Извођач</w:t>
            </w:r>
          </w:p>
          <w:p w14:paraId="66431E80" w14:textId="77777777" w:rsidR="006956ED" w:rsidRPr="00A32E57" w:rsidRDefault="006956ED" w:rsidP="00141B3D">
            <w:pPr>
              <w:spacing w:after="0" w:line="240" w:lineRule="auto"/>
              <w:ind w:left="-24" w:firstLine="24"/>
              <w:rPr>
                <w:rFonts w:eastAsia="Times New Roman" w:cstheme="minorHAnsi"/>
                <w:lang w:val="sr-Cyrl-RS"/>
              </w:rPr>
            </w:pPr>
            <w:r w:rsidRPr="00A32E57">
              <w:rPr>
                <w:rFonts w:eastAsia="Times New Roman" w:cstheme="minorHAnsi"/>
                <w:lang w:val="sr-Cyrl-RS"/>
              </w:rPr>
              <w:t xml:space="preserve">Стручни надзор </w:t>
            </w:r>
          </w:p>
          <w:p w14:paraId="37F5F5D5" w14:textId="77777777" w:rsidR="006956ED" w:rsidRPr="00A32E57" w:rsidRDefault="006956ED" w:rsidP="00141B3D">
            <w:pPr>
              <w:spacing w:after="0" w:line="240" w:lineRule="auto"/>
              <w:ind w:left="-24" w:firstLine="24"/>
              <w:rPr>
                <w:rFonts w:eastAsia="Times New Roman" w:cstheme="minorHAnsi"/>
                <w:lang w:val="sr-Cyrl-RS"/>
              </w:rPr>
            </w:pPr>
            <w:r w:rsidRPr="00A32E57">
              <w:rPr>
                <w:rFonts w:eastAsia="Times New Roman" w:cstheme="minorHAnsi"/>
                <w:lang w:val="sr-Cyrl-RS"/>
              </w:rPr>
              <w:t xml:space="preserve">ЈЛС - Инвеститор </w:t>
            </w:r>
          </w:p>
          <w:p w14:paraId="71E4C458" w14:textId="77777777" w:rsidR="006956ED" w:rsidRPr="00A32E57" w:rsidRDefault="006956ED" w:rsidP="00141B3D">
            <w:pPr>
              <w:pStyle w:val="TableParagraph"/>
              <w:ind w:left="-24" w:firstLine="24"/>
              <w:rPr>
                <w:rFonts w:asciiTheme="minorHAnsi" w:hAnsiTheme="minorHAnsi" w:cstheme="minorHAnsi"/>
              </w:rPr>
            </w:pPr>
            <w:r w:rsidRPr="00A32E57">
              <w:rPr>
                <w:rFonts w:asciiTheme="minorHAnsi" w:eastAsia="Times New Roman" w:hAnsiTheme="minorHAnsi" w:cstheme="minorHAnsi"/>
              </w:rPr>
              <w:t>ЈУП</w:t>
            </w:r>
            <w:r w:rsidRPr="00A32E57">
              <w:rPr>
                <w:rFonts w:asciiTheme="minorHAnsi" w:hAnsiTheme="minorHAnsi" w:cstheme="minorHAnsi"/>
              </w:rPr>
              <w:t xml:space="preserve"> </w:t>
            </w:r>
          </w:p>
          <w:p w14:paraId="704D473F" w14:textId="77777777" w:rsidR="006956ED" w:rsidRPr="00A32E57" w:rsidRDefault="006956ED" w:rsidP="00141B3D">
            <w:pPr>
              <w:pStyle w:val="TableParagraph"/>
              <w:ind w:left="-24" w:firstLine="24"/>
              <w:rPr>
                <w:rFonts w:asciiTheme="minorHAnsi" w:eastAsia="Times New Roman" w:hAnsiTheme="minorHAnsi" w:cstheme="minorHAnsi"/>
              </w:rPr>
            </w:pPr>
            <w:r w:rsidRPr="00A32E57">
              <w:rPr>
                <w:rFonts w:asciiTheme="minorHAnsi" w:hAnsiTheme="minorHAnsi" w:cstheme="minorHAnsi"/>
                <w:lang w:val="sr-Cyrl-RS"/>
              </w:rPr>
              <w:t xml:space="preserve">Инспекцијске службе </w:t>
            </w:r>
          </w:p>
        </w:tc>
      </w:tr>
      <w:tr w:rsidR="006956ED" w:rsidRPr="00A32E57" w14:paraId="1EA79BF3" w14:textId="77777777" w:rsidTr="00141B3D">
        <w:trPr>
          <w:trHeight w:val="641"/>
        </w:trPr>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7837E591" w14:textId="77777777" w:rsidR="006956ED" w:rsidRPr="00A32E57" w:rsidRDefault="006956ED" w:rsidP="00141B3D">
            <w:pPr>
              <w:spacing w:after="0" w:line="240" w:lineRule="auto"/>
              <w:rPr>
                <w:rFonts w:eastAsia="Times New Roman" w:cstheme="minorHAnsi"/>
              </w:rPr>
            </w:pP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136EEBF5"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Укључивање</w:t>
            </w:r>
            <w:proofErr w:type="spellEnd"/>
            <w:r w:rsidRPr="00A32E57">
              <w:rPr>
                <w:rFonts w:eastAsia="Times New Roman" w:cstheme="minorHAnsi"/>
              </w:rPr>
              <w:t xml:space="preserve"> </w:t>
            </w:r>
            <w:proofErr w:type="spellStart"/>
            <w:r w:rsidRPr="00A32E57">
              <w:rPr>
                <w:rFonts w:eastAsia="Times New Roman" w:cstheme="minorHAnsi"/>
              </w:rPr>
              <w:t>одредби</w:t>
            </w:r>
            <w:proofErr w:type="spellEnd"/>
            <w:r w:rsidRPr="00A32E57">
              <w:rPr>
                <w:rFonts w:eastAsia="Times New Roman" w:cstheme="minorHAnsi"/>
              </w:rPr>
              <w:t xml:space="preserve"> </w:t>
            </w:r>
          </w:p>
          <w:p w14:paraId="215EC848"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Контролне</w:t>
            </w:r>
            <w:proofErr w:type="spellEnd"/>
            <w:r w:rsidRPr="00A32E57">
              <w:rPr>
                <w:rFonts w:eastAsia="Times New Roman" w:cstheme="minorHAnsi"/>
              </w:rPr>
              <w:t xml:space="preserve"> </w:t>
            </w:r>
            <w:proofErr w:type="spellStart"/>
            <w:r w:rsidRPr="00A32E57">
              <w:rPr>
                <w:rFonts w:eastAsia="Times New Roman" w:cstheme="minorHAnsi"/>
              </w:rPr>
              <w:t>листе</w:t>
            </w:r>
            <w:proofErr w:type="spellEnd"/>
            <w:r w:rsidRPr="00A32E57">
              <w:rPr>
                <w:rFonts w:eastAsia="Times New Roman" w:cstheme="minorHAnsi"/>
              </w:rPr>
              <w:t xml:space="preserve"> ЕСМП у </w:t>
            </w:r>
            <w:proofErr w:type="spellStart"/>
            <w:r w:rsidRPr="00A32E57">
              <w:rPr>
                <w:rFonts w:eastAsia="Times New Roman" w:cstheme="minorHAnsi"/>
              </w:rPr>
              <w:t>уговоре</w:t>
            </w:r>
            <w:proofErr w:type="spellEnd"/>
            <w:r w:rsidRPr="00A32E57">
              <w:rPr>
                <w:rFonts w:eastAsia="Times New Roman" w:cstheme="minorHAnsi"/>
              </w:rPr>
              <w:t xml:space="preserve"> </w:t>
            </w:r>
          </w:p>
          <w:p w14:paraId="4C36476D" w14:textId="77777777" w:rsidR="006956ED" w:rsidRDefault="006956ED" w:rsidP="00141B3D">
            <w:pPr>
              <w:spacing w:after="0" w:line="240" w:lineRule="auto"/>
              <w:rPr>
                <w:rFonts w:eastAsia="Times New Roman" w:cstheme="minorHAnsi"/>
                <w:lang w:val="sr-Cyrl-RS"/>
              </w:rPr>
            </w:pPr>
            <w:r w:rsidRPr="00A32E57">
              <w:rPr>
                <w:rFonts w:eastAsia="Times New Roman" w:cstheme="minorHAnsi"/>
              </w:rPr>
              <w:t>(</w:t>
            </w:r>
            <w:proofErr w:type="spellStart"/>
            <w:r w:rsidRPr="00A32E57">
              <w:rPr>
                <w:rFonts w:eastAsia="Times New Roman" w:cstheme="minorHAnsi"/>
              </w:rPr>
              <w:t>План</w:t>
            </w:r>
            <w:proofErr w:type="spellEnd"/>
            <w:r w:rsidRPr="00A32E57">
              <w:rPr>
                <w:rFonts w:eastAsia="Times New Roman" w:cstheme="minorHAnsi"/>
              </w:rPr>
              <w:t xml:space="preserve"> </w:t>
            </w:r>
            <w:proofErr w:type="spellStart"/>
            <w:r w:rsidRPr="00A32E57">
              <w:rPr>
                <w:rFonts w:eastAsia="Times New Roman" w:cstheme="minorHAnsi"/>
              </w:rPr>
              <w:t>организације</w:t>
            </w:r>
            <w:proofErr w:type="spellEnd"/>
            <w:r w:rsidRPr="00A32E57">
              <w:rPr>
                <w:rFonts w:eastAsia="Times New Roman" w:cstheme="minorHAnsi"/>
              </w:rPr>
              <w:t xml:space="preserve"> </w:t>
            </w:r>
            <w:proofErr w:type="spellStart"/>
            <w:r w:rsidRPr="00A32E57">
              <w:rPr>
                <w:rFonts w:eastAsia="Times New Roman" w:cstheme="minorHAnsi"/>
              </w:rPr>
              <w:t>градилишта</w:t>
            </w:r>
            <w:proofErr w:type="spellEnd"/>
            <w:r w:rsidRPr="00A32E57">
              <w:rPr>
                <w:rFonts w:eastAsia="Times New Roman" w:cstheme="minorHAnsi"/>
              </w:rPr>
              <w:t xml:space="preserve">, </w:t>
            </w:r>
            <w:r>
              <w:t xml:space="preserve"> </w:t>
            </w:r>
            <w:proofErr w:type="spellStart"/>
            <w:r w:rsidRPr="007E5690">
              <w:rPr>
                <w:rFonts w:eastAsia="Times New Roman" w:cstheme="minorHAnsi"/>
              </w:rPr>
              <w:t>План</w:t>
            </w:r>
            <w:proofErr w:type="spellEnd"/>
            <w:r w:rsidRPr="007E5690">
              <w:rPr>
                <w:rFonts w:eastAsia="Times New Roman" w:cstheme="minorHAnsi"/>
              </w:rPr>
              <w:t xml:space="preserve"> </w:t>
            </w:r>
            <w:proofErr w:type="spellStart"/>
            <w:r w:rsidRPr="007E5690">
              <w:rPr>
                <w:rFonts w:eastAsia="Times New Roman" w:cstheme="minorHAnsi"/>
              </w:rPr>
              <w:t>управљања</w:t>
            </w:r>
            <w:proofErr w:type="spellEnd"/>
            <w:r w:rsidRPr="007E5690">
              <w:rPr>
                <w:rFonts w:eastAsia="Times New Roman" w:cstheme="minorHAnsi"/>
              </w:rPr>
              <w:t xml:space="preserve"> </w:t>
            </w:r>
            <w:proofErr w:type="spellStart"/>
            <w:r w:rsidRPr="007E5690">
              <w:rPr>
                <w:rFonts w:eastAsia="Times New Roman" w:cstheme="minorHAnsi"/>
              </w:rPr>
              <w:t>грађевинским</w:t>
            </w:r>
            <w:proofErr w:type="spellEnd"/>
            <w:r w:rsidRPr="007E5690">
              <w:rPr>
                <w:rFonts w:eastAsia="Times New Roman" w:cstheme="minorHAnsi"/>
              </w:rPr>
              <w:t xml:space="preserve"> </w:t>
            </w:r>
            <w:proofErr w:type="spellStart"/>
            <w:r w:rsidRPr="007E5690">
              <w:rPr>
                <w:rFonts w:eastAsia="Times New Roman" w:cstheme="minorHAnsi"/>
              </w:rPr>
              <w:t>отпадом</w:t>
            </w:r>
            <w:proofErr w:type="spellEnd"/>
            <w:r w:rsidRPr="007E5690">
              <w:rPr>
                <w:rFonts w:eastAsia="Times New Roman" w:cstheme="minorHAnsi"/>
              </w:rPr>
              <w:t xml:space="preserve">, </w:t>
            </w:r>
            <w:proofErr w:type="spellStart"/>
            <w:r w:rsidRPr="007E5690">
              <w:rPr>
                <w:rFonts w:eastAsia="Times New Roman" w:cstheme="minorHAnsi"/>
              </w:rPr>
              <w:t>План</w:t>
            </w:r>
            <w:proofErr w:type="spellEnd"/>
            <w:r w:rsidRPr="007E5690">
              <w:rPr>
                <w:rFonts w:eastAsia="Times New Roman" w:cstheme="minorHAnsi"/>
              </w:rPr>
              <w:t xml:space="preserve"> </w:t>
            </w:r>
            <w:proofErr w:type="spellStart"/>
            <w:r w:rsidRPr="007E5690">
              <w:rPr>
                <w:rFonts w:eastAsia="Times New Roman" w:cstheme="minorHAnsi"/>
              </w:rPr>
              <w:t>управљања</w:t>
            </w:r>
            <w:proofErr w:type="spellEnd"/>
            <w:r w:rsidRPr="007E5690">
              <w:rPr>
                <w:rFonts w:eastAsia="Times New Roman" w:cstheme="minorHAnsi"/>
              </w:rPr>
              <w:t xml:space="preserve"> </w:t>
            </w:r>
            <w:proofErr w:type="spellStart"/>
            <w:r w:rsidRPr="007E5690">
              <w:rPr>
                <w:rFonts w:eastAsia="Times New Roman" w:cstheme="minorHAnsi"/>
              </w:rPr>
              <w:t>врстом</w:t>
            </w:r>
            <w:proofErr w:type="spellEnd"/>
            <w:r w:rsidRPr="007E5690">
              <w:rPr>
                <w:rFonts w:eastAsia="Times New Roman" w:cstheme="minorHAnsi"/>
              </w:rPr>
              <w:t xml:space="preserve"> </w:t>
            </w:r>
            <w:proofErr w:type="spellStart"/>
            <w:r w:rsidRPr="007E5690">
              <w:rPr>
                <w:rFonts w:eastAsia="Times New Roman" w:cstheme="minorHAnsi"/>
              </w:rPr>
              <w:t>отпада</w:t>
            </w:r>
            <w:proofErr w:type="spellEnd"/>
            <w:r w:rsidRPr="007E5690">
              <w:rPr>
                <w:rFonts w:eastAsia="Times New Roman" w:cstheme="minorHAnsi"/>
              </w:rPr>
              <w:t xml:space="preserve"> </w:t>
            </w:r>
            <w:proofErr w:type="spellStart"/>
            <w:r w:rsidRPr="007E5690">
              <w:rPr>
                <w:rFonts w:eastAsia="Times New Roman" w:cstheme="minorHAnsi"/>
              </w:rPr>
              <w:t>која</w:t>
            </w:r>
            <w:proofErr w:type="spellEnd"/>
            <w:r w:rsidRPr="007E5690">
              <w:rPr>
                <w:rFonts w:eastAsia="Times New Roman" w:cstheme="minorHAnsi"/>
              </w:rPr>
              <w:t xml:space="preserve"> </w:t>
            </w:r>
            <w:proofErr w:type="spellStart"/>
            <w:r w:rsidRPr="007E5690">
              <w:rPr>
                <w:rFonts w:eastAsia="Times New Roman" w:cstheme="minorHAnsi"/>
              </w:rPr>
              <w:t>ће</w:t>
            </w:r>
            <w:proofErr w:type="spellEnd"/>
            <w:r w:rsidRPr="007E5690">
              <w:rPr>
                <w:rFonts w:eastAsia="Times New Roman" w:cstheme="minorHAnsi"/>
              </w:rPr>
              <w:t xml:space="preserve"> </w:t>
            </w:r>
            <w:proofErr w:type="spellStart"/>
            <w:r w:rsidRPr="007E5690">
              <w:rPr>
                <w:rFonts w:eastAsia="Times New Roman" w:cstheme="minorHAnsi"/>
              </w:rPr>
              <w:t>бити</w:t>
            </w:r>
            <w:proofErr w:type="spellEnd"/>
            <w:r w:rsidRPr="007E5690">
              <w:rPr>
                <w:rFonts w:eastAsia="Times New Roman" w:cstheme="minorHAnsi"/>
              </w:rPr>
              <w:t xml:space="preserve"> </w:t>
            </w:r>
            <w:proofErr w:type="spellStart"/>
            <w:r w:rsidRPr="007E5690">
              <w:rPr>
                <w:rFonts w:eastAsia="Times New Roman" w:cstheme="minorHAnsi"/>
              </w:rPr>
              <w:t>генерисана</w:t>
            </w:r>
            <w:proofErr w:type="spellEnd"/>
            <w:r w:rsidRPr="007E5690">
              <w:rPr>
                <w:rFonts w:eastAsia="Times New Roman" w:cstheme="minorHAnsi"/>
              </w:rPr>
              <w:t xml:space="preserve">, </w:t>
            </w:r>
            <w:proofErr w:type="spellStart"/>
            <w:r w:rsidRPr="00A32E57">
              <w:rPr>
                <w:rFonts w:eastAsia="Times New Roman" w:cstheme="minorHAnsi"/>
              </w:rPr>
              <w:t>Именована</w:t>
            </w:r>
            <w:proofErr w:type="spellEnd"/>
            <w:r w:rsidRPr="00A32E57">
              <w:rPr>
                <w:rFonts w:eastAsia="Times New Roman" w:cstheme="minorHAnsi"/>
              </w:rPr>
              <w:t xml:space="preserve"> </w:t>
            </w:r>
            <w:proofErr w:type="spellStart"/>
            <w:r w:rsidRPr="00A32E57">
              <w:rPr>
                <w:rFonts w:eastAsia="Times New Roman" w:cstheme="minorHAnsi"/>
              </w:rPr>
              <w:t>особа</w:t>
            </w:r>
            <w:proofErr w:type="spellEnd"/>
            <w:r w:rsidRPr="00A32E57">
              <w:rPr>
                <w:rFonts w:eastAsia="Times New Roman" w:cstheme="minorHAnsi"/>
              </w:rPr>
              <w:t xml:space="preserve"> </w:t>
            </w:r>
            <w:proofErr w:type="spellStart"/>
            <w:r w:rsidRPr="00A32E57">
              <w:rPr>
                <w:rFonts w:eastAsia="Times New Roman" w:cstheme="minorHAnsi"/>
              </w:rPr>
              <w:lastRenderedPageBreak/>
              <w:t>за</w:t>
            </w:r>
            <w:proofErr w:type="spellEnd"/>
            <w:r w:rsidRPr="00A32E57">
              <w:rPr>
                <w:rFonts w:eastAsia="Times New Roman" w:cstheme="minorHAnsi"/>
              </w:rPr>
              <w:t xml:space="preserve"> </w:t>
            </w:r>
            <w:proofErr w:type="spellStart"/>
            <w:r w:rsidRPr="00A32E57">
              <w:rPr>
                <w:rFonts w:eastAsia="Times New Roman" w:cstheme="minorHAnsi"/>
              </w:rPr>
              <w:t>пријем</w:t>
            </w:r>
            <w:proofErr w:type="spellEnd"/>
            <w:r w:rsidRPr="00A32E57">
              <w:rPr>
                <w:rFonts w:eastAsia="Times New Roman" w:cstheme="minorHAnsi"/>
              </w:rPr>
              <w:t xml:space="preserve"> </w:t>
            </w:r>
            <w:proofErr w:type="spellStart"/>
            <w:r w:rsidRPr="00A32E57">
              <w:rPr>
                <w:rFonts w:eastAsia="Times New Roman" w:cstheme="minorHAnsi"/>
              </w:rPr>
              <w:t>жалби</w:t>
            </w:r>
            <w:proofErr w:type="spellEnd"/>
            <w:r w:rsidRPr="00A32E57">
              <w:rPr>
                <w:rFonts w:eastAsia="Times New Roman" w:cstheme="minorHAnsi"/>
              </w:rPr>
              <w:t xml:space="preserve">, </w:t>
            </w:r>
            <w:proofErr w:type="spellStart"/>
            <w:r w:rsidRPr="00A32E57">
              <w:rPr>
                <w:rFonts w:eastAsia="Times New Roman" w:cstheme="minorHAnsi"/>
              </w:rPr>
              <w:t>План</w:t>
            </w:r>
            <w:proofErr w:type="spellEnd"/>
            <w:r w:rsidRPr="00A32E57">
              <w:rPr>
                <w:rFonts w:eastAsia="Times New Roman" w:cstheme="minorHAnsi"/>
              </w:rPr>
              <w:t xml:space="preserve"> </w:t>
            </w:r>
            <w:proofErr w:type="spellStart"/>
            <w:r w:rsidRPr="00A32E57">
              <w:rPr>
                <w:rFonts w:eastAsia="Times New Roman" w:cstheme="minorHAnsi"/>
              </w:rPr>
              <w:t>за</w:t>
            </w:r>
            <w:proofErr w:type="spellEnd"/>
            <w:r w:rsidRPr="00A32E57">
              <w:rPr>
                <w:rFonts w:eastAsia="Times New Roman" w:cstheme="minorHAnsi"/>
              </w:rPr>
              <w:t xml:space="preserve"> </w:t>
            </w:r>
            <w:proofErr w:type="spellStart"/>
            <w:r w:rsidRPr="00A32E57">
              <w:rPr>
                <w:rFonts w:eastAsia="Times New Roman" w:cstheme="minorHAnsi"/>
              </w:rPr>
              <w:t>заштиту</w:t>
            </w:r>
            <w:proofErr w:type="spellEnd"/>
            <w:r w:rsidRPr="00A32E57">
              <w:rPr>
                <w:rFonts w:eastAsia="Times New Roman" w:cstheme="minorHAnsi"/>
              </w:rPr>
              <w:t xml:space="preserve"> </w:t>
            </w:r>
            <w:proofErr w:type="spellStart"/>
            <w:r w:rsidRPr="00A32E57">
              <w:rPr>
                <w:rFonts w:eastAsia="Times New Roman" w:cstheme="minorHAnsi"/>
              </w:rPr>
              <w:t>безбедности</w:t>
            </w:r>
            <w:proofErr w:type="spellEnd"/>
            <w:r w:rsidRPr="00A32E57">
              <w:rPr>
                <w:rFonts w:eastAsia="Times New Roman" w:cstheme="minorHAnsi"/>
              </w:rPr>
              <w:t xml:space="preserve"> и </w:t>
            </w:r>
            <w:proofErr w:type="spellStart"/>
            <w:r w:rsidRPr="00A32E57">
              <w:rPr>
                <w:rFonts w:eastAsia="Times New Roman" w:cstheme="minorHAnsi"/>
              </w:rPr>
              <w:t>здравља</w:t>
            </w:r>
            <w:proofErr w:type="spellEnd"/>
            <w:r w:rsidRPr="00A32E57">
              <w:rPr>
                <w:rFonts w:eastAsia="Times New Roman" w:cstheme="minorHAnsi"/>
              </w:rPr>
              <w:t xml:space="preserve"> </w:t>
            </w:r>
            <w:proofErr w:type="spellStart"/>
            <w:r w:rsidRPr="00A32E57">
              <w:rPr>
                <w:rFonts w:eastAsia="Times New Roman" w:cstheme="minorHAnsi"/>
              </w:rPr>
              <w:t>на</w:t>
            </w:r>
            <w:proofErr w:type="spellEnd"/>
            <w:r w:rsidRPr="00A32E57">
              <w:rPr>
                <w:rFonts w:eastAsia="Times New Roman" w:cstheme="minorHAnsi"/>
              </w:rPr>
              <w:t xml:space="preserve"> </w:t>
            </w:r>
            <w:proofErr w:type="spellStart"/>
            <w:r w:rsidRPr="00A32E57">
              <w:rPr>
                <w:rFonts w:eastAsia="Times New Roman" w:cstheme="minorHAnsi"/>
              </w:rPr>
              <w:t>раду</w:t>
            </w:r>
            <w:proofErr w:type="spellEnd"/>
            <w:r>
              <w:rPr>
                <w:rFonts w:eastAsia="Times New Roman" w:cstheme="minorHAnsi"/>
                <w:lang w:val="sr-Cyrl-RS"/>
              </w:rPr>
              <w:t>,</w:t>
            </w:r>
          </w:p>
          <w:p w14:paraId="595EEF32" w14:textId="77777777" w:rsidR="006956ED" w:rsidRPr="0070235C" w:rsidRDefault="006956ED" w:rsidP="00141B3D">
            <w:pPr>
              <w:spacing w:after="0" w:line="240" w:lineRule="auto"/>
              <w:rPr>
                <w:rFonts w:eastAsia="Times New Roman" w:cstheme="minorHAnsi"/>
                <w:lang w:val="sr-Cyrl-RS"/>
              </w:rPr>
            </w:pPr>
            <w:r w:rsidRPr="0070235C">
              <w:rPr>
                <w:rFonts w:eastAsia="Times New Roman" w:cstheme="minorHAnsi"/>
                <w:lang w:val="sr-Cyrl-RS"/>
              </w:rPr>
              <w:t>Извештај о усаглашености са планом управљања радном снагом за трећа лица која ангажују уговорене раднике</w:t>
            </w:r>
            <w:r>
              <w:rPr>
                <w:rFonts w:eastAsia="Times New Roman" w:cstheme="minorHAnsi"/>
                <w:lang w:val="sr-Cyrl-RS"/>
              </w:rPr>
              <w:t xml:space="preserve">, </w:t>
            </w:r>
            <w:r w:rsidRPr="0070235C">
              <w:rPr>
                <w:lang w:val="sr-Cyrl-RS"/>
              </w:rPr>
              <w:t xml:space="preserve"> </w:t>
            </w:r>
            <w:r w:rsidRPr="00995271">
              <w:rPr>
                <w:rFonts w:eastAsia="Times New Roman" w:cstheme="minorHAnsi"/>
                <w:lang w:val="sr-Cyrl-RS"/>
              </w:rPr>
              <w:t>Изјава о правној и регулативној усаглашености</w:t>
            </w:r>
            <w:r w:rsidRPr="0070235C">
              <w:rPr>
                <w:rFonts w:eastAsia="Times New Roman" w:cstheme="minorHAnsi"/>
                <w:lang w:val="sr-Cyrl-RS"/>
              </w:rPr>
              <w:t>).</w:t>
            </w: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2A0B3FC3" w14:textId="77777777" w:rsidR="006956ED" w:rsidRPr="0070235C" w:rsidRDefault="006956ED" w:rsidP="00141B3D">
            <w:pPr>
              <w:spacing w:after="0" w:line="240" w:lineRule="auto"/>
              <w:rPr>
                <w:rFonts w:eastAsia="Times New Roman" w:cstheme="minorHAnsi"/>
                <w:lang w:val="sr-Cyrl-RS"/>
              </w:rPr>
            </w:pPr>
            <w:r w:rsidRPr="0070235C">
              <w:rPr>
                <w:rFonts w:eastAsia="Times New Roman" w:cstheme="minorHAnsi"/>
                <w:lang w:val="sr-Cyrl-RS"/>
              </w:rPr>
              <w:lastRenderedPageBreak/>
              <w:t xml:space="preserve">На локацији </w:t>
            </w:r>
          </w:p>
          <w:p w14:paraId="0C99D337" w14:textId="77777777" w:rsidR="006956ED" w:rsidRPr="0070235C" w:rsidRDefault="006956ED" w:rsidP="00141B3D">
            <w:pPr>
              <w:spacing w:after="0" w:line="240" w:lineRule="auto"/>
              <w:rPr>
                <w:rFonts w:eastAsia="Times New Roman" w:cstheme="minorHAnsi"/>
                <w:lang w:val="sr-Cyrl-RS"/>
              </w:rPr>
            </w:pPr>
            <w:r w:rsidRPr="0070235C">
              <w:rPr>
                <w:rFonts w:eastAsia="Times New Roman" w:cstheme="minorHAnsi"/>
                <w:lang w:val="sr-Cyrl-RS"/>
              </w:rPr>
              <w:t xml:space="preserve">ЈЛС - Инвеститора </w:t>
            </w:r>
          </w:p>
          <w:p w14:paraId="0448A160" w14:textId="77777777" w:rsidR="006956ED" w:rsidRPr="0070235C" w:rsidRDefault="006956ED" w:rsidP="00141B3D">
            <w:pPr>
              <w:spacing w:after="0" w:line="240" w:lineRule="auto"/>
              <w:rPr>
                <w:rFonts w:eastAsia="Times New Roman" w:cstheme="minorHAnsi"/>
                <w:lang w:val="sr-Cyrl-RS"/>
              </w:rPr>
            </w:pPr>
            <w:r w:rsidRPr="0070235C">
              <w:rPr>
                <w:rFonts w:eastAsia="Times New Roman" w:cstheme="minorHAnsi"/>
                <w:lang w:val="sr-Cyrl-RS"/>
              </w:rPr>
              <w:t>и Извођача</w:t>
            </w: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7163A2C9" w14:textId="77777777" w:rsidR="006956ED" w:rsidRPr="0070235C" w:rsidRDefault="006956ED" w:rsidP="00141B3D">
            <w:pPr>
              <w:spacing w:after="0" w:line="240" w:lineRule="auto"/>
              <w:rPr>
                <w:rFonts w:eastAsia="Times New Roman" w:cstheme="minorHAnsi"/>
                <w:lang w:val="sr-Cyrl-RS"/>
              </w:rPr>
            </w:pPr>
            <w:r w:rsidRPr="0070235C">
              <w:rPr>
                <w:rFonts w:eastAsia="Times New Roman" w:cstheme="minorHAnsi"/>
                <w:lang w:val="sr-Cyrl-RS"/>
              </w:rPr>
              <w:t>Преглед неопходних дозвола, планова и уговора са Извођачима</w:t>
            </w: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1668DABB"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Пре</w:t>
            </w:r>
            <w:proofErr w:type="spellEnd"/>
            <w:r w:rsidRPr="00A32E57">
              <w:rPr>
                <w:rFonts w:eastAsia="Times New Roman" w:cstheme="minorHAnsi"/>
              </w:rPr>
              <w:t xml:space="preserve"> </w:t>
            </w:r>
            <w:proofErr w:type="spellStart"/>
            <w:r w:rsidRPr="00A32E57">
              <w:rPr>
                <w:rFonts w:eastAsia="Times New Roman" w:cstheme="minorHAnsi"/>
              </w:rPr>
              <w:t>почетка</w:t>
            </w:r>
            <w:proofErr w:type="spellEnd"/>
            <w:r w:rsidRPr="00A32E57">
              <w:rPr>
                <w:rFonts w:eastAsia="Times New Roman" w:cstheme="minorHAnsi"/>
              </w:rPr>
              <w:t xml:space="preserve"> </w:t>
            </w:r>
            <w:proofErr w:type="spellStart"/>
            <w:r w:rsidRPr="00A32E57">
              <w:rPr>
                <w:rFonts w:eastAsia="Times New Roman" w:cstheme="minorHAnsi"/>
              </w:rPr>
              <w:t>грађевинских</w:t>
            </w:r>
            <w:proofErr w:type="spellEnd"/>
            <w:r w:rsidRPr="00A32E57">
              <w:rPr>
                <w:rFonts w:eastAsia="Times New Roman" w:cstheme="minorHAnsi"/>
              </w:rPr>
              <w:t xml:space="preserve"> </w:t>
            </w:r>
            <w:proofErr w:type="spellStart"/>
            <w:r w:rsidRPr="00A32E57">
              <w:rPr>
                <w:rFonts w:eastAsia="Times New Roman" w:cstheme="minorHAnsi"/>
              </w:rPr>
              <w:t>радова</w:t>
            </w:r>
            <w:proofErr w:type="spellEnd"/>
            <w:r w:rsidRPr="00A32E57">
              <w:rPr>
                <w:rFonts w:eastAsia="Times New Roman" w:cstheme="minorHAnsi"/>
              </w:rPr>
              <w:t xml:space="preserve"> </w:t>
            </w:r>
          </w:p>
          <w:p w14:paraId="4F9BE604" w14:textId="77777777" w:rsidR="006956ED" w:rsidRPr="00A32E57" w:rsidRDefault="006956ED" w:rsidP="00141B3D">
            <w:pPr>
              <w:spacing w:after="0" w:line="240" w:lineRule="auto"/>
              <w:rPr>
                <w:rFonts w:eastAsia="Times New Roman" w:cstheme="minorHAnsi"/>
              </w:rPr>
            </w:pP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2AD3F621"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Како</w:t>
            </w:r>
            <w:proofErr w:type="spellEnd"/>
            <w:r w:rsidRPr="00A32E57">
              <w:rPr>
                <w:rFonts w:eastAsia="Times New Roman" w:cstheme="minorHAnsi"/>
              </w:rPr>
              <w:t xml:space="preserve"> </w:t>
            </w:r>
            <w:proofErr w:type="spellStart"/>
            <w:r w:rsidRPr="00A32E57">
              <w:rPr>
                <w:rFonts w:eastAsia="Times New Roman" w:cstheme="minorHAnsi"/>
              </w:rPr>
              <w:t>би</w:t>
            </w:r>
            <w:proofErr w:type="spellEnd"/>
            <w:r w:rsidRPr="00A32E57">
              <w:rPr>
                <w:rFonts w:eastAsia="Times New Roman" w:cstheme="minorHAnsi"/>
              </w:rPr>
              <w:t xml:space="preserve"> </w:t>
            </w:r>
            <w:proofErr w:type="spellStart"/>
            <w:r w:rsidRPr="00A32E57">
              <w:rPr>
                <w:rFonts w:eastAsia="Times New Roman" w:cstheme="minorHAnsi"/>
              </w:rPr>
              <w:t>се</w:t>
            </w:r>
            <w:proofErr w:type="spellEnd"/>
            <w:r w:rsidRPr="00A32E57">
              <w:rPr>
                <w:rFonts w:eastAsia="Times New Roman" w:cstheme="minorHAnsi"/>
              </w:rPr>
              <w:t xml:space="preserve"> </w:t>
            </w:r>
            <w:proofErr w:type="spellStart"/>
            <w:r w:rsidRPr="00A32E57">
              <w:rPr>
                <w:rFonts w:eastAsia="Times New Roman" w:cstheme="minorHAnsi"/>
              </w:rPr>
              <w:t>осигурала</w:t>
            </w:r>
            <w:proofErr w:type="spellEnd"/>
            <w:r w:rsidRPr="00A32E57">
              <w:rPr>
                <w:rFonts w:eastAsia="Times New Roman" w:cstheme="minorHAnsi"/>
              </w:rPr>
              <w:t xml:space="preserve"> </w:t>
            </w:r>
            <w:proofErr w:type="spellStart"/>
            <w:r w:rsidRPr="00A32E57">
              <w:rPr>
                <w:rFonts w:eastAsia="Times New Roman" w:cstheme="minorHAnsi"/>
              </w:rPr>
              <w:t>потпуна</w:t>
            </w:r>
            <w:proofErr w:type="spellEnd"/>
            <w:r w:rsidRPr="00A32E57">
              <w:rPr>
                <w:rFonts w:eastAsia="Times New Roman" w:cstheme="minorHAnsi"/>
              </w:rPr>
              <w:t xml:space="preserve"> </w:t>
            </w:r>
            <w:proofErr w:type="spellStart"/>
            <w:r w:rsidRPr="00A32E57">
              <w:rPr>
                <w:rFonts w:eastAsia="Times New Roman" w:cstheme="minorHAnsi"/>
              </w:rPr>
              <w:t>усклађеност</w:t>
            </w:r>
            <w:proofErr w:type="spellEnd"/>
            <w:r w:rsidRPr="00A32E57">
              <w:rPr>
                <w:rFonts w:eastAsia="Times New Roman" w:cstheme="minorHAnsi"/>
              </w:rPr>
              <w:t xml:space="preserve"> с</w:t>
            </w:r>
            <w:r w:rsidRPr="00A32E57">
              <w:rPr>
                <w:rFonts w:eastAsia="Times New Roman" w:cstheme="minorHAnsi"/>
                <w:lang w:val="sr-Cyrl-RS"/>
              </w:rPr>
              <w:t>а</w:t>
            </w:r>
            <w:r w:rsidRPr="00A32E57">
              <w:rPr>
                <w:rFonts w:eastAsia="Times New Roman" w:cstheme="minorHAnsi"/>
              </w:rPr>
              <w:t xml:space="preserve"> </w:t>
            </w:r>
            <w:proofErr w:type="spellStart"/>
            <w:r w:rsidRPr="00A32E57">
              <w:rPr>
                <w:rFonts w:eastAsia="Times New Roman" w:cstheme="minorHAnsi"/>
              </w:rPr>
              <w:t>прописима</w:t>
            </w:r>
            <w:proofErr w:type="spellEnd"/>
            <w:r w:rsidRPr="00A32E57">
              <w:rPr>
                <w:rFonts w:eastAsia="Times New Roman" w:cstheme="minorHAnsi"/>
              </w:rPr>
              <w:t xml:space="preserve"> </w:t>
            </w:r>
            <w:proofErr w:type="spellStart"/>
            <w:r w:rsidRPr="00A32E57">
              <w:rPr>
                <w:rFonts w:eastAsia="Times New Roman" w:cstheme="minorHAnsi"/>
              </w:rPr>
              <w:t>Републике</w:t>
            </w:r>
            <w:proofErr w:type="spellEnd"/>
            <w:r w:rsidRPr="00A32E57">
              <w:rPr>
                <w:rFonts w:eastAsia="Times New Roman" w:cstheme="minorHAnsi"/>
              </w:rPr>
              <w:t xml:space="preserve"> </w:t>
            </w:r>
            <w:proofErr w:type="spellStart"/>
            <w:r w:rsidRPr="00A32E57">
              <w:rPr>
                <w:rFonts w:eastAsia="Times New Roman" w:cstheme="minorHAnsi"/>
              </w:rPr>
              <w:t>Србије</w:t>
            </w:r>
            <w:proofErr w:type="spellEnd"/>
            <w:r w:rsidRPr="00A32E57">
              <w:rPr>
                <w:rFonts w:eastAsia="Times New Roman" w:cstheme="minorHAnsi"/>
              </w:rPr>
              <w:t xml:space="preserve"> и </w:t>
            </w:r>
            <w:proofErr w:type="spellStart"/>
            <w:r w:rsidRPr="00A32E57">
              <w:rPr>
                <w:rFonts w:eastAsia="Times New Roman" w:cstheme="minorHAnsi"/>
              </w:rPr>
              <w:t>зајмодавца</w:t>
            </w:r>
            <w:proofErr w:type="spellEnd"/>
            <w:r w:rsidRPr="00A32E57">
              <w:rPr>
                <w:rFonts w:eastAsia="Times New Roman" w:cstheme="minorHAnsi"/>
              </w:rPr>
              <w:t xml:space="preserve">. </w:t>
            </w:r>
          </w:p>
          <w:p w14:paraId="20961F31"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Како</w:t>
            </w:r>
            <w:proofErr w:type="spellEnd"/>
            <w:r w:rsidRPr="00A32E57">
              <w:rPr>
                <w:rFonts w:eastAsia="Times New Roman" w:cstheme="minorHAnsi"/>
              </w:rPr>
              <w:t xml:space="preserve"> </w:t>
            </w:r>
            <w:proofErr w:type="spellStart"/>
            <w:r w:rsidRPr="00A32E57">
              <w:rPr>
                <w:rFonts w:eastAsia="Times New Roman" w:cstheme="minorHAnsi"/>
              </w:rPr>
              <w:t>би</w:t>
            </w:r>
            <w:proofErr w:type="spellEnd"/>
            <w:r w:rsidRPr="00A32E57">
              <w:rPr>
                <w:rFonts w:eastAsia="Times New Roman" w:cstheme="minorHAnsi"/>
              </w:rPr>
              <w:t xml:space="preserve"> </w:t>
            </w:r>
            <w:proofErr w:type="spellStart"/>
            <w:r w:rsidRPr="00A32E57">
              <w:rPr>
                <w:rFonts w:eastAsia="Times New Roman" w:cstheme="minorHAnsi"/>
              </w:rPr>
              <w:t>се</w:t>
            </w:r>
            <w:proofErr w:type="spellEnd"/>
            <w:r w:rsidRPr="00A32E57">
              <w:rPr>
                <w:rFonts w:eastAsia="Times New Roman" w:cstheme="minorHAnsi"/>
              </w:rPr>
              <w:t xml:space="preserve"> </w:t>
            </w:r>
            <w:proofErr w:type="spellStart"/>
            <w:r w:rsidRPr="00A32E57">
              <w:rPr>
                <w:rFonts w:eastAsia="Times New Roman" w:cstheme="minorHAnsi"/>
              </w:rPr>
              <w:t>осигурала</w:t>
            </w:r>
            <w:proofErr w:type="spellEnd"/>
            <w:r w:rsidRPr="00A32E57">
              <w:rPr>
                <w:rFonts w:eastAsia="Times New Roman" w:cstheme="minorHAnsi"/>
              </w:rPr>
              <w:t xml:space="preserve"> </w:t>
            </w:r>
            <w:proofErr w:type="spellStart"/>
            <w:r w:rsidRPr="00A32E57">
              <w:rPr>
                <w:rFonts w:eastAsia="Times New Roman" w:cstheme="minorHAnsi"/>
              </w:rPr>
              <w:t>пуна</w:t>
            </w:r>
            <w:proofErr w:type="spellEnd"/>
            <w:r w:rsidRPr="00A32E57">
              <w:rPr>
                <w:rFonts w:eastAsia="Times New Roman" w:cstheme="minorHAnsi"/>
              </w:rPr>
              <w:t xml:space="preserve"> </w:t>
            </w:r>
            <w:proofErr w:type="spellStart"/>
            <w:r w:rsidRPr="00A32E57">
              <w:rPr>
                <w:rFonts w:eastAsia="Times New Roman" w:cstheme="minorHAnsi"/>
              </w:rPr>
              <w:t>примена</w:t>
            </w:r>
            <w:proofErr w:type="spellEnd"/>
            <w:r w:rsidRPr="00A32E57">
              <w:rPr>
                <w:rFonts w:eastAsia="Times New Roman" w:cstheme="minorHAnsi"/>
              </w:rPr>
              <w:t xml:space="preserve"> </w:t>
            </w:r>
            <w:proofErr w:type="spellStart"/>
            <w:r w:rsidRPr="00A32E57">
              <w:rPr>
                <w:rFonts w:eastAsia="Times New Roman" w:cstheme="minorHAnsi"/>
              </w:rPr>
              <w:t>Контролне</w:t>
            </w:r>
            <w:proofErr w:type="spellEnd"/>
            <w:r w:rsidRPr="00A32E57">
              <w:rPr>
                <w:rFonts w:eastAsia="Times New Roman" w:cstheme="minorHAnsi"/>
              </w:rPr>
              <w:t xml:space="preserve"> </w:t>
            </w:r>
            <w:proofErr w:type="spellStart"/>
            <w:r w:rsidRPr="00A32E57">
              <w:rPr>
                <w:rFonts w:eastAsia="Times New Roman" w:cstheme="minorHAnsi"/>
              </w:rPr>
              <w:t>листе</w:t>
            </w:r>
            <w:proofErr w:type="spellEnd"/>
            <w:r w:rsidRPr="00A32E57">
              <w:rPr>
                <w:rFonts w:eastAsia="Times New Roman" w:cstheme="minorHAnsi"/>
              </w:rPr>
              <w:t xml:space="preserve"> ЕСМП </w:t>
            </w:r>
            <w:proofErr w:type="spellStart"/>
            <w:r w:rsidRPr="00A32E57">
              <w:rPr>
                <w:rFonts w:eastAsia="Times New Roman" w:cstheme="minorHAnsi"/>
              </w:rPr>
              <w:t>од</w:t>
            </w:r>
            <w:proofErr w:type="spellEnd"/>
            <w:r w:rsidRPr="00A32E57">
              <w:rPr>
                <w:rFonts w:eastAsia="Times New Roman" w:cstheme="minorHAnsi"/>
              </w:rPr>
              <w:t xml:space="preserve"> </w:t>
            </w:r>
            <w:proofErr w:type="spellStart"/>
            <w:r w:rsidRPr="00A32E57">
              <w:rPr>
                <w:rFonts w:eastAsia="Times New Roman" w:cstheme="minorHAnsi"/>
              </w:rPr>
              <w:t>стране</w:t>
            </w:r>
            <w:proofErr w:type="spellEnd"/>
            <w:r w:rsidRPr="00A32E57">
              <w:rPr>
                <w:rFonts w:eastAsia="Times New Roman" w:cstheme="minorHAnsi"/>
              </w:rPr>
              <w:t xml:space="preserve"> </w:t>
            </w:r>
            <w:proofErr w:type="spellStart"/>
            <w:r w:rsidRPr="00A32E57">
              <w:rPr>
                <w:rFonts w:eastAsia="Times New Roman" w:cstheme="minorHAnsi"/>
              </w:rPr>
              <w:t>Извођача</w:t>
            </w:r>
            <w:proofErr w:type="spellEnd"/>
            <w:r w:rsidRPr="00A32E57">
              <w:rPr>
                <w:rFonts w:eastAsia="Times New Roman" w:cstheme="minorHAnsi"/>
              </w:rPr>
              <w:t xml:space="preserve"> </w:t>
            </w: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3A374E0D" w14:textId="77777777" w:rsidR="006956ED" w:rsidRPr="00A32E57" w:rsidRDefault="006956ED" w:rsidP="00141B3D">
            <w:pPr>
              <w:spacing w:after="0" w:line="240" w:lineRule="auto"/>
              <w:rPr>
                <w:rFonts w:eastAsia="Times New Roman" w:cstheme="minorHAnsi"/>
              </w:rPr>
            </w:pPr>
            <w:proofErr w:type="spellStart"/>
            <w:r w:rsidRPr="00A32E57">
              <w:rPr>
                <w:rFonts w:cstheme="minorHAnsi"/>
              </w:rPr>
              <w:t>Укључено</w:t>
            </w:r>
            <w:proofErr w:type="spellEnd"/>
            <w:r w:rsidRPr="00A32E57">
              <w:rPr>
                <w:rFonts w:cstheme="minorHAnsi"/>
              </w:rPr>
              <w:t xml:space="preserve"> у</w:t>
            </w:r>
            <w:r w:rsidRPr="00A32E57">
              <w:rPr>
                <w:rFonts w:cstheme="minorHAnsi"/>
                <w:spacing w:val="-43"/>
              </w:rPr>
              <w:t xml:space="preserve"> </w:t>
            </w:r>
            <w:proofErr w:type="spellStart"/>
            <w:r w:rsidRPr="00A32E57">
              <w:rPr>
                <w:rFonts w:cstheme="minorHAnsi"/>
              </w:rPr>
              <w:t>буџет</w:t>
            </w:r>
            <w:proofErr w:type="spellEnd"/>
            <w:r w:rsidRPr="00A32E57">
              <w:rPr>
                <w:rFonts w:cstheme="minorHAnsi"/>
              </w:rPr>
              <w:t xml:space="preserve"> </w:t>
            </w:r>
            <w:r w:rsidRPr="00A32E57">
              <w:rPr>
                <w:rFonts w:cstheme="minorHAnsi"/>
                <w:lang w:val="sr-Cyrl-RS"/>
              </w:rPr>
              <w:t>пројекта</w:t>
            </w: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76BA2BDA"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Извођач</w:t>
            </w:r>
            <w:proofErr w:type="spellEnd"/>
            <w:r w:rsidRPr="00A32E57">
              <w:rPr>
                <w:rFonts w:eastAsia="Times New Roman" w:cstheme="minorHAnsi"/>
              </w:rPr>
              <w:t xml:space="preserve"> </w:t>
            </w:r>
          </w:p>
          <w:p w14:paraId="5F312FF2"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Стручни</w:t>
            </w:r>
            <w:proofErr w:type="spellEnd"/>
            <w:r w:rsidRPr="00A32E57">
              <w:rPr>
                <w:rFonts w:eastAsia="Times New Roman" w:cstheme="minorHAnsi"/>
              </w:rPr>
              <w:t xml:space="preserve"> </w:t>
            </w:r>
            <w:proofErr w:type="spellStart"/>
            <w:r w:rsidRPr="00A32E57">
              <w:rPr>
                <w:rFonts w:eastAsia="Times New Roman" w:cstheme="minorHAnsi"/>
              </w:rPr>
              <w:t>надзор</w:t>
            </w:r>
            <w:proofErr w:type="spellEnd"/>
            <w:r w:rsidRPr="00A32E57">
              <w:rPr>
                <w:rFonts w:eastAsia="Times New Roman" w:cstheme="minorHAnsi"/>
              </w:rPr>
              <w:t xml:space="preserve"> </w:t>
            </w:r>
          </w:p>
          <w:p w14:paraId="7D094A86" w14:textId="77777777" w:rsidR="006956ED" w:rsidRPr="00A32E57" w:rsidRDefault="006956ED" w:rsidP="00141B3D">
            <w:pPr>
              <w:spacing w:after="0" w:line="240" w:lineRule="auto"/>
              <w:rPr>
                <w:rFonts w:eastAsia="Times New Roman" w:cstheme="minorHAnsi"/>
              </w:rPr>
            </w:pPr>
            <w:r w:rsidRPr="00A32E57">
              <w:rPr>
                <w:rFonts w:eastAsia="Times New Roman" w:cstheme="minorHAnsi"/>
              </w:rPr>
              <w:t xml:space="preserve">ЈЛС - </w:t>
            </w:r>
            <w:proofErr w:type="spellStart"/>
            <w:r w:rsidRPr="00A32E57">
              <w:rPr>
                <w:rFonts w:eastAsia="Times New Roman" w:cstheme="minorHAnsi"/>
              </w:rPr>
              <w:t>Инвеститор</w:t>
            </w:r>
            <w:proofErr w:type="spellEnd"/>
            <w:r w:rsidRPr="00A32E57">
              <w:rPr>
                <w:rFonts w:eastAsia="Times New Roman" w:cstheme="minorHAnsi"/>
              </w:rPr>
              <w:t xml:space="preserve"> </w:t>
            </w:r>
          </w:p>
          <w:p w14:paraId="687D014B" w14:textId="77777777" w:rsidR="006956ED" w:rsidRPr="00A32E57" w:rsidRDefault="006956ED" w:rsidP="00141B3D">
            <w:pPr>
              <w:spacing w:after="0" w:line="240" w:lineRule="auto"/>
              <w:rPr>
                <w:rFonts w:eastAsia="Times New Roman" w:cstheme="minorHAnsi"/>
              </w:rPr>
            </w:pPr>
          </w:p>
        </w:tc>
      </w:tr>
      <w:tr w:rsidR="006956ED" w:rsidRPr="00A32E57" w14:paraId="63FB3E91" w14:textId="77777777" w:rsidTr="00141B3D">
        <w:trPr>
          <w:trHeight w:val="983"/>
        </w:trPr>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1F167CDD" w14:textId="77777777" w:rsidR="006956ED" w:rsidRPr="00A32E57" w:rsidRDefault="006956ED" w:rsidP="00141B3D">
            <w:pPr>
              <w:spacing w:after="0" w:line="240" w:lineRule="auto"/>
              <w:rPr>
                <w:rFonts w:eastAsia="Times New Roman" w:cstheme="minorHAnsi"/>
              </w:rPr>
            </w:pP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3CC0FDFB" w14:textId="77777777" w:rsidR="006956ED" w:rsidRPr="00A32E57" w:rsidRDefault="006956ED" w:rsidP="00141B3D">
            <w:pPr>
              <w:pStyle w:val="Default"/>
              <w:rPr>
                <w:rFonts w:asciiTheme="minorHAnsi" w:eastAsia="Times New Roman" w:hAnsiTheme="minorHAnsi" w:cstheme="minorHAnsi"/>
                <w:sz w:val="22"/>
                <w:szCs w:val="22"/>
                <w:lang w:val="sr-Cyrl-RS"/>
              </w:rPr>
            </w:pPr>
            <w:r w:rsidRPr="00A32E57">
              <w:rPr>
                <w:rFonts w:asciiTheme="minorHAnsi" w:hAnsiTheme="minorHAnsi" w:cstheme="minorHAnsi"/>
                <w:sz w:val="22"/>
                <w:szCs w:val="22"/>
                <w:lang w:val="sr-Cyrl-CS"/>
              </w:rPr>
              <w:t xml:space="preserve">План управљања саобраћајем (који укључује захтеве и мере за безбедно кретање возила, покретних погона и пешака унутар, кроз и око локација) </w:t>
            </w: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52DC5BE7" w14:textId="77777777" w:rsidR="006956ED" w:rsidRPr="00A32E57" w:rsidRDefault="006956ED" w:rsidP="00141B3D">
            <w:pPr>
              <w:spacing w:after="0" w:line="240" w:lineRule="auto"/>
              <w:rPr>
                <w:rFonts w:eastAsia="Times New Roman" w:cstheme="minorHAnsi"/>
                <w:lang w:val="sr-Cyrl-RS"/>
              </w:rPr>
            </w:pPr>
            <w:r w:rsidRPr="00A32E57">
              <w:rPr>
                <w:rFonts w:eastAsia="Times New Roman" w:cstheme="minorHAnsi"/>
                <w:lang w:val="sr-Cyrl-RS"/>
              </w:rPr>
              <w:t xml:space="preserve">На локацији </w:t>
            </w:r>
          </w:p>
          <w:p w14:paraId="6ABE7EF6" w14:textId="77777777" w:rsidR="006956ED" w:rsidRPr="00A32E57" w:rsidRDefault="006956ED" w:rsidP="00141B3D">
            <w:pPr>
              <w:spacing w:after="0" w:line="240" w:lineRule="auto"/>
              <w:rPr>
                <w:rFonts w:eastAsia="Times New Roman" w:cstheme="minorHAnsi"/>
                <w:lang w:val="sr-Cyrl-RS"/>
              </w:rPr>
            </w:pPr>
            <w:r w:rsidRPr="00A32E57">
              <w:rPr>
                <w:rFonts w:eastAsia="Times New Roman" w:cstheme="minorHAnsi"/>
                <w:lang w:val="sr-Cyrl-RS"/>
              </w:rPr>
              <w:t xml:space="preserve">ЈЛС - Инвеститора </w:t>
            </w:r>
          </w:p>
          <w:p w14:paraId="29199F9A" w14:textId="77777777" w:rsidR="006956ED" w:rsidRPr="00A32E57" w:rsidRDefault="006956ED" w:rsidP="00141B3D">
            <w:pPr>
              <w:pStyle w:val="Default"/>
              <w:rPr>
                <w:rFonts w:asciiTheme="minorHAnsi" w:eastAsia="Times New Roman" w:hAnsiTheme="minorHAnsi" w:cstheme="minorHAnsi"/>
                <w:sz w:val="22"/>
                <w:szCs w:val="22"/>
                <w:lang w:val="sr-Cyrl-RS"/>
              </w:rPr>
            </w:pPr>
            <w:r w:rsidRPr="00A32E57">
              <w:rPr>
                <w:rFonts w:asciiTheme="minorHAnsi" w:eastAsia="Times New Roman" w:hAnsiTheme="minorHAnsi" w:cstheme="minorHAnsi"/>
                <w:sz w:val="22"/>
                <w:szCs w:val="22"/>
                <w:lang w:val="sr-Cyrl-RS"/>
              </w:rPr>
              <w:t>и Извођача</w:t>
            </w: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570C9090" w14:textId="77777777" w:rsidR="006956ED" w:rsidRPr="00A32E57" w:rsidRDefault="006956ED" w:rsidP="00141B3D">
            <w:pPr>
              <w:spacing w:after="0" w:line="240" w:lineRule="auto"/>
              <w:rPr>
                <w:rFonts w:eastAsia="Times New Roman" w:cstheme="minorHAnsi"/>
                <w:lang w:val="sr-Cyrl-RS"/>
              </w:rPr>
            </w:pPr>
            <w:r w:rsidRPr="00A32E57">
              <w:rPr>
                <w:rFonts w:eastAsia="Times New Roman" w:cstheme="minorHAnsi"/>
                <w:lang w:val="sr-Cyrl-RS"/>
              </w:rPr>
              <w:t>Преглед неопходних дозвола, планова и уговора са Извођачима</w:t>
            </w: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1812D84E"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Пре</w:t>
            </w:r>
            <w:proofErr w:type="spellEnd"/>
            <w:r w:rsidRPr="00A32E57">
              <w:rPr>
                <w:rFonts w:eastAsia="Times New Roman" w:cstheme="minorHAnsi"/>
              </w:rPr>
              <w:t xml:space="preserve"> </w:t>
            </w:r>
            <w:proofErr w:type="spellStart"/>
            <w:r w:rsidRPr="00A32E57">
              <w:rPr>
                <w:rFonts w:eastAsia="Times New Roman" w:cstheme="minorHAnsi"/>
              </w:rPr>
              <w:t>почетка</w:t>
            </w:r>
            <w:proofErr w:type="spellEnd"/>
            <w:r w:rsidRPr="00A32E57">
              <w:rPr>
                <w:rFonts w:eastAsia="Times New Roman" w:cstheme="minorHAnsi"/>
              </w:rPr>
              <w:t xml:space="preserve"> </w:t>
            </w:r>
            <w:proofErr w:type="spellStart"/>
            <w:r w:rsidRPr="00A32E57">
              <w:rPr>
                <w:rFonts w:eastAsia="Times New Roman" w:cstheme="minorHAnsi"/>
              </w:rPr>
              <w:t>грађевинских</w:t>
            </w:r>
            <w:proofErr w:type="spellEnd"/>
            <w:r w:rsidRPr="00A32E57">
              <w:rPr>
                <w:rFonts w:eastAsia="Times New Roman" w:cstheme="minorHAnsi"/>
              </w:rPr>
              <w:t xml:space="preserve"> </w:t>
            </w:r>
            <w:proofErr w:type="spellStart"/>
            <w:r w:rsidRPr="00A32E57">
              <w:rPr>
                <w:rFonts w:eastAsia="Times New Roman" w:cstheme="minorHAnsi"/>
              </w:rPr>
              <w:t>радова</w:t>
            </w:r>
            <w:proofErr w:type="spellEnd"/>
            <w:r w:rsidRPr="00A32E57">
              <w:rPr>
                <w:rFonts w:eastAsia="Times New Roman" w:cstheme="minorHAnsi"/>
              </w:rPr>
              <w:t xml:space="preserve"> </w:t>
            </w:r>
          </w:p>
          <w:p w14:paraId="2600E2B5" w14:textId="77777777" w:rsidR="006956ED" w:rsidRPr="00A32E57" w:rsidRDefault="006956ED" w:rsidP="00141B3D">
            <w:pPr>
              <w:pStyle w:val="Default"/>
              <w:rPr>
                <w:rFonts w:asciiTheme="minorHAnsi" w:eastAsia="Times New Roman" w:hAnsiTheme="minorHAnsi" w:cstheme="minorHAnsi"/>
                <w:sz w:val="22"/>
                <w:szCs w:val="22"/>
              </w:rPr>
            </w:pP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0B060057"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Како</w:t>
            </w:r>
            <w:proofErr w:type="spellEnd"/>
            <w:r w:rsidRPr="00A32E57">
              <w:rPr>
                <w:rFonts w:eastAsia="Times New Roman" w:cstheme="minorHAnsi"/>
              </w:rPr>
              <w:t xml:space="preserve"> </w:t>
            </w:r>
            <w:proofErr w:type="spellStart"/>
            <w:r w:rsidRPr="00A32E57">
              <w:rPr>
                <w:rFonts w:eastAsia="Times New Roman" w:cstheme="minorHAnsi"/>
              </w:rPr>
              <w:t>би</w:t>
            </w:r>
            <w:proofErr w:type="spellEnd"/>
            <w:r w:rsidRPr="00A32E57">
              <w:rPr>
                <w:rFonts w:eastAsia="Times New Roman" w:cstheme="minorHAnsi"/>
              </w:rPr>
              <w:t xml:space="preserve"> </w:t>
            </w:r>
            <w:proofErr w:type="spellStart"/>
            <w:r w:rsidRPr="00A32E57">
              <w:rPr>
                <w:rFonts w:eastAsia="Times New Roman" w:cstheme="minorHAnsi"/>
              </w:rPr>
              <w:t>се</w:t>
            </w:r>
            <w:proofErr w:type="spellEnd"/>
            <w:r w:rsidRPr="00A32E57">
              <w:rPr>
                <w:rFonts w:eastAsia="Times New Roman" w:cstheme="minorHAnsi"/>
              </w:rPr>
              <w:t xml:space="preserve"> </w:t>
            </w:r>
            <w:proofErr w:type="spellStart"/>
            <w:r w:rsidRPr="00A32E57">
              <w:rPr>
                <w:rFonts w:eastAsia="Times New Roman" w:cstheme="minorHAnsi"/>
              </w:rPr>
              <w:t>осигурала</w:t>
            </w:r>
            <w:proofErr w:type="spellEnd"/>
            <w:r w:rsidRPr="00A32E57">
              <w:rPr>
                <w:rFonts w:eastAsia="Times New Roman" w:cstheme="minorHAnsi"/>
              </w:rPr>
              <w:t xml:space="preserve"> </w:t>
            </w:r>
            <w:proofErr w:type="spellStart"/>
            <w:r w:rsidRPr="00A32E57">
              <w:rPr>
                <w:rFonts w:eastAsia="Times New Roman" w:cstheme="minorHAnsi"/>
              </w:rPr>
              <w:t>потпуна</w:t>
            </w:r>
            <w:proofErr w:type="spellEnd"/>
            <w:r w:rsidRPr="00A32E57">
              <w:rPr>
                <w:rFonts w:eastAsia="Times New Roman" w:cstheme="minorHAnsi"/>
              </w:rPr>
              <w:t xml:space="preserve"> </w:t>
            </w:r>
            <w:proofErr w:type="spellStart"/>
            <w:r w:rsidRPr="00A32E57">
              <w:rPr>
                <w:rFonts w:eastAsia="Times New Roman" w:cstheme="minorHAnsi"/>
              </w:rPr>
              <w:t>усклађеност</w:t>
            </w:r>
            <w:proofErr w:type="spellEnd"/>
            <w:r w:rsidRPr="00A32E57">
              <w:rPr>
                <w:rFonts w:eastAsia="Times New Roman" w:cstheme="minorHAnsi"/>
              </w:rPr>
              <w:t xml:space="preserve"> с</w:t>
            </w:r>
            <w:r w:rsidRPr="00A32E57">
              <w:rPr>
                <w:rFonts w:eastAsia="Times New Roman" w:cstheme="minorHAnsi"/>
                <w:lang w:val="sr-Cyrl-RS"/>
              </w:rPr>
              <w:t>а</w:t>
            </w:r>
            <w:r w:rsidRPr="00A32E57">
              <w:rPr>
                <w:rFonts w:eastAsia="Times New Roman" w:cstheme="minorHAnsi"/>
              </w:rPr>
              <w:t xml:space="preserve"> </w:t>
            </w:r>
            <w:proofErr w:type="spellStart"/>
            <w:r w:rsidRPr="00A32E57">
              <w:rPr>
                <w:rFonts w:eastAsia="Times New Roman" w:cstheme="minorHAnsi"/>
              </w:rPr>
              <w:t>прописима</w:t>
            </w:r>
            <w:proofErr w:type="spellEnd"/>
            <w:r w:rsidRPr="00A32E57">
              <w:rPr>
                <w:rFonts w:eastAsia="Times New Roman" w:cstheme="minorHAnsi"/>
              </w:rPr>
              <w:t xml:space="preserve"> </w:t>
            </w:r>
            <w:proofErr w:type="spellStart"/>
            <w:r w:rsidRPr="00A32E57">
              <w:rPr>
                <w:rFonts w:eastAsia="Times New Roman" w:cstheme="minorHAnsi"/>
              </w:rPr>
              <w:t>Републике</w:t>
            </w:r>
            <w:proofErr w:type="spellEnd"/>
            <w:r w:rsidRPr="00A32E57">
              <w:rPr>
                <w:rFonts w:eastAsia="Times New Roman" w:cstheme="minorHAnsi"/>
              </w:rPr>
              <w:t xml:space="preserve"> </w:t>
            </w:r>
            <w:proofErr w:type="spellStart"/>
            <w:r w:rsidRPr="00A32E57">
              <w:rPr>
                <w:rFonts w:eastAsia="Times New Roman" w:cstheme="minorHAnsi"/>
              </w:rPr>
              <w:t>Србије</w:t>
            </w:r>
            <w:proofErr w:type="spellEnd"/>
            <w:r w:rsidRPr="00A32E57">
              <w:rPr>
                <w:rFonts w:eastAsia="Times New Roman" w:cstheme="minorHAnsi"/>
              </w:rPr>
              <w:t xml:space="preserve"> и </w:t>
            </w:r>
            <w:proofErr w:type="spellStart"/>
            <w:r w:rsidRPr="00A32E57">
              <w:rPr>
                <w:rFonts w:eastAsia="Times New Roman" w:cstheme="minorHAnsi"/>
              </w:rPr>
              <w:t>зајмодавца</w:t>
            </w:r>
            <w:proofErr w:type="spellEnd"/>
            <w:r w:rsidRPr="00A32E57">
              <w:rPr>
                <w:rFonts w:eastAsia="Times New Roman" w:cstheme="minorHAnsi"/>
              </w:rPr>
              <w:t xml:space="preserve">. </w:t>
            </w:r>
          </w:p>
          <w:p w14:paraId="0047C122" w14:textId="77777777" w:rsidR="006956ED" w:rsidRPr="00A32E57" w:rsidRDefault="006956ED" w:rsidP="00141B3D">
            <w:pPr>
              <w:pStyle w:val="Default"/>
              <w:rPr>
                <w:rFonts w:asciiTheme="minorHAnsi" w:eastAsia="Times New Roman" w:hAnsiTheme="minorHAnsi" w:cstheme="minorHAnsi"/>
                <w:sz w:val="22"/>
                <w:szCs w:val="22"/>
              </w:rPr>
            </w:pPr>
            <w:proofErr w:type="spellStart"/>
            <w:r w:rsidRPr="00A32E57">
              <w:rPr>
                <w:rFonts w:asciiTheme="minorHAnsi" w:eastAsia="Times New Roman" w:hAnsiTheme="minorHAnsi" w:cstheme="minorHAnsi"/>
                <w:sz w:val="22"/>
                <w:szCs w:val="22"/>
              </w:rPr>
              <w:t>Како</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би</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се</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осигурала</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пуна</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примена</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Контролне</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листе</w:t>
            </w:r>
            <w:proofErr w:type="spellEnd"/>
            <w:r w:rsidRPr="00A32E57">
              <w:rPr>
                <w:rFonts w:asciiTheme="minorHAnsi" w:eastAsia="Times New Roman" w:hAnsiTheme="minorHAnsi" w:cstheme="minorHAnsi"/>
                <w:sz w:val="22"/>
                <w:szCs w:val="22"/>
              </w:rPr>
              <w:t xml:space="preserve"> </w:t>
            </w:r>
            <w:r w:rsidRPr="00A32E57">
              <w:rPr>
                <w:rFonts w:asciiTheme="minorHAnsi" w:eastAsia="Times New Roman" w:hAnsiTheme="minorHAnsi" w:cstheme="minorHAnsi"/>
                <w:sz w:val="22"/>
                <w:szCs w:val="22"/>
              </w:rPr>
              <w:lastRenderedPageBreak/>
              <w:t xml:space="preserve">ЕСМП </w:t>
            </w:r>
            <w:proofErr w:type="spellStart"/>
            <w:r w:rsidRPr="00A32E57">
              <w:rPr>
                <w:rFonts w:asciiTheme="minorHAnsi" w:eastAsia="Times New Roman" w:hAnsiTheme="minorHAnsi" w:cstheme="minorHAnsi"/>
                <w:sz w:val="22"/>
                <w:szCs w:val="22"/>
              </w:rPr>
              <w:t>од</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стране</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Извођача</w:t>
            </w:r>
            <w:proofErr w:type="spellEnd"/>
            <w:r w:rsidRPr="00A32E57">
              <w:rPr>
                <w:rFonts w:asciiTheme="minorHAnsi" w:eastAsia="Times New Roman" w:hAnsiTheme="minorHAnsi" w:cstheme="minorHAnsi"/>
                <w:sz w:val="22"/>
                <w:szCs w:val="22"/>
              </w:rPr>
              <w:t xml:space="preserve"> </w:t>
            </w: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5BC8D951" w14:textId="77777777" w:rsidR="006956ED" w:rsidRPr="00A32E57" w:rsidRDefault="006956ED" w:rsidP="00141B3D">
            <w:pPr>
              <w:spacing w:after="0" w:line="240" w:lineRule="auto"/>
              <w:rPr>
                <w:rFonts w:eastAsia="Times New Roman" w:cstheme="minorHAnsi"/>
              </w:rPr>
            </w:pPr>
            <w:r w:rsidRPr="00A32E57">
              <w:rPr>
                <w:rFonts w:cstheme="minorHAnsi"/>
                <w:lang w:val="sr-Cyrl-RS"/>
              </w:rPr>
              <w:lastRenderedPageBreak/>
              <w:t>Извођач</w:t>
            </w: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345D976"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Извођач</w:t>
            </w:r>
            <w:proofErr w:type="spellEnd"/>
            <w:r w:rsidRPr="00A32E57">
              <w:rPr>
                <w:rFonts w:eastAsia="Times New Roman" w:cstheme="minorHAnsi"/>
              </w:rPr>
              <w:t xml:space="preserve"> </w:t>
            </w:r>
          </w:p>
          <w:p w14:paraId="69B44E58"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Стручни</w:t>
            </w:r>
            <w:proofErr w:type="spellEnd"/>
            <w:r w:rsidRPr="00A32E57">
              <w:rPr>
                <w:rFonts w:eastAsia="Times New Roman" w:cstheme="minorHAnsi"/>
              </w:rPr>
              <w:t xml:space="preserve"> </w:t>
            </w:r>
            <w:proofErr w:type="spellStart"/>
            <w:r w:rsidRPr="00A32E57">
              <w:rPr>
                <w:rFonts w:eastAsia="Times New Roman" w:cstheme="minorHAnsi"/>
              </w:rPr>
              <w:t>надзор</w:t>
            </w:r>
            <w:proofErr w:type="spellEnd"/>
            <w:r w:rsidRPr="00A32E57">
              <w:rPr>
                <w:rFonts w:eastAsia="Times New Roman" w:cstheme="minorHAnsi"/>
              </w:rPr>
              <w:t xml:space="preserve"> </w:t>
            </w:r>
          </w:p>
          <w:p w14:paraId="452E74F0" w14:textId="77777777" w:rsidR="006956ED" w:rsidRPr="00A32E57" w:rsidRDefault="006956ED" w:rsidP="00141B3D">
            <w:pPr>
              <w:spacing w:after="0" w:line="240" w:lineRule="auto"/>
              <w:rPr>
                <w:rFonts w:eastAsia="Times New Roman" w:cstheme="minorHAnsi"/>
              </w:rPr>
            </w:pPr>
            <w:r w:rsidRPr="00A32E57">
              <w:rPr>
                <w:rFonts w:eastAsia="Times New Roman" w:cstheme="minorHAnsi"/>
              </w:rPr>
              <w:t xml:space="preserve">ЈЛС - </w:t>
            </w:r>
            <w:proofErr w:type="spellStart"/>
            <w:r w:rsidRPr="00A32E57">
              <w:rPr>
                <w:rFonts w:eastAsia="Times New Roman" w:cstheme="minorHAnsi"/>
              </w:rPr>
              <w:t>Инвеститор</w:t>
            </w:r>
            <w:proofErr w:type="spellEnd"/>
            <w:r w:rsidRPr="00A32E57">
              <w:rPr>
                <w:rFonts w:eastAsia="Times New Roman" w:cstheme="minorHAnsi"/>
              </w:rPr>
              <w:t xml:space="preserve"> </w:t>
            </w:r>
          </w:p>
          <w:p w14:paraId="2248F567" w14:textId="77777777" w:rsidR="006956ED" w:rsidRPr="00A32E57" w:rsidRDefault="006956ED" w:rsidP="00141B3D">
            <w:pPr>
              <w:spacing w:after="0" w:line="240" w:lineRule="auto"/>
              <w:ind w:left="-24" w:firstLine="24"/>
              <w:rPr>
                <w:rFonts w:cstheme="minorHAnsi"/>
              </w:rPr>
            </w:pPr>
            <w:r w:rsidRPr="00A32E57">
              <w:rPr>
                <w:rFonts w:eastAsia="Times New Roman" w:cstheme="minorHAnsi"/>
              </w:rPr>
              <w:t>ЈУП</w:t>
            </w:r>
          </w:p>
        </w:tc>
      </w:tr>
      <w:tr w:rsidR="006956ED" w:rsidRPr="00A32E57" w14:paraId="39D55135" w14:textId="77777777" w:rsidTr="00141B3D">
        <w:trPr>
          <w:trHeight w:val="641"/>
        </w:trPr>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389C2BD3" w14:textId="77777777" w:rsidR="006956ED" w:rsidRPr="00A32E57" w:rsidRDefault="006956ED" w:rsidP="00141B3D">
            <w:pPr>
              <w:spacing w:after="0" w:line="240" w:lineRule="auto"/>
              <w:rPr>
                <w:rFonts w:eastAsia="Times New Roman" w:cstheme="minorHAnsi"/>
              </w:rPr>
            </w:pP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5A4A0DC0" w14:textId="77777777" w:rsidR="006956ED" w:rsidRPr="00A32E57" w:rsidRDefault="006956ED" w:rsidP="00141B3D">
            <w:pPr>
              <w:pStyle w:val="Default"/>
              <w:rPr>
                <w:rFonts w:asciiTheme="minorHAnsi" w:hAnsiTheme="minorHAnsi" w:cstheme="minorHAnsi"/>
                <w:sz w:val="22"/>
                <w:szCs w:val="22"/>
                <w:lang w:val="sr-Cyrl-RS"/>
              </w:rPr>
            </w:pPr>
            <w:proofErr w:type="spellStart"/>
            <w:r w:rsidRPr="00A32E57">
              <w:rPr>
                <w:rFonts w:asciiTheme="minorHAnsi" w:eastAsia="Times New Roman" w:hAnsiTheme="minorHAnsi" w:cstheme="minorHAnsi"/>
                <w:sz w:val="22"/>
                <w:szCs w:val="22"/>
              </w:rPr>
              <w:t>Благовремено</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обавестити</w:t>
            </w:r>
            <w:proofErr w:type="spellEnd"/>
            <w:r w:rsidRPr="00A32E57">
              <w:rPr>
                <w:rFonts w:asciiTheme="minorHAnsi" w:eastAsia="Times New Roman" w:hAnsiTheme="minorHAnsi" w:cstheme="minorHAnsi"/>
                <w:sz w:val="22"/>
                <w:szCs w:val="22"/>
              </w:rPr>
              <w:t xml:space="preserve"> </w:t>
            </w:r>
            <w:r w:rsidRPr="00A32E57">
              <w:rPr>
                <w:rFonts w:asciiTheme="minorHAnsi" w:eastAsia="Times New Roman" w:hAnsiTheme="minorHAnsi" w:cstheme="minorHAnsi"/>
                <w:sz w:val="22"/>
                <w:szCs w:val="22"/>
                <w:lang w:val="sr-Cyrl-RS"/>
              </w:rPr>
              <w:t xml:space="preserve">све грађане у зони утицаја </w:t>
            </w:r>
            <w:r w:rsidRPr="00A32E57">
              <w:rPr>
                <w:rFonts w:asciiTheme="minorHAnsi" w:eastAsia="Times New Roman" w:hAnsiTheme="minorHAnsi" w:cstheme="minorHAnsi"/>
                <w:sz w:val="22"/>
                <w:szCs w:val="22"/>
              </w:rPr>
              <w:t xml:space="preserve">о </w:t>
            </w:r>
            <w:proofErr w:type="spellStart"/>
            <w:r w:rsidRPr="00A32E57">
              <w:rPr>
                <w:rFonts w:asciiTheme="minorHAnsi" w:eastAsia="Times New Roman" w:hAnsiTheme="minorHAnsi" w:cstheme="minorHAnsi"/>
                <w:sz w:val="22"/>
                <w:szCs w:val="22"/>
              </w:rPr>
              <w:t>тачном</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датуму</w:t>
            </w:r>
            <w:proofErr w:type="spellEnd"/>
            <w:r w:rsidRPr="00A32E57">
              <w:rPr>
                <w:rFonts w:asciiTheme="minorHAnsi" w:eastAsia="Times New Roman" w:hAnsiTheme="minorHAnsi" w:cstheme="minorHAnsi"/>
                <w:sz w:val="22"/>
                <w:szCs w:val="22"/>
              </w:rPr>
              <w:t xml:space="preserve"> </w:t>
            </w:r>
            <w:r w:rsidRPr="00A32E57">
              <w:rPr>
                <w:rFonts w:asciiTheme="minorHAnsi" w:eastAsia="Times New Roman" w:hAnsiTheme="minorHAnsi" w:cstheme="minorHAnsi"/>
                <w:sz w:val="22"/>
                <w:szCs w:val="22"/>
                <w:lang w:val="sr-Cyrl-RS"/>
              </w:rPr>
              <w:t xml:space="preserve">почетка радова </w:t>
            </w:r>
            <w:r w:rsidRPr="00A32E57">
              <w:rPr>
                <w:rFonts w:asciiTheme="minorHAnsi" w:eastAsia="Times New Roman" w:hAnsiTheme="minorHAnsi" w:cstheme="minorHAnsi"/>
                <w:sz w:val="22"/>
                <w:szCs w:val="22"/>
              </w:rPr>
              <w:t xml:space="preserve">и </w:t>
            </w:r>
            <w:proofErr w:type="spellStart"/>
            <w:r w:rsidRPr="00A32E57">
              <w:rPr>
                <w:rFonts w:asciiTheme="minorHAnsi" w:eastAsia="Times New Roman" w:hAnsiTheme="minorHAnsi" w:cstheme="minorHAnsi"/>
                <w:sz w:val="22"/>
                <w:szCs w:val="22"/>
              </w:rPr>
              <w:t>времену</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трајања</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као</w:t>
            </w:r>
            <w:proofErr w:type="spellEnd"/>
            <w:r w:rsidRPr="00A32E57">
              <w:rPr>
                <w:rFonts w:asciiTheme="minorHAnsi" w:eastAsia="Times New Roman" w:hAnsiTheme="minorHAnsi" w:cstheme="minorHAnsi"/>
                <w:sz w:val="22"/>
                <w:szCs w:val="22"/>
              </w:rPr>
              <w:t xml:space="preserve"> и о </w:t>
            </w:r>
            <w:proofErr w:type="spellStart"/>
            <w:r w:rsidRPr="00A32E57">
              <w:rPr>
                <w:rFonts w:asciiTheme="minorHAnsi" w:eastAsia="Times New Roman" w:hAnsiTheme="minorHAnsi" w:cstheme="minorHAnsi"/>
                <w:sz w:val="22"/>
                <w:szCs w:val="22"/>
              </w:rPr>
              <w:t>условима</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током</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измењеног</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распореда</w:t>
            </w:r>
            <w:proofErr w:type="spellEnd"/>
            <w:r w:rsidRPr="00A32E57">
              <w:rPr>
                <w:rFonts w:asciiTheme="minorHAnsi" w:eastAsia="Times New Roman" w:hAnsiTheme="minorHAnsi" w:cstheme="minorHAnsi"/>
                <w:sz w:val="22"/>
                <w:szCs w:val="22"/>
              </w:rPr>
              <w:t xml:space="preserve"> </w:t>
            </w:r>
            <w:r w:rsidRPr="00A32E57">
              <w:rPr>
                <w:rFonts w:asciiTheme="minorHAnsi" w:eastAsia="Times New Roman" w:hAnsiTheme="minorHAnsi" w:cstheme="minorHAnsi"/>
                <w:sz w:val="22"/>
                <w:szCs w:val="22"/>
                <w:lang w:val="sr-Cyrl-RS"/>
              </w:rPr>
              <w:t>саобраћаја</w:t>
            </w: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65FE5F41" w14:textId="77777777" w:rsidR="006956ED" w:rsidRPr="00A32E57" w:rsidRDefault="006956ED" w:rsidP="00141B3D">
            <w:pPr>
              <w:pStyle w:val="Default"/>
              <w:rPr>
                <w:rFonts w:asciiTheme="minorHAnsi" w:hAnsiTheme="minorHAnsi" w:cstheme="minorHAnsi"/>
                <w:sz w:val="22"/>
                <w:szCs w:val="22"/>
                <w:lang w:val="sr-Cyrl-RS"/>
              </w:rPr>
            </w:pPr>
            <w:r w:rsidRPr="00A32E57">
              <w:rPr>
                <w:rFonts w:asciiTheme="minorHAnsi" w:eastAsia="Times New Roman" w:hAnsiTheme="minorHAnsi" w:cstheme="minorHAnsi"/>
                <w:sz w:val="22"/>
                <w:szCs w:val="22"/>
                <w:lang w:val="sr-Cyrl-RS"/>
              </w:rPr>
              <w:t xml:space="preserve">На локацији </w:t>
            </w:r>
            <w:r>
              <w:rPr>
                <w:rFonts w:asciiTheme="minorHAnsi" w:eastAsia="Times New Roman" w:hAnsiTheme="minorHAnsi" w:cstheme="minorHAnsi"/>
                <w:sz w:val="22"/>
                <w:szCs w:val="22"/>
                <w:lang w:val="sr-Cyrl-RS"/>
              </w:rPr>
              <w:t>г</w:t>
            </w:r>
            <w:r w:rsidRPr="00A32E57">
              <w:rPr>
                <w:rFonts w:asciiTheme="minorHAnsi" w:eastAsia="Times New Roman" w:hAnsiTheme="minorHAnsi" w:cstheme="minorHAnsi"/>
                <w:sz w:val="22"/>
                <w:szCs w:val="22"/>
                <w:lang w:val="sr-Cyrl-RS"/>
              </w:rPr>
              <w:t>радилишта (Улице која је у реконструкцији)</w:t>
            </w:r>
            <w:r w:rsidRPr="00A32E57">
              <w:rPr>
                <w:rFonts w:asciiTheme="minorHAnsi" w:eastAsia="Times New Roman" w:hAnsiTheme="minorHAnsi" w:cstheme="minorHAnsi"/>
                <w:sz w:val="22"/>
                <w:szCs w:val="22"/>
                <w:lang w:val="sr-Latn-RS"/>
              </w:rPr>
              <w:t xml:space="preserve"> </w:t>
            </w:r>
            <w:r w:rsidRPr="00A32E57">
              <w:rPr>
                <w:rFonts w:asciiTheme="minorHAnsi" w:eastAsia="Times New Roman" w:hAnsiTheme="minorHAnsi" w:cstheme="minorHAnsi"/>
                <w:sz w:val="22"/>
                <w:szCs w:val="22"/>
                <w:lang w:val="sr-Cyrl-RS"/>
              </w:rPr>
              <w:t>и путем медија</w:t>
            </w: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6A993F04" w14:textId="77777777" w:rsidR="006956ED" w:rsidRDefault="006956ED" w:rsidP="00141B3D">
            <w:pPr>
              <w:spacing w:after="0" w:line="240" w:lineRule="auto"/>
              <w:rPr>
                <w:rFonts w:eastAsia="Times New Roman" w:cstheme="minorHAnsi"/>
                <w:lang w:val="sr-Cyrl-RS"/>
              </w:rPr>
            </w:pPr>
            <w:r w:rsidRPr="00A32E57">
              <w:rPr>
                <w:rFonts w:eastAsia="Times New Roman" w:cstheme="minorHAnsi"/>
                <w:lang w:val="sr-Cyrl-RS"/>
              </w:rPr>
              <w:t xml:space="preserve">Увидом у припремљена обавештења за грађане </w:t>
            </w:r>
          </w:p>
          <w:p w14:paraId="141366B4" w14:textId="77777777" w:rsidR="006956ED" w:rsidRPr="00A32E57" w:rsidRDefault="006956ED" w:rsidP="00141B3D">
            <w:pPr>
              <w:spacing w:after="0" w:line="240" w:lineRule="auto"/>
              <w:rPr>
                <w:rFonts w:cstheme="minorHAnsi"/>
                <w:color w:val="000000"/>
                <w:lang w:val="sr-Cyrl-RS"/>
              </w:rPr>
            </w:pPr>
            <w:r>
              <w:rPr>
                <w:rFonts w:eastAsia="Times New Roman" w:cstheme="minorHAnsi"/>
                <w:lang w:val="sr-Cyrl-RS"/>
              </w:rPr>
              <w:t>О</w:t>
            </w:r>
            <w:r w:rsidRPr="00A32E57">
              <w:rPr>
                <w:rFonts w:eastAsia="Times New Roman" w:cstheme="minorHAnsi"/>
                <w:lang w:val="sr-Cyrl-RS"/>
              </w:rPr>
              <w:t xml:space="preserve">сигурати могућност коришћења жалбеног механизма  </w:t>
            </w: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757D098" w14:textId="77777777" w:rsidR="006956ED" w:rsidRPr="00A32E57" w:rsidRDefault="006956ED" w:rsidP="00141B3D">
            <w:pPr>
              <w:pStyle w:val="Default"/>
              <w:rPr>
                <w:rFonts w:asciiTheme="minorHAnsi" w:hAnsiTheme="minorHAnsi" w:cstheme="minorHAnsi"/>
                <w:sz w:val="22"/>
                <w:szCs w:val="22"/>
              </w:rPr>
            </w:pPr>
            <w:proofErr w:type="spellStart"/>
            <w:r w:rsidRPr="00A32E57">
              <w:rPr>
                <w:rFonts w:asciiTheme="minorHAnsi" w:eastAsia="Times New Roman" w:hAnsiTheme="minorHAnsi" w:cstheme="minorHAnsi"/>
                <w:sz w:val="22"/>
                <w:szCs w:val="22"/>
              </w:rPr>
              <w:t>Пре</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почетка</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грађевинских</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радова</w:t>
            </w:r>
            <w:proofErr w:type="spellEnd"/>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0EEA42D2" w14:textId="77777777" w:rsidR="006956ED" w:rsidRPr="00A32E57" w:rsidRDefault="006956ED" w:rsidP="00141B3D">
            <w:pPr>
              <w:pStyle w:val="Default"/>
              <w:rPr>
                <w:rFonts w:asciiTheme="minorHAnsi" w:hAnsiTheme="minorHAnsi" w:cstheme="minorHAnsi"/>
                <w:sz w:val="22"/>
                <w:szCs w:val="22"/>
                <w:lang w:val="sr-Cyrl-RS"/>
              </w:rPr>
            </w:pPr>
            <w:proofErr w:type="spellStart"/>
            <w:r w:rsidRPr="00A32E57">
              <w:rPr>
                <w:rFonts w:asciiTheme="minorHAnsi" w:eastAsia="Times New Roman" w:hAnsiTheme="minorHAnsi" w:cstheme="minorHAnsi"/>
                <w:sz w:val="22"/>
                <w:szCs w:val="22"/>
              </w:rPr>
              <w:t>Како</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би</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се</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осигурала</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пуна</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примена</w:t>
            </w:r>
            <w:proofErr w:type="spellEnd"/>
            <w:r w:rsidRPr="00A32E57">
              <w:rPr>
                <w:rFonts w:asciiTheme="minorHAnsi" w:eastAsia="Times New Roman" w:hAnsiTheme="minorHAnsi" w:cstheme="minorHAnsi"/>
                <w:sz w:val="22"/>
                <w:szCs w:val="22"/>
              </w:rPr>
              <w:t xml:space="preserve"> ЕСМП </w:t>
            </w:r>
            <w:proofErr w:type="spellStart"/>
            <w:r w:rsidRPr="00A32E57">
              <w:rPr>
                <w:rFonts w:asciiTheme="minorHAnsi" w:eastAsia="Times New Roman" w:hAnsiTheme="minorHAnsi" w:cstheme="minorHAnsi"/>
                <w:sz w:val="22"/>
                <w:szCs w:val="22"/>
              </w:rPr>
              <w:t>Контролне</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листе</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од</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стране</w:t>
            </w:r>
            <w:proofErr w:type="spellEnd"/>
            <w:r w:rsidRPr="00A32E57">
              <w:rPr>
                <w:rFonts w:asciiTheme="minorHAnsi" w:eastAsia="Times New Roman" w:hAnsiTheme="minorHAnsi" w:cstheme="minorHAnsi"/>
                <w:sz w:val="22"/>
                <w:szCs w:val="22"/>
              </w:rPr>
              <w:t xml:space="preserve"> </w:t>
            </w:r>
            <w:r w:rsidRPr="00A32E57">
              <w:rPr>
                <w:rFonts w:asciiTheme="minorHAnsi" w:eastAsia="Times New Roman" w:hAnsiTheme="minorHAnsi" w:cstheme="minorHAnsi"/>
                <w:sz w:val="22"/>
                <w:szCs w:val="22"/>
                <w:lang w:val="sr-Cyrl-RS"/>
              </w:rPr>
              <w:t>ЈЛС</w:t>
            </w: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C121F78"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Нема</w:t>
            </w:r>
            <w:proofErr w:type="spellEnd"/>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6E4E2CBC"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Стручни</w:t>
            </w:r>
            <w:proofErr w:type="spellEnd"/>
            <w:r w:rsidRPr="00A32E57">
              <w:rPr>
                <w:rFonts w:eastAsia="Times New Roman" w:cstheme="minorHAnsi"/>
              </w:rPr>
              <w:t xml:space="preserve"> </w:t>
            </w:r>
            <w:proofErr w:type="spellStart"/>
            <w:r w:rsidRPr="00A32E57">
              <w:rPr>
                <w:rFonts w:eastAsia="Times New Roman" w:cstheme="minorHAnsi"/>
              </w:rPr>
              <w:t>надзор</w:t>
            </w:r>
            <w:proofErr w:type="spellEnd"/>
          </w:p>
          <w:p w14:paraId="481728F3" w14:textId="77777777" w:rsidR="006956ED" w:rsidRPr="00A32E57" w:rsidRDefault="006956ED" w:rsidP="00141B3D">
            <w:pPr>
              <w:spacing w:after="0" w:line="240" w:lineRule="auto"/>
              <w:rPr>
                <w:rFonts w:eastAsia="Times New Roman" w:cstheme="minorHAnsi"/>
              </w:rPr>
            </w:pPr>
            <w:r w:rsidRPr="00A32E57">
              <w:rPr>
                <w:rFonts w:eastAsia="Times New Roman" w:cstheme="minorHAnsi"/>
              </w:rPr>
              <w:t xml:space="preserve">ЈЛС - </w:t>
            </w:r>
            <w:proofErr w:type="spellStart"/>
            <w:r w:rsidRPr="00A32E57">
              <w:rPr>
                <w:rFonts w:eastAsia="Times New Roman" w:cstheme="minorHAnsi"/>
              </w:rPr>
              <w:t>Инвеститор</w:t>
            </w:r>
            <w:proofErr w:type="spellEnd"/>
            <w:r w:rsidRPr="00A32E57">
              <w:rPr>
                <w:rFonts w:eastAsia="Times New Roman" w:cstheme="minorHAnsi"/>
              </w:rPr>
              <w:t xml:space="preserve"> </w:t>
            </w:r>
          </w:p>
          <w:p w14:paraId="3B8AC779" w14:textId="77777777" w:rsidR="006956ED" w:rsidRPr="00A32E57" w:rsidRDefault="006956ED" w:rsidP="00141B3D">
            <w:pPr>
              <w:spacing w:after="0" w:line="240" w:lineRule="auto"/>
              <w:rPr>
                <w:rFonts w:eastAsia="Times New Roman" w:cstheme="minorHAnsi"/>
              </w:rPr>
            </w:pPr>
            <w:r w:rsidRPr="00A32E57">
              <w:rPr>
                <w:rFonts w:eastAsia="Times New Roman" w:cstheme="minorHAnsi"/>
              </w:rPr>
              <w:t>ЈУП</w:t>
            </w:r>
          </w:p>
          <w:p w14:paraId="56133496" w14:textId="77777777" w:rsidR="006956ED" w:rsidRPr="00A32E57" w:rsidRDefault="006956ED" w:rsidP="00141B3D">
            <w:pPr>
              <w:pStyle w:val="Default"/>
              <w:rPr>
                <w:rFonts w:asciiTheme="minorHAnsi" w:hAnsiTheme="minorHAnsi" w:cstheme="minorHAnsi"/>
                <w:sz w:val="22"/>
                <w:szCs w:val="22"/>
              </w:rPr>
            </w:pPr>
          </w:p>
        </w:tc>
      </w:tr>
      <w:tr w:rsidR="006956ED" w:rsidRPr="00A32E57" w14:paraId="53676BF8" w14:textId="77777777" w:rsidTr="00141B3D">
        <w:trPr>
          <w:trHeight w:val="983"/>
        </w:trPr>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7993B9D" w14:textId="77777777" w:rsidR="006956ED" w:rsidRPr="00A32E57" w:rsidRDefault="006956ED" w:rsidP="00141B3D">
            <w:pPr>
              <w:spacing w:after="0" w:line="240" w:lineRule="auto"/>
              <w:rPr>
                <w:rFonts w:eastAsia="Times New Roman" w:cstheme="minorHAnsi"/>
              </w:rPr>
            </w:pP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5C90DC50" w14:textId="77777777" w:rsidR="006956ED" w:rsidRPr="00A32E57" w:rsidRDefault="006956ED" w:rsidP="00141B3D">
            <w:pPr>
              <w:pStyle w:val="Default"/>
              <w:rPr>
                <w:rFonts w:asciiTheme="minorHAnsi" w:eastAsia="Times New Roman" w:hAnsiTheme="minorHAnsi" w:cstheme="minorHAnsi"/>
                <w:sz w:val="22"/>
                <w:szCs w:val="22"/>
                <w:lang w:val="sr-Cyrl-RS"/>
              </w:rPr>
            </w:pPr>
            <w:r w:rsidRPr="00A32E57">
              <w:rPr>
                <w:rFonts w:asciiTheme="minorHAnsi" w:eastAsia="Times New Roman" w:hAnsiTheme="minorHAnsi" w:cstheme="minorHAnsi"/>
                <w:sz w:val="22"/>
                <w:szCs w:val="22"/>
                <w:lang w:val="sr-Cyrl-RS"/>
              </w:rPr>
              <w:t>Благовремено обавестити све јавне институције</w:t>
            </w: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3C60C094" w14:textId="77777777" w:rsidR="006956ED" w:rsidRPr="00A32E57" w:rsidRDefault="006956ED" w:rsidP="00141B3D">
            <w:pPr>
              <w:pStyle w:val="Default"/>
              <w:rPr>
                <w:rFonts w:asciiTheme="minorHAnsi" w:eastAsia="Times New Roman" w:hAnsiTheme="minorHAnsi" w:cstheme="minorHAnsi"/>
                <w:sz w:val="22"/>
                <w:szCs w:val="22"/>
                <w:lang w:val="sr-Cyrl-RS"/>
              </w:rPr>
            </w:pPr>
            <w:r w:rsidRPr="00A32E57">
              <w:rPr>
                <w:rFonts w:asciiTheme="minorHAnsi" w:eastAsia="Times New Roman" w:hAnsiTheme="minorHAnsi" w:cstheme="minorHAnsi"/>
                <w:sz w:val="22"/>
                <w:szCs w:val="22"/>
                <w:lang w:val="sr-Cyrl-RS"/>
              </w:rPr>
              <w:t>На локацији јавних институција у близини  градилишта (зелене површине која је у реконструкцији)</w:t>
            </w: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66C8CD99" w14:textId="77777777" w:rsidR="006956ED" w:rsidRDefault="006956ED" w:rsidP="00141B3D">
            <w:pPr>
              <w:spacing w:after="0" w:line="240" w:lineRule="auto"/>
              <w:rPr>
                <w:rFonts w:eastAsia="Times New Roman" w:cstheme="minorHAnsi"/>
                <w:lang w:val="sr-Cyrl-RS"/>
              </w:rPr>
            </w:pPr>
            <w:r w:rsidRPr="00A32E57">
              <w:rPr>
                <w:rFonts w:eastAsia="Times New Roman" w:cstheme="minorHAnsi"/>
                <w:lang w:val="sr-Cyrl-RS"/>
              </w:rPr>
              <w:t xml:space="preserve">Увидом у припремљена обавештења за грађане </w:t>
            </w:r>
          </w:p>
          <w:p w14:paraId="40844CA2" w14:textId="77777777" w:rsidR="006956ED" w:rsidRPr="00A32E57" w:rsidRDefault="006956ED" w:rsidP="00141B3D">
            <w:pPr>
              <w:spacing w:after="0" w:line="240" w:lineRule="auto"/>
              <w:rPr>
                <w:rFonts w:eastAsia="Times New Roman" w:cstheme="minorHAnsi"/>
                <w:lang w:val="sr-Cyrl-RS"/>
              </w:rPr>
            </w:pPr>
            <w:r w:rsidRPr="00A32E57">
              <w:rPr>
                <w:rFonts w:eastAsia="Times New Roman" w:cstheme="minorHAnsi"/>
                <w:lang w:val="sr-Cyrl-RS"/>
              </w:rPr>
              <w:t xml:space="preserve">Осигурати могућност коришћења жалбеног механизма  </w:t>
            </w: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2E7CCBD4" w14:textId="77777777" w:rsidR="006956ED" w:rsidRPr="00A32E57" w:rsidRDefault="006956ED" w:rsidP="00141B3D">
            <w:pPr>
              <w:pStyle w:val="Default"/>
              <w:rPr>
                <w:rFonts w:asciiTheme="minorHAnsi" w:eastAsia="Times New Roman" w:hAnsiTheme="minorHAnsi" w:cstheme="minorHAnsi"/>
                <w:sz w:val="22"/>
                <w:szCs w:val="22"/>
              </w:rPr>
            </w:pPr>
            <w:proofErr w:type="spellStart"/>
            <w:r w:rsidRPr="00A32E57">
              <w:rPr>
                <w:rFonts w:asciiTheme="minorHAnsi" w:eastAsia="Times New Roman" w:hAnsiTheme="minorHAnsi" w:cstheme="minorHAnsi"/>
                <w:sz w:val="22"/>
                <w:szCs w:val="22"/>
              </w:rPr>
              <w:t>Пре</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почетка</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грађевинских</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радова</w:t>
            </w:r>
            <w:proofErr w:type="spellEnd"/>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04A449DA" w14:textId="77777777" w:rsidR="006956ED" w:rsidRPr="00A32E57" w:rsidRDefault="006956ED" w:rsidP="00141B3D">
            <w:pPr>
              <w:pStyle w:val="Default"/>
              <w:rPr>
                <w:rFonts w:asciiTheme="minorHAnsi" w:eastAsia="Times New Roman" w:hAnsiTheme="minorHAnsi" w:cstheme="minorHAnsi"/>
                <w:sz w:val="22"/>
                <w:szCs w:val="22"/>
              </w:rPr>
            </w:pPr>
            <w:proofErr w:type="spellStart"/>
            <w:r w:rsidRPr="00A32E57">
              <w:rPr>
                <w:rFonts w:asciiTheme="minorHAnsi" w:eastAsia="Times New Roman" w:hAnsiTheme="minorHAnsi" w:cstheme="minorHAnsi"/>
                <w:sz w:val="22"/>
                <w:szCs w:val="22"/>
              </w:rPr>
              <w:t>Како</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би</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се</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осигурала</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пуна</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примена</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Контролне</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листе</w:t>
            </w:r>
            <w:proofErr w:type="spellEnd"/>
            <w:r w:rsidRPr="00A32E57">
              <w:rPr>
                <w:rFonts w:asciiTheme="minorHAnsi" w:eastAsia="Times New Roman" w:hAnsiTheme="minorHAnsi" w:cstheme="minorHAnsi"/>
                <w:sz w:val="22"/>
                <w:szCs w:val="22"/>
              </w:rPr>
              <w:t xml:space="preserve"> ЕСМП </w:t>
            </w:r>
            <w:proofErr w:type="spellStart"/>
            <w:r w:rsidRPr="00A32E57">
              <w:rPr>
                <w:rFonts w:asciiTheme="minorHAnsi" w:eastAsia="Times New Roman" w:hAnsiTheme="minorHAnsi" w:cstheme="minorHAnsi"/>
                <w:sz w:val="22"/>
                <w:szCs w:val="22"/>
              </w:rPr>
              <w:t>од</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стране</w:t>
            </w:r>
            <w:proofErr w:type="spellEnd"/>
            <w:r w:rsidRPr="00A32E57">
              <w:rPr>
                <w:rFonts w:asciiTheme="minorHAnsi" w:eastAsia="Times New Roman" w:hAnsiTheme="minorHAnsi" w:cstheme="minorHAnsi"/>
                <w:sz w:val="22"/>
                <w:szCs w:val="22"/>
              </w:rPr>
              <w:t xml:space="preserve"> </w:t>
            </w:r>
            <w:r w:rsidRPr="00A32E57">
              <w:rPr>
                <w:rFonts w:asciiTheme="minorHAnsi" w:eastAsia="Times New Roman" w:hAnsiTheme="minorHAnsi" w:cstheme="minorHAnsi"/>
                <w:sz w:val="22"/>
                <w:szCs w:val="22"/>
                <w:lang w:val="sr-Cyrl-RS"/>
              </w:rPr>
              <w:t>ЈЛС</w:t>
            </w: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2DB1EEC3" w14:textId="77777777" w:rsidR="006956ED" w:rsidRPr="00A32E57" w:rsidRDefault="006956ED" w:rsidP="00141B3D">
            <w:pPr>
              <w:spacing w:after="0" w:line="240" w:lineRule="auto"/>
              <w:rPr>
                <w:rFonts w:eastAsia="Times New Roman" w:cstheme="minorHAnsi"/>
              </w:rPr>
            </w:pPr>
            <w:proofErr w:type="spellStart"/>
            <w:r w:rsidRPr="00A32E57">
              <w:rPr>
                <w:rFonts w:cstheme="minorHAnsi"/>
              </w:rPr>
              <w:t>Укључено</w:t>
            </w:r>
            <w:proofErr w:type="spellEnd"/>
            <w:r w:rsidRPr="00A32E57">
              <w:rPr>
                <w:rFonts w:cstheme="minorHAnsi"/>
              </w:rPr>
              <w:t xml:space="preserve"> у</w:t>
            </w:r>
            <w:r>
              <w:rPr>
                <w:rFonts w:cstheme="minorHAnsi"/>
                <w:lang w:val="sr-Cyrl-RS"/>
              </w:rPr>
              <w:t xml:space="preserve"> </w:t>
            </w:r>
            <w:r w:rsidRPr="00A32E57">
              <w:rPr>
                <w:rFonts w:cstheme="minorHAnsi"/>
                <w:spacing w:val="-43"/>
              </w:rPr>
              <w:t xml:space="preserve"> </w:t>
            </w:r>
            <w:proofErr w:type="spellStart"/>
            <w:r w:rsidRPr="00A32E57">
              <w:rPr>
                <w:rFonts w:cstheme="minorHAnsi"/>
              </w:rPr>
              <w:t>буџет</w:t>
            </w:r>
            <w:proofErr w:type="spellEnd"/>
            <w:r w:rsidRPr="00A32E57">
              <w:rPr>
                <w:rFonts w:cstheme="minorHAnsi"/>
              </w:rPr>
              <w:t xml:space="preserve"> </w:t>
            </w:r>
            <w:r w:rsidRPr="00A32E57">
              <w:rPr>
                <w:rFonts w:cstheme="minorHAnsi"/>
                <w:lang w:val="sr-Cyrl-RS"/>
              </w:rPr>
              <w:t>пројекта</w:t>
            </w: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1E217C05" w14:textId="77777777" w:rsidR="006956ED" w:rsidRPr="00A32E57" w:rsidRDefault="006956ED" w:rsidP="00141B3D">
            <w:pPr>
              <w:spacing w:after="0" w:line="240" w:lineRule="auto"/>
              <w:ind w:left="-24" w:firstLine="24"/>
              <w:rPr>
                <w:rFonts w:cstheme="minorHAnsi"/>
                <w:spacing w:val="1"/>
              </w:rPr>
            </w:pPr>
            <w:proofErr w:type="spellStart"/>
            <w:r w:rsidRPr="00A32E57">
              <w:rPr>
                <w:rFonts w:cstheme="minorHAnsi"/>
              </w:rPr>
              <w:t>Извођач</w:t>
            </w:r>
            <w:proofErr w:type="spellEnd"/>
            <w:r>
              <w:rPr>
                <w:rFonts w:cstheme="minorHAnsi"/>
                <w:lang w:val="sr-Cyrl-RS"/>
              </w:rPr>
              <w:t xml:space="preserve"> </w:t>
            </w:r>
            <w:proofErr w:type="spellStart"/>
            <w:r w:rsidRPr="00A32E57">
              <w:rPr>
                <w:rFonts w:cstheme="minorHAnsi"/>
              </w:rPr>
              <w:t>радова</w:t>
            </w:r>
            <w:proofErr w:type="spellEnd"/>
            <w:r w:rsidRPr="00A32E57">
              <w:rPr>
                <w:rFonts w:cstheme="minorHAnsi"/>
              </w:rPr>
              <w:t>;</w:t>
            </w:r>
            <w:r w:rsidRPr="00A32E57">
              <w:rPr>
                <w:rFonts w:cstheme="minorHAnsi"/>
                <w:spacing w:val="1"/>
              </w:rPr>
              <w:t xml:space="preserve"> </w:t>
            </w:r>
          </w:p>
          <w:p w14:paraId="059F82BE" w14:textId="77777777" w:rsidR="006956ED" w:rsidRPr="00A32E57" w:rsidRDefault="006956ED" w:rsidP="00141B3D">
            <w:pPr>
              <w:spacing w:after="0" w:line="240" w:lineRule="auto"/>
              <w:ind w:left="-24" w:firstLine="24"/>
              <w:rPr>
                <w:rFonts w:eastAsia="Times New Roman" w:cstheme="minorHAnsi"/>
              </w:rPr>
            </w:pPr>
            <w:r w:rsidRPr="00A32E57">
              <w:rPr>
                <w:rFonts w:eastAsia="Times New Roman" w:cstheme="minorHAnsi"/>
                <w:lang w:val="sr-Cyrl-RS"/>
              </w:rPr>
              <w:t>Надзор над извођењем радова</w:t>
            </w:r>
            <w:r w:rsidRPr="00A32E57">
              <w:rPr>
                <w:rFonts w:eastAsia="Times New Roman" w:cstheme="minorHAnsi"/>
              </w:rPr>
              <w:t xml:space="preserve"> </w:t>
            </w:r>
          </w:p>
        </w:tc>
      </w:tr>
      <w:tr w:rsidR="006956ED" w:rsidRPr="00A32E57" w14:paraId="1444B965" w14:textId="77777777" w:rsidTr="00141B3D">
        <w:trPr>
          <w:trHeight w:val="340"/>
        </w:trPr>
        <w:tc>
          <w:tcPr>
            <w:tcW w:w="0" w:type="auto"/>
            <w:gridSpan w:val="8"/>
            <w:tcBorders>
              <w:top w:val="single" w:sz="6" w:space="0" w:color="000000"/>
              <w:left w:val="single" w:sz="6" w:space="0" w:color="000000"/>
              <w:bottom w:val="dotted" w:sz="6" w:space="0" w:color="000000"/>
              <w:right w:val="single" w:sz="6" w:space="0" w:color="000000"/>
            </w:tcBorders>
            <w:shd w:val="clear" w:color="auto" w:fill="FFFF99"/>
            <w:tcMar>
              <w:top w:w="14" w:type="dxa"/>
              <w:left w:w="57" w:type="dxa"/>
              <w:bottom w:w="14" w:type="dxa"/>
              <w:right w:w="57" w:type="dxa"/>
            </w:tcMar>
          </w:tcPr>
          <w:p w14:paraId="41A5E4BB" w14:textId="77777777" w:rsidR="006956ED" w:rsidRPr="00A32E57" w:rsidRDefault="006956ED" w:rsidP="00141B3D">
            <w:pPr>
              <w:spacing w:after="0" w:line="240" w:lineRule="auto"/>
              <w:rPr>
                <w:rFonts w:eastAsia="Times New Roman" w:cstheme="minorHAnsi"/>
                <w:b/>
                <w:bCs/>
                <w:lang w:val="sr-Cyrl-RS"/>
              </w:rPr>
            </w:pPr>
            <w:r w:rsidRPr="00A32E57">
              <w:rPr>
                <w:rFonts w:eastAsia="Times New Roman" w:cstheme="minorHAnsi"/>
                <w:b/>
                <w:bCs/>
                <w:lang w:val="sr-Cyrl-RS"/>
              </w:rPr>
              <w:t xml:space="preserve">ФАЗА РЕКОНСТРУКЦИЈЕ </w:t>
            </w:r>
          </w:p>
        </w:tc>
      </w:tr>
      <w:tr w:rsidR="006956ED" w:rsidRPr="00BC76DE" w14:paraId="27110C83" w14:textId="77777777" w:rsidTr="00141B3D">
        <w:trPr>
          <w:trHeight w:val="641"/>
        </w:trPr>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2B891AE7" w14:textId="77777777" w:rsidR="006956ED" w:rsidRPr="00A32E57" w:rsidRDefault="006956ED" w:rsidP="00141B3D">
            <w:pPr>
              <w:spacing w:after="0" w:line="240" w:lineRule="auto"/>
              <w:rPr>
                <w:rFonts w:eastAsia="Times New Roman" w:cstheme="minorHAnsi"/>
              </w:rPr>
            </w:pP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5D9E722" w14:textId="77777777" w:rsidR="006956ED" w:rsidRPr="00A32E57" w:rsidRDefault="006956ED" w:rsidP="00141B3D">
            <w:pPr>
              <w:rPr>
                <w:rFonts w:cstheme="minorHAnsi"/>
                <w:spacing w:val="-44"/>
                <w:lang w:val="sr-Cyrl-RS"/>
              </w:rPr>
            </w:pPr>
            <w:proofErr w:type="spellStart"/>
            <w:r w:rsidRPr="00A32E57">
              <w:rPr>
                <w:rFonts w:cstheme="minorHAnsi"/>
              </w:rPr>
              <w:t>Безбедан</w:t>
            </w:r>
            <w:proofErr w:type="spellEnd"/>
            <w:r w:rsidRPr="00A32E57">
              <w:rPr>
                <w:rFonts w:cstheme="minorHAnsi"/>
              </w:rPr>
              <w:t xml:space="preserve"> </w:t>
            </w:r>
            <w:proofErr w:type="spellStart"/>
            <w:r w:rsidRPr="00A32E57">
              <w:rPr>
                <w:rFonts w:cstheme="minorHAnsi"/>
              </w:rPr>
              <w:t>ток</w:t>
            </w:r>
            <w:proofErr w:type="spellEnd"/>
            <w:r w:rsidRPr="00A32E57">
              <w:rPr>
                <w:rFonts w:cstheme="minorHAnsi"/>
              </w:rPr>
              <w:t xml:space="preserve"> </w:t>
            </w:r>
            <w:r w:rsidRPr="00A32E57">
              <w:rPr>
                <w:rFonts w:cstheme="minorHAnsi"/>
                <w:lang w:val="sr-Cyrl-RS"/>
              </w:rPr>
              <w:t xml:space="preserve">измењеног </w:t>
            </w:r>
            <w:r w:rsidRPr="00A32E57">
              <w:rPr>
                <w:rFonts w:cstheme="minorHAnsi"/>
                <w:lang w:val="sr-Cyrl-RS"/>
              </w:rPr>
              <w:lastRenderedPageBreak/>
              <w:t xml:space="preserve">режима саобраћаја </w:t>
            </w:r>
            <w:r w:rsidRPr="00A32E57">
              <w:rPr>
                <w:rFonts w:cstheme="minorHAnsi"/>
              </w:rPr>
              <w:t xml:space="preserve">у </w:t>
            </w:r>
            <w:proofErr w:type="spellStart"/>
            <w:r w:rsidRPr="00A32E57">
              <w:rPr>
                <w:rFonts w:cstheme="minorHAnsi"/>
              </w:rPr>
              <w:t>оквиру</w:t>
            </w:r>
            <w:proofErr w:type="spellEnd"/>
            <w:r w:rsidRPr="00A32E57">
              <w:rPr>
                <w:rFonts w:cstheme="minorHAnsi"/>
                <w:spacing w:val="1"/>
              </w:rPr>
              <w:t xml:space="preserve"> </w:t>
            </w:r>
            <w:r w:rsidRPr="00A32E57">
              <w:rPr>
                <w:rFonts w:cstheme="minorHAnsi"/>
                <w:spacing w:val="1"/>
                <w:lang w:val="sr-Cyrl-RS"/>
              </w:rPr>
              <w:t xml:space="preserve">зоне утицаја </w:t>
            </w:r>
            <w:proofErr w:type="spellStart"/>
            <w:r w:rsidRPr="00A32E57">
              <w:rPr>
                <w:rFonts w:cstheme="minorHAnsi"/>
              </w:rPr>
              <w:t>према</w:t>
            </w:r>
            <w:proofErr w:type="spellEnd"/>
            <w:r w:rsidRPr="00A32E57">
              <w:rPr>
                <w:rFonts w:cstheme="minorHAnsi"/>
                <w:lang w:val="sr-Cyrl-RS"/>
              </w:rPr>
              <w:t xml:space="preserve"> претходно израђеном плану </w:t>
            </w:r>
            <w:r w:rsidRPr="00A32E57">
              <w:rPr>
                <w:rFonts w:cstheme="minorHAnsi"/>
                <w:spacing w:val="-44"/>
              </w:rPr>
              <w:t xml:space="preserve"> </w:t>
            </w: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5384EDAD" w14:textId="77777777" w:rsidR="006956ED" w:rsidRPr="00A32E57" w:rsidRDefault="006956ED" w:rsidP="00141B3D">
            <w:pPr>
              <w:pStyle w:val="TableParagraph"/>
              <w:ind w:left="0"/>
              <w:rPr>
                <w:rFonts w:asciiTheme="minorHAnsi" w:hAnsiTheme="minorHAnsi" w:cstheme="minorHAnsi"/>
                <w:lang w:val="sr-Cyrl-RS"/>
              </w:rPr>
            </w:pPr>
            <w:r w:rsidRPr="00A32E57">
              <w:rPr>
                <w:rFonts w:asciiTheme="minorHAnsi" w:hAnsiTheme="minorHAnsi" w:cstheme="minorHAnsi"/>
                <w:lang w:val="sr-Cyrl-RS"/>
              </w:rPr>
              <w:lastRenderedPageBreak/>
              <w:t>О</w:t>
            </w:r>
            <w:r w:rsidRPr="00A32E57">
              <w:rPr>
                <w:rFonts w:asciiTheme="minorHAnsi" w:hAnsiTheme="minorHAnsi" w:cstheme="minorHAnsi"/>
              </w:rPr>
              <w:t xml:space="preserve">ко </w:t>
            </w:r>
            <w:r w:rsidRPr="00A32E57">
              <w:rPr>
                <w:rFonts w:asciiTheme="minorHAnsi" w:hAnsiTheme="minorHAnsi" w:cstheme="minorHAnsi"/>
                <w:lang w:val="sr-Cyrl-RS"/>
              </w:rPr>
              <w:t xml:space="preserve">зоне утицаја реализације </w:t>
            </w:r>
            <w:r w:rsidRPr="00A32E57">
              <w:rPr>
                <w:rFonts w:asciiTheme="minorHAnsi" w:hAnsiTheme="minorHAnsi" w:cstheme="minorHAnsi"/>
                <w:lang w:val="sr-Cyrl-RS"/>
              </w:rPr>
              <w:lastRenderedPageBreak/>
              <w:t>По</w:t>
            </w:r>
            <w:r>
              <w:rPr>
                <w:rFonts w:asciiTheme="minorHAnsi" w:hAnsiTheme="minorHAnsi" w:cstheme="minorHAnsi"/>
                <w:lang w:val="sr-Cyrl-RS"/>
              </w:rPr>
              <w:t>т</w:t>
            </w:r>
            <w:r w:rsidRPr="00A32E57">
              <w:rPr>
                <w:rFonts w:asciiTheme="minorHAnsi" w:hAnsiTheme="minorHAnsi" w:cstheme="minorHAnsi"/>
                <w:lang w:val="sr-Cyrl-RS"/>
              </w:rPr>
              <w:t>пројекта (уколико долази до измена режима саобраћаја)</w:t>
            </w: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2D9ED606" w14:textId="77777777" w:rsidR="006956ED" w:rsidRPr="00A32E57" w:rsidRDefault="006956ED" w:rsidP="00141B3D">
            <w:pPr>
              <w:pStyle w:val="TableParagraph"/>
              <w:ind w:left="0"/>
              <w:rPr>
                <w:rFonts w:asciiTheme="minorHAnsi" w:hAnsiTheme="minorHAnsi" w:cstheme="minorHAnsi"/>
                <w:lang w:val="sr-Cyrl-RS"/>
              </w:rPr>
            </w:pPr>
            <w:r w:rsidRPr="00A32E57">
              <w:rPr>
                <w:rFonts w:asciiTheme="minorHAnsi" w:hAnsiTheme="minorHAnsi" w:cstheme="minorHAnsi"/>
              </w:rPr>
              <w:lastRenderedPageBreak/>
              <w:t>Визуелне провере и извештавање;</w:t>
            </w:r>
            <w:r w:rsidRPr="00A32E57">
              <w:rPr>
                <w:rFonts w:asciiTheme="minorHAnsi" w:hAnsiTheme="minorHAnsi" w:cstheme="minorHAnsi"/>
                <w:spacing w:val="-44"/>
              </w:rPr>
              <w:t xml:space="preserve"> </w:t>
            </w:r>
            <w:r w:rsidRPr="00A32E57">
              <w:rPr>
                <w:rFonts w:asciiTheme="minorHAnsi" w:hAnsiTheme="minorHAnsi" w:cstheme="minorHAnsi"/>
              </w:rPr>
              <w:lastRenderedPageBreak/>
              <w:t>Проверавати</w:t>
            </w:r>
            <w:r w:rsidRPr="00A32E57">
              <w:rPr>
                <w:rFonts w:asciiTheme="minorHAnsi" w:hAnsiTheme="minorHAnsi" w:cstheme="minorHAnsi"/>
                <w:spacing w:val="-3"/>
              </w:rPr>
              <w:t xml:space="preserve"> </w:t>
            </w:r>
            <w:r w:rsidRPr="00A32E57">
              <w:rPr>
                <w:rFonts w:asciiTheme="minorHAnsi" w:hAnsiTheme="minorHAnsi" w:cstheme="minorHAnsi"/>
                <w:spacing w:val="-3"/>
                <w:lang w:val="sr-Cyrl-RS"/>
              </w:rPr>
              <w:t>документацију</w:t>
            </w: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185654B" w14:textId="77777777" w:rsidR="006956ED" w:rsidRPr="00A32E57" w:rsidRDefault="006956ED" w:rsidP="00141B3D">
            <w:pPr>
              <w:pStyle w:val="TableParagraph"/>
              <w:ind w:left="0"/>
              <w:rPr>
                <w:rFonts w:asciiTheme="minorHAnsi" w:hAnsiTheme="minorHAnsi" w:cstheme="minorHAnsi"/>
                <w:lang w:val="sr-Cyrl-RS"/>
              </w:rPr>
            </w:pPr>
            <w:r w:rsidRPr="00A32E57">
              <w:rPr>
                <w:rFonts w:asciiTheme="minorHAnsi" w:hAnsiTheme="minorHAnsi" w:cstheme="minorHAnsi"/>
                <w:spacing w:val="-1"/>
              </w:rPr>
              <w:lastRenderedPageBreak/>
              <w:t>Током</w:t>
            </w:r>
            <w:r w:rsidRPr="00A32E57">
              <w:rPr>
                <w:rFonts w:asciiTheme="minorHAnsi" w:hAnsiTheme="minorHAnsi" w:cstheme="minorHAnsi"/>
                <w:spacing w:val="-1"/>
                <w:lang w:val="sr-Cyrl-RS"/>
              </w:rPr>
              <w:t xml:space="preserve"> испоруке опреме з</w:t>
            </w:r>
            <w:r w:rsidRPr="00A32E57">
              <w:rPr>
                <w:rFonts w:asciiTheme="minorHAnsi" w:hAnsiTheme="minorHAnsi" w:cstheme="minorHAnsi"/>
              </w:rPr>
              <w:t>а</w:t>
            </w:r>
            <w:r w:rsidRPr="00A32E57">
              <w:rPr>
                <w:rFonts w:asciiTheme="minorHAnsi" w:hAnsiTheme="minorHAnsi" w:cstheme="minorHAnsi"/>
                <w:lang w:val="sr-Cyrl-RS"/>
              </w:rPr>
              <w:t xml:space="preserve"> </w:t>
            </w:r>
            <w:r w:rsidRPr="00A32E57">
              <w:rPr>
                <w:rFonts w:asciiTheme="minorHAnsi" w:hAnsiTheme="minorHAnsi" w:cstheme="minorHAnsi"/>
                <w:lang w:val="sr-Cyrl-RS"/>
              </w:rPr>
              <w:lastRenderedPageBreak/>
              <w:t>измену саобраћаја</w:t>
            </w: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358BC22B" w14:textId="77777777" w:rsidR="006956ED" w:rsidRPr="00A32E57" w:rsidRDefault="006956ED" w:rsidP="00141B3D">
            <w:pPr>
              <w:pStyle w:val="TableParagraph"/>
              <w:rPr>
                <w:rFonts w:asciiTheme="minorHAnsi" w:hAnsiTheme="minorHAnsi" w:cstheme="minorHAnsi"/>
              </w:rPr>
            </w:pPr>
            <w:r w:rsidRPr="00A32E57">
              <w:rPr>
                <w:rFonts w:asciiTheme="minorHAnsi" w:hAnsiTheme="minorHAnsi" w:cstheme="minorHAnsi"/>
              </w:rPr>
              <w:lastRenderedPageBreak/>
              <w:t xml:space="preserve">Како би се смањили </w:t>
            </w:r>
            <w:r w:rsidRPr="00A32E57">
              <w:rPr>
                <w:rFonts w:asciiTheme="minorHAnsi" w:hAnsiTheme="minorHAnsi" w:cstheme="minorHAnsi"/>
              </w:rPr>
              <w:lastRenderedPageBreak/>
              <w:t xml:space="preserve">безбедносни ризици – повреде </w:t>
            </w: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DA4AFE1" w14:textId="77777777" w:rsidR="006956ED" w:rsidRPr="00A32E57" w:rsidRDefault="006956ED" w:rsidP="00141B3D">
            <w:pPr>
              <w:pStyle w:val="TableParagraph"/>
              <w:ind w:left="0"/>
              <w:rPr>
                <w:rFonts w:asciiTheme="minorHAnsi" w:hAnsiTheme="minorHAnsi" w:cstheme="minorHAnsi"/>
              </w:rPr>
            </w:pPr>
            <w:r w:rsidRPr="00A32E57">
              <w:rPr>
                <w:rFonts w:asciiTheme="minorHAnsi" w:hAnsiTheme="minorHAnsi" w:cstheme="minorHAnsi"/>
              </w:rPr>
              <w:lastRenderedPageBreak/>
              <w:t>Укључено у</w:t>
            </w:r>
            <w:r>
              <w:rPr>
                <w:rFonts w:asciiTheme="minorHAnsi" w:hAnsiTheme="minorHAnsi" w:cstheme="minorHAnsi"/>
                <w:lang w:val="sr-Cyrl-RS"/>
              </w:rPr>
              <w:t xml:space="preserve"> </w:t>
            </w:r>
            <w:r w:rsidRPr="00A32E57">
              <w:rPr>
                <w:rFonts w:asciiTheme="minorHAnsi" w:hAnsiTheme="minorHAnsi" w:cstheme="minorHAnsi"/>
              </w:rPr>
              <w:t>буџет</w:t>
            </w:r>
            <w:r w:rsidRPr="00A32E57">
              <w:rPr>
                <w:rFonts w:asciiTheme="minorHAnsi" w:hAnsiTheme="minorHAnsi" w:cstheme="minorHAnsi"/>
                <w:spacing w:val="-43"/>
              </w:rPr>
              <w:t xml:space="preserve"> </w:t>
            </w:r>
            <w:r w:rsidRPr="00A32E57">
              <w:rPr>
                <w:rFonts w:asciiTheme="minorHAnsi" w:hAnsiTheme="minorHAnsi" w:cstheme="minorHAnsi"/>
              </w:rPr>
              <w:lastRenderedPageBreak/>
              <w:t>пројек</w:t>
            </w:r>
            <w:r>
              <w:rPr>
                <w:rFonts w:asciiTheme="minorHAnsi" w:hAnsiTheme="minorHAnsi" w:cstheme="minorHAnsi"/>
                <w:lang w:val="sr-Cyrl-RS"/>
              </w:rPr>
              <w:t>т</w:t>
            </w:r>
            <w:r w:rsidRPr="00A32E57">
              <w:rPr>
                <w:rFonts w:asciiTheme="minorHAnsi" w:hAnsiTheme="minorHAnsi" w:cstheme="minorHAnsi"/>
              </w:rPr>
              <w:t>а</w:t>
            </w: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1FC36C9" w14:textId="77777777" w:rsidR="006956ED" w:rsidRPr="00A32E57" w:rsidRDefault="006956ED" w:rsidP="00141B3D">
            <w:pPr>
              <w:spacing w:after="0" w:line="240" w:lineRule="auto"/>
              <w:ind w:left="-24" w:firstLine="24"/>
              <w:rPr>
                <w:rFonts w:cstheme="minorHAnsi"/>
                <w:spacing w:val="1"/>
                <w:lang w:val="bs"/>
              </w:rPr>
            </w:pPr>
            <w:r w:rsidRPr="00A32E57">
              <w:rPr>
                <w:rFonts w:cstheme="minorHAnsi"/>
                <w:lang w:val="bs"/>
              </w:rPr>
              <w:lastRenderedPageBreak/>
              <w:t>Извођач радова;</w:t>
            </w:r>
            <w:r w:rsidRPr="00A32E57">
              <w:rPr>
                <w:rFonts w:cstheme="minorHAnsi"/>
                <w:spacing w:val="1"/>
                <w:lang w:val="bs"/>
              </w:rPr>
              <w:t xml:space="preserve"> </w:t>
            </w:r>
          </w:p>
          <w:p w14:paraId="03CE9404" w14:textId="77777777" w:rsidR="006956ED" w:rsidRPr="00A32E57" w:rsidRDefault="006956ED" w:rsidP="00141B3D">
            <w:pPr>
              <w:pStyle w:val="Default"/>
              <w:rPr>
                <w:rFonts w:asciiTheme="minorHAnsi" w:hAnsiTheme="minorHAnsi" w:cstheme="minorHAnsi"/>
                <w:color w:val="auto"/>
                <w:sz w:val="22"/>
                <w:szCs w:val="22"/>
                <w:lang w:val="bs"/>
              </w:rPr>
            </w:pPr>
            <w:r w:rsidRPr="00A32E57">
              <w:rPr>
                <w:rFonts w:asciiTheme="minorHAnsi" w:eastAsia="Times New Roman" w:hAnsiTheme="minorHAnsi" w:cstheme="minorHAnsi"/>
                <w:color w:val="auto"/>
                <w:sz w:val="22"/>
                <w:szCs w:val="22"/>
                <w:lang w:val="sr-Cyrl-RS"/>
              </w:rPr>
              <w:lastRenderedPageBreak/>
              <w:t>Надзор над извођењем радова</w:t>
            </w:r>
            <w:r w:rsidRPr="00A32E57">
              <w:rPr>
                <w:rFonts w:asciiTheme="minorHAnsi" w:eastAsia="Times New Roman" w:hAnsiTheme="minorHAnsi" w:cstheme="minorHAnsi"/>
                <w:color w:val="auto"/>
                <w:sz w:val="22"/>
                <w:szCs w:val="22"/>
                <w:lang w:val="bs"/>
              </w:rPr>
              <w:t xml:space="preserve"> </w:t>
            </w:r>
          </w:p>
        </w:tc>
      </w:tr>
      <w:tr w:rsidR="006956ED" w:rsidRPr="00A32E57" w14:paraId="1FEE3CBC" w14:textId="77777777" w:rsidTr="00141B3D">
        <w:trPr>
          <w:trHeight w:val="641"/>
        </w:trPr>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5419B3C3" w14:textId="77777777" w:rsidR="006956ED" w:rsidRPr="00A32E57" w:rsidRDefault="006956ED" w:rsidP="00141B3D">
            <w:pPr>
              <w:spacing w:after="0" w:line="240" w:lineRule="auto"/>
              <w:rPr>
                <w:rFonts w:eastAsia="Times New Roman" w:cstheme="minorHAnsi"/>
                <w:lang w:val="bs"/>
              </w:rPr>
            </w:pP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79122630" w14:textId="77777777" w:rsidR="006956ED" w:rsidRPr="00A32E57" w:rsidRDefault="006956ED" w:rsidP="00141B3D">
            <w:pPr>
              <w:pStyle w:val="Default"/>
              <w:rPr>
                <w:rFonts w:asciiTheme="minorHAnsi" w:hAnsiTheme="minorHAnsi" w:cstheme="minorHAnsi"/>
                <w:sz w:val="22"/>
                <w:szCs w:val="22"/>
                <w:lang w:val="bs"/>
              </w:rPr>
            </w:pPr>
            <w:r w:rsidRPr="00A32E57">
              <w:rPr>
                <w:rFonts w:asciiTheme="minorHAnsi" w:eastAsia="Times New Roman" w:hAnsiTheme="minorHAnsi" w:cstheme="minorHAnsi"/>
                <w:sz w:val="22"/>
                <w:szCs w:val="22"/>
                <w:lang w:val="bs"/>
              </w:rPr>
              <w:t>Успостављање и спровођење одговарајућих процедура, уредност, организација и безбедност градилишта</w:t>
            </w: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8500449"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На</w:t>
            </w:r>
            <w:proofErr w:type="spellEnd"/>
            <w:r w:rsidRPr="00A32E57">
              <w:rPr>
                <w:rFonts w:eastAsia="Times New Roman" w:cstheme="minorHAnsi"/>
              </w:rPr>
              <w:t xml:space="preserve"> </w:t>
            </w:r>
            <w:proofErr w:type="spellStart"/>
            <w:r w:rsidRPr="00A32E57">
              <w:rPr>
                <w:rFonts w:eastAsia="Times New Roman" w:cstheme="minorHAnsi"/>
              </w:rPr>
              <w:t>локацији</w:t>
            </w:r>
            <w:proofErr w:type="spellEnd"/>
            <w:r w:rsidRPr="00A32E57">
              <w:rPr>
                <w:rFonts w:eastAsia="Times New Roman" w:cstheme="minorHAnsi"/>
              </w:rPr>
              <w:t xml:space="preserve"> </w:t>
            </w:r>
            <w:proofErr w:type="spellStart"/>
            <w:r w:rsidRPr="00A32E57">
              <w:rPr>
                <w:rFonts w:eastAsia="Times New Roman" w:cstheme="minorHAnsi"/>
              </w:rPr>
              <w:t>градилишта</w:t>
            </w:r>
            <w:proofErr w:type="spellEnd"/>
            <w:r w:rsidRPr="00A32E57">
              <w:rPr>
                <w:rFonts w:eastAsia="Times New Roman" w:cstheme="minorHAnsi"/>
              </w:rPr>
              <w:t xml:space="preserve"> </w:t>
            </w:r>
          </w:p>
          <w:p w14:paraId="40C1404F" w14:textId="77777777" w:rsidR="006956ED" w:rsidRPr="00A32E57" w:rsidRDefault="006956ED" w:rsidP="00141B3D">
            <w:pPr>
              <w:spacing w:after="0" w:line="240" w:lineRule="auto"/>
              <w:rPr>
                <w:rFonts w:eastAsia="Times New Roman" w:cstheme="minorHAnsi"/>
              </w:rPr>
            </w:pP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50CCDDBB"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Провера</w:t>
            </w:r>
            <w:proofErr w:type="spellEnd"/>
            <w:r w:rsidRPr="00A32E57">
              <w:rPr>
                <w:rFonts w:eastAsia="Times New Roman" w:cstheme="minorHAnsi"/>
              </w:rPr>
              <w:t xml:space="preserve"> </w:t>
            </w:r>
            <w:proofErr w:type="spellStart"/>
            <w:r w:rsidRPr="00A32E57">
              <w:rPr>
                <w:rFonts w:eastAsia="Times New Roman" w:cstheme="minorHAnsi"/>
              </w:rPr>
              <w:t>планова</w:t>
            </w:r>
            <w:proofErr w:type="spellEnd"/>
            <w:r w:rsidRPr="00A32E57">
              <w:rPr>
                <w:rFonts w:eastAsia="Times New Roman" w:cstheme="minorHAnsi"/>
              </w:rPr>
              <w:t xml:space="preserve"> и </w:t>
            </w:r>
            <w:proofErr w:type="spellStart"/>
            <w:r w:rsidRPr="00A32E57">
              <w:rPr>
                <w:rFonts w:eastAsia="Times New Roman" w:cstheme="minorHAnsi"/>
              </w:rPr>
              <w:t>уговора</w:t>
            </w:r>
            <w:proofErr w:type="spellEnd"/>
            <w:r w:rsidRPr="00A32E57">
              <w:rPr>
                <w:rFonts w:eastAsia="Times New Roman" w:cstheme="minorHAnsi"/>
              </w:rPr>
              <w:t xml:space="preserve"> </w:t>
            </w:r>
            <w:proofErr w:type="spellStart"/>
            <w:r w:rsidRPr="00A32E57">
              <w:rPr>
                <w:rFonts w:eastAsia="Times New Roman" w:cstheme="minorHAnsi"/>
              </w:rPr>
              <w:t>са</w:t>
            </w:r>
            <w:proofErr w:type="spellEnd"/>
            <w:r w:rsidRPr="00A32E57">
              <w:rPr>
                <w:rFonts w:eastAsia="Times New Roman" w:cstheme="minorHAnsi"/>
              </w:rPr>
              <w:t xml:space="preserve"> </w:t>
            </w:r>
            <w:r>
              <w:rPr>
                <w:rFonts w:eastAsia="Times New Roman" w:cstheme="minorHAnsi"/>
                <w:lang w:val="sr-Cyrl-RS"/>
              </w:rPr>
              <w:t>и</w:t>
            </w:r>
            <w:proofErr w:type="spellStart"/>
            <w:r w:rsidRPr="00A32E57">
              <w:rPr>
                <w:rFonts w:eastAsia="Times New Roman" w:cstheme="minorHAnsi"/>
              </w:rPr>
              <w:t>звођачима</w:t>
            </w:r>
            <w:proofErr w:type="spellEnd"/>
            <w:r w:rsidRPr="00A32E57">
              <w:rPr>
                <w:rFonts w:eastAsia="Times New Roman" w:cstheme="minorHAnsi"/>
              </w:rPr>
              <w:t xml:space="preserve"> </w:t>
            </w:r>
          </w:p>
          <w:p w14:paraId="5E633044" w14:textId="77777777" w:rsidR="006956ED" w:rsidRPr="00A32E57" w:rsidRDefault="006956ED" w:rsidP="00141B3D">
            <w:pPr>
              <w:spacing w:after="0" w:line="240" w:lineRule="auto"/>
              <w:rPr>
                <w:rFonts w:eastAsia="Times New Roman" w:cstheme="minorHAnsi"/>
              </w:rPr>
            </w:pP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1E3F78AC"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Пре</w:t>
            </w:r>
            <w:proofErr w:type="spellEnd"/>
            <w:r w:rsidRPr="00A32E57">
              <w:rPr>
                <w:rFonts w:eastAsia="Times New Roman" w:cstheme="minorHAnsi"/>
              </w:rPr>
              <w:t xml:space="preserve"> </w:t>
            </w:r>
            <w:proofErr w:type="spellStart"/>
            <w:r w:rsidRPr="00A32E57">
              <w:rPr>
                <w:rFonts w:eastAsia="Times New Roman" w:cstheme="minorHAnsi"/>
              </w:rPr>
              <w:t>почетка</w:t>
            </w:r>
            <w:proofErr w:type="spellEnd"/>
            <w:r w:rsidRPr="00A32E57">
              <w:rPr>
                <w:rFonts w:eastAsia="Times New Roman" w:cstheme="minorHAnsi"/>
              </w:rPr>
              <w:t xml:space="preserve"> </w:t>
            </w:r>
            <w:proofErr w:type="spellStart"/>
            <w:r w:rsidRPr="00A32E57">
              <w:rPr>
                <w:rFonts w:eastAsia="Times New Roman" w:cstheme="minorHAnsi"/>
              </w:rPr>
              <w:t>грађевинских</w:t>
            </w:r>
            <w:proofErr w:type="spellEnd"/>
            <w:r w:rsidRPr="00A32E57">
              <w:rPr>
                <w:rFonts w:eastAsia="Times New Roman" w:cstheme="minorHAnsi"/>
              </w:rPr>
              <w:t xml:space="preserve"> </w:t>
            </w:r>
            <w:proofErr w:type="spellStart"/>
            <w:r w:rsidRPr="00A32E57">
              <w:rPr>
                <w:rFonts w:eastAsia="Times New Roman" w:cstheme="minorHAnsi"/>
              </w:rPr>
              <w:t>радова</w:t>
            </w:r>
            <w:proofErr w:type="spellEnd"/>
            <w:r w:rsidRPr="00A32E57">
              <w:rPr>
                <w:rFonts w:eastAsia="Times New Roman" w:cstheme="minorHAnsi"/>
              </w:rPr>
              <w:t xml:space="preserve"> </w:t>
            </w:r>
          </w:p>
          <w:p w14:paraId="04051B68" w14:textId="77777777" w:rsidR="006956ED" w:rsidRPr="00A32E57" w:rsidRDefault="006956ED" w:rsidP="00141B3D">
            <w:pPr>
              <w:spacing w:after="0" w:line="240" w:lineRule="auto"/>
              <w:rPr>
                <w:rFonts w:eastAsia="Times New Roman" w:cstheme="minorHAnsi"/>
              </w:rPr>
            </w:pP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52F90BBE" w14:textId="77777777" w:rsidR="006956ED" w:rsidRPr="00A32E57" w:rsidRDefault="006956ED" w:rsidP="00141B3D">
            <w:pPr>
              <w:pStyle w:val="Default"/>
              <w:rPr>
                <w:rFonts w:asciiTheme="minorHAnsi" w:hAnsiTheme="minorHAnsi" w:cstheme="minorHAnsi"/>
                <w:sz w:val="22"/>
                <w:szCs w:val="22"/>
              </w:rPr>
            </w:pPr>
            <w:proofErr w:type="spellStart"/>
            <w:r w:rsidRPr="00A32E57">
              <w:rPr>
                <w:rFonts w:asciiTheme="minorHAnsi" w:eastAsia="Times New Roman" w:hAnsiTheme="minorHAnsi" w:cstheme="minorHAnsi"/>
                <w:sz w:val="22"/>
                <w:szCs w:val="22"/>
              </w:rPr>
              <w:t>Како</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би</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се</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на</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најмању</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меру</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смањио</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ризик</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од</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неповољних</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утицаја</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на</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животну</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средину</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безбедност</w:t>
            </w:r>
            <w:proofErr w:type="spellEnd"/>
            <w:r w:rsidRPr="00A32E57">
              <w:rPr>
                <w:rFonts w:asciiTheme="minorHAnsi" w:eastAsia="Times New Roman" w:hAnsiTheme="minorHAnsi" w:cstheme="minorHAnsi"/>
                <w:sz w:val="22"/>
                <w:szCs w:val="22"/>
              </w:rPr>
              <w:t xml:space="preserve"> и </w:t>
            </w:r>
            <w:proofErr w:type="spellStart"/>
            <w:r w:rsidRPr="00A32E57">
              <w:rPr>
                <w:rFonts w:asciiTheme="minorHAnsi" w:eastAsia="Times New Roman" w:hAnsiTheme="minorHAnsi" w:cstheme="minorHAnsi"/>
                <w:sz w:val="22"/>
                <w:szCs w:val="22"/>
              </w:rPr>
              <w:t>здравље</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на</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раду</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услед</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непостојања</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или</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непоштовања</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релевантних</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процедура</w:t>
            </w:r>
            <w:proofErr w:type="spellEnd"/>
            <w:r w:rsidRPr="00A32E57">
              <w:rPr>
                <w:rFonts w:asciiTheme="minorHAnsi" w:eastAsia="Times New Roman" w:hAnsiTheme="minorHAnsi" w:cstheme="minorHAnsi"/>
                <w:sz w:val="22"/>
                <w:szCs w:val="22"/>
              </w:rPr>
              <w:t>.</w:t>
            </w: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3744633F"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Нема</w:t>
            </w:r>
            <w:proofErr w:type="spellEnd"/>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55A03EF4" w14:textId="77777777" w:rsidR="006956ED" w:rsidRPr="00A32E57" w:rsidRDefault="006956ED" w:rsidP="00141B3D">
            <w:pPr>
              <w:pStyle w:val="Default"/>
              <w:rPr>
                <w:rFonts w:asciiTheme="minorHAnsi" w:hAnsiTheme="minorHAnsi" w:cstheme="minorHAnsi"/>
                <w:sz w:val="22"/>
                <w:szCs w:val="22"/>
              </w:rPr>
            </w:pPr>
            <w:proofErr w:type="spellStart"/>
            <w:r w:rsidRPr="00A32E57">
              <w:rPr>
                <w:rFonts w:asciiTheme="minorHAnsi" w:hAnsiTheme="minorHAnsi" w:cstheme="minorHAnsi"/>
                <w:sz w:val="22"/>
                <w:szCs w:val="22"/>
              </w:rPr>
              <w:t>Извођач</w:t>
            </w:r>
            <w:proofErr w:type="spellEnd"/>
            <w:r w:rsidRPr="00A32E57">
              <w:rPr>
                <w:rFonts w:asciiTheme="minorHAnsi" w:hAnsiTheme="minorHAnsi" w:cstheme="minorHAnsi"/>
                <w:sz w:val="22"/>
                <w:szCs w:val="22"/>
              </w:rPr>
              <w:t xml:space="preserve"> </w:t>
            </w:r>
          </w:p>
          <w:p w14:paraId="7F9BF306" w14:textId="77777777" w:rsidR="006956ED" w:rsidRPr="00A32E57" w:rsidRDefault="006956ED" w:rsidP="00141B3D">
            <w:pPr>
              <w:pStyle w:val="Default"/>
              <w:rPr>
                <w:rFonts w:asciiTheme="minorHAnsi" w:hAnsiTheme="minorHAnsi" w:cstheme="minorHAnsi"/>
                <w:sz w:val="22"/>
                <w:szCs w:val="22"/>
              </w:rPr>
            </w:pPr>
            <w:proofErr w:type="spellStart"/>
            <w:r w:rsidRPr="00A32E57">
              <w:rPr>
                <w:rFonts w:asciiTheme="minorHAnsi" w:hAnsiTheme="minorHAnsi" w:cstheme="minorHAnsi"/>
                <w:sz w:val="22"/>
                <w:szCs w:val="22"/>
              </w:rPr>
              <w:t>Стручни</w:t>
            </w:r>
            <w:proofErr w:type="spellEnd"/>
            <w:r w:rsidRPr="00A32E57">
              <w:rPr>
                <w:rFonts w:asciiTheme="minorHAnsi" w:hAnsiTheme="minorHAnsi" w:cstheme="minorHAnsi"/>
                <w:sz w:val="22"/>
                <w:szCs w:val="22"/>
              </w:rPr>
              <w:t xml:space="preserve"> </w:t>
            </w:r>
            <w:proofErr w:type="spellStart"/>
            <w:r w:rsidRPr="00A32E57">
              <w:rPr>
                <w:rFonts w:asciiTheme="minorHAnsi" w:hAnsiTheme="minorHAnsi" w:cstheme="minorHAnsi"/>
                <w:sz w:val="22"/>
                <w:szCs w:val="22"/>
              </w:rPr>
              <w:t>надзор</w:t>
            </w:r>
            <w:proofErr w:type="spellEnd"/>
          </w:p>
          <w:p w14:paraId="1CC72BF6" w14:textId="77777777" w:rsidR="006956ED" w:rsidRPr="00A32E57" w:rsidRDefault="006956ED" w:rsidP="00141B3D">
            <w:pPr>
              <w:spacing w:after="0" w:line="240" w:lineRule="auto"/>
              <w:rPr>
                <w:rFonts w:eastAsia="Times New Roman" w:cstheme="minorHAnsi"/>
              </w:rPr>
            </w:pPr>
            <w:r w:rsidRPr="00A32E57">
              <w:rPr>
                <w:rFonts w:cstheme="minorHAnsi"/>
              </w:rPr>
              <w:t>ЈУП</w:t>
            </w:r>
          </w:p>
        </w:tc>
      </w:tr>
      <w:tr w:rsidR="006956ED" w:rsidRPr="00A32E57" w14:paraId="0ECB5209" w14:textId="77777777" w:rsidTr="00141B3D">
        <w:trPr>
          <w:trHeight w:val="340"/>
        </w:trPr>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119CACE6"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Обезбеђивање</w:t>
            </w:r>
            <w:proofErr w:type="spellEnd"/>
            <w:r w:rsidRPr="00A32E57">
              <w:rPr>
                <w:rFonts w:eastAsia="Times New Roman" w:cstheme="minorHAnsi"/>
              </w:rPr>
              <w:t xml:space="preserve"> </w:t>
            </w:r>
            <w:r w:rsidRPr="00A32E57">
              <w:rPr>
                <w:rFonts w:eastAsia="Times New Roman" w:cstheme="minorHAnsi"/>
                <w:lang w:val="sr-Cyrl-RS"/>
              </w:rPr>
              <w:t>садног</w:t>
            </w:r>
            <w:r w:rsidRPr="00A32E57">
              <w:rPr>
                <w:rFonts w:eastAsia="Times New Roman" w:cstheme="minorHAnsi"/>
              </w:rPr>
              <w:t xml:space="preserve"> </w:t>
            </w:r>
            <w:proofErr w:type="spellStart"/>
            <w:r w:rsidRPr="00A32E57">
              <w:rPr>
                <w:rFonts w:eastAsia="Times New Roman" w:cstheme="minorHAnsi"/>
              </w:rPr>
              <w:t>материјала</w:t>
            </w:r>
            <w:proofErr w:type="spellEnd"/>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2A1BAA9" w14:textId="77777777" w:rsidR="006956ED" w:rsidRPr="00A32E57" w:rsidRDefault="006956ED" w:rsidP="00141B3D">
            <w:pPr>
              <w:spacing w:after="0" w:line="240" w:lineRule="auto"/>
              <w:rPr>
                <w:rFonts w:eastAsia="Times New Roman" w:cstheme="minorHAnsi"/>
                <w:lang w:val="sr-Cyrl-RS"/>
              </w:rPr>
            </w:pPr>
            <w:proofErr w:type="spellStart"/>
            <w:r w:rsidRPr="00A32E57">
              <w:rPr>
                <w:rFonts w:eastAsia="Times New Roman" w:cstheme="minorHAnsi"/>
              </w:rPr>
              <w:t>Набавка</w:t>
            </w:r>
            <w:proofErr w:type="spellEnd"/>
            <w:r w:rsidRPr="00A32E57">
              <w:rPr>
                <w:rFonts w:eastAsia="Times New Roman" w:cstheme="minorHAnsi"/>
              </w:rPr>
              <w:t xml:space="preserve"> </w:t>
            </w:r>
            <w:r w:rsidRPr="00A32E57">
              <w:rPr>
                <w:rFonts w:eastAsia="Times New Roman" w:cstheme="minorHAnsi"/>
                <w:lang w:val="sr-Cyrl-RS"/>
              </w:rPr>
              <w:t>садница, жбунасте вегетације и бусена траве и декоратвног зеленог</w:t>
            </w:r>
            <w:r w:rsidRPr="00A32E57">
              <w:rPr>
                <w:rFonts w:eastAsia="Times New Roman" w:cstheme="minorHAnsi"/>
              </w:rPr>
              <w:t xml:space="preserve"> </w:t>
            </w:r>
            <w:proofErr w:type="spellStart"/>
            <w:r w:rsidRPr="00A32E57">
              <w:rPr>
                <w:rFonts w:eastAsia="Times New Roman" w:cstheme="minorHAnsi"/>
              </w:rPr>
              <w:t>материјала</w:t>
            </w:r>
            <w:proofErr w:type="spellEnd"/>
            <w:r w:rsidRPr="00A32E57">
              <w:rPr>
                <w:rFonts w:eastAsia="Times New Roman" w:cstheme="minorHAnsi"/>
              </w:rPr>
              <w:t xml:space="preserve"> </w:t>
            </w:r>
            <w:r w:rsidRPr="00A32E57">
              <w:rPr>
                <w:rFonts w:eastAsia="Times New Roman" w:cstheme="minorHAnsi"/>
                <w:lang w:val="sr-Cyrl-RS"/>
              </w:rPr>
              <w:t xml:space="preserve">и </w:t>
            </w:r>
            <w:r w:rsidRPr="00A32E57">
              <w:rPr>
                <w:rFonts w:eastAsia="Times New Roman" w:cstheme="minorHAnsi"/>
                <w:lang w:val="sr-Cyrl-RS"/>
              </w:rPr>
              <w:lastRenderedPageBreak/>
              <w:t xml:space="preserve">хумуса </w:t>
            </w:r>
            <w:proofErr w:type="spellStart"/>
            <w:r w:rsidRPr="00A32E57">
              <w:rPr>
                <w:rFonts w:eastAsia="Times New Roman" w:cstheme="minorHAnsi"/>
              </w:rPr>
              <w:t>од</w:t>
            </w:r>
            <w:proofErr w:type="spellEnd"/>
            <w:r w:rsidRPr="00A32E57">
              <w:rPr>
                <w:rFonts w:eastAsia="Times New Roman" w:cstheme="minorHAnsi"/>
              </w:rPr>
              <w:t xml:space="preserve"> </w:t>
            </w:r>
            <w:proofErr w:type="spellStart"/>
            <w:r w:rsidRPr="00A32E57">
              <w:rPr>
                <w:rFonts w:eastAsia="Times New Roman" w:cstheme="minorHAnsi"/>
              </w:rPr>
              <w:t>лиценцираних</w:t>
            </w:r>
            <w:proofErr w:type="spellEnd"/>
            <w:r w:rsidRPr="00A32E57">
              <w:rPr>
                <w:rFonts w:eastAsia="Times New Roman" w:cstheme="minorHAnsi"/>
              </w:rPr>
              <w:t xml:space="preserve"> </w:t>
            </w:r>
            <w:proofErr w:type="spellStart"/>
            <w:r w:rsidRPr="00A32E57">
              <w:rPr>
                <w:rFonts w:eastAsia="Times New Roman" w:cstheme="minorHAnsi"/>
              </w:rPr>
              <w:t>добављача</w:t>
            </w:r>
            <w:proofErr w:type="spellEnd"/>
            <w:r w:rsidRPr="00A32E57">
              <w:rPr>
                <w:rFonts w:eastAsia="Times New Roman" w:cstheme="minorHAnsi"/>
              </w:rPr>
              <w:t xml:space="preserve"> </w:t>
            </w:r>
            <w:r w:rsidRPr="00A32E57">
              <w:rPr>
                <w:rFonts w:eastAsia="Times New Roman" w:cstheme="minorHAnsi"/>
                <w:lang w:val="sr-Cyrl-RS"/>
              </w:rPr>
              <w:t>/произвођача</w:t>
            </w: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5182CDB2"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lastRenderedPageBreak/>
              <w:t>Канцеларија</w:t>
            </w:r>
            <w:proofErr w:type="spellEnd"/>
            <w:r w:rsidRPr="00A32E57">
              <w:rPr>
                <w:rFonts w:eastAsia="Times New Roman" w:cstheme="minorHAnsi"/>
              </w:rPr>
              <w:t xml:space="preserve"> </w:t>
            </w:r>
            <w:proofErr w:type="spellStart"/>
            <w:r w:rsidRPr="00A32E57">
              <w:rPr>
                <w:rFonts w:eastAsia="Times New Roman" w:cstheme="minorHAnsi"/>
              </w:rPr>
              <w:t>или</w:t>
            </w:r>
            <w:proofErr w:type="spellEnd"/>
            <w:r w:rsidRPr="00A32E57">
              <w:rPr>
                <w:rFonts w:eastAsia="Times New Roman" w:cstheme="minorHAnsi"/>
              </w:rPr>
              <w:t xml:space="preserve"> </w:t>
            </w:r>
            <w:proofErr w:type="spellStart"/>
            <w:r w:rsidRPr="00A32E57">
              <w:rPr>
                <w:rFonts w:eastAsia="Times New Roman" w:cstheme="minorHAnsi"/>
              </w:rPr>
              <w:t>складиште</w:t>
            </w:r>
            <w:proofErr w:type="spellEnd"/>
            <w:r w:rsidRPr="00A32E57">
              <w:rPr>
                <w:rFonts w:eastAsia="Times New Roman" w:cstheme="minorHAnsi"/>
              </w:rPr>
              <w:t xml:space="preserve"> </w:t>
            </w:r>
            <w:proofErr w:type="spellStart"/>
            <w:r w:rsidRPr="00A32E57">
              <w:rPr>
                <w:rFonts w:eastAsia="Times New Roman" w:cstheme="minorHAnsi"/>
              </w:rPr>
              <w:t>извођача</w:t>
            </w:r>
            <w:proofErr w:type="spellEnd"/>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2219F983"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Верификација</w:t>
            </w:r>
            <w:proofErr w:type="spellEnd"/>
            <w:r w:rsidRPr="00A32E57">
              <w:rPr>
                <w:rFonts w:eastAsia="Times New Roman" w:cstheme="minorHAnsi"/>
              </w:rPr>
              <w:t xml:space="preserve"> </w:t>
            </w:r>
            <w:proofErr w:type="spellStart"/>
            <w:r w:rsidRPr="00A32E57">
              <w:rPr>
                <w:rFonts w:eastAsia="Times New Roman" w:cstheme="minorHAnsi"/>
              </w:rPr>
              <w:t>докумената</w:t>
            </w:r>
            <w:proofErr w:type="spellEnd"/>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5985D3E1"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Током</w:t>
            </w:r>
            <w:proofErr w:type="spellEnd"/>
            <w:r w:rsidRPr="00A32E57">
              <w:rPr>
                <w:rFonts w:eastAsia="Times New Roman" w:cstheme="minorHAnsi"/>
              </w:rPr>
              <w:t xml:space="preserve"> </w:t>
            </w:r>
            <w:proofErr w:type="spellStart"/>
            <w:r w:rsidRPr="00A32E57">
              <w:rPr>
                <w:rFonts w:eastAsia="Times New Roman" w:cstheme="minorHAnsi"/>
              </w:rPr>
              <w:t>закључења</w:t>
            </w:r>
            <w:proofErr w:type="spellEnd"/>
            <w:r w:rsidRPr="00A32E57">
              <w:rPr>
                <w:rFonts w:eastAsia="Times New Roman" w:cstheme="minorHAnsi"/>
              </w:rPr>
              <w:t xml:space="preserve"> </w:t>
            </w:r>
            <w:proofErr w:type="spellStart"/>
            <w:r w:rsidRPr="00A32E57">
              <w:rPr>
                <w:rFonts w:eastAsia="Times New Roman" w:cstheme="minorHAnsi"/>
              </w:rPr>
              <w:t>уговора</w:t>
            </w:r>
            <w:proofErr w:type="spellEnd"/>
            <w:r w:rsidRPr="00A32E57">
              <w:rPr>
                <w:rFonts w:eastAsia="Times New Roman" w:cstheme="minorHAnsi"/>
              </w:rPr>
              <w:t xml:space="preserve"> о </w:t>
            </w:r>
            <w:proofErr w:type="spellStart"/>
            <w:r w:rsidRPr="00A32E57">
              <w:rPr>
                <w:rFonts w:eastAsia="Times New Roman" w:cstheme="minorHAnsi"/>
              </w:rPr>
              <w:t>извођењу</w:t>
            </w:r>
            <w:proofErr w:type="spellEnd"/>
            <w:r w:rsidRPr="00A32E57">
              <w:rPr>
                <w:rFonts w:eastAsia="Times New Roman" w:cstheme="minorHAnsi"/>
              </w:rPr>
              <w:t xml:space="preserve"> </w:t>
            </w:r>
            <w:proofErr w:type="spellStart"/>
            <w:r w:rsidRPr="00A32E57">
              <w:rPr>
                <w:rFonts w:eastAsia="Times New Roman" w:cstheme="minorHAnsi"/>
              </w:rPr>
              <w:t>радова</w:t>
            </w:r>
            <w:proofErr w:type="spellEnd"/>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7E1E4EE7" w14:textId="77777777" w:rsidR="006956ED" w:rsidRPr="009B5FD6" w:rsidRDefault="006956ED" w:rsidP="00141B3D">
            <w:pPr>
              <w:spacing w:after="0" w:line="240" w:lineRule="auto"/>
              <w:rPr>
                <w:rFonts w:eastAsia="Times New Roman" w:cstheme="minorHAnsi"/>
                <w:lang w:val="sr-Cyrl-RS"/>
              </w:rPr>
            </w:pPr>
            <w:proofErr w:type="spellStart"/>
            <w:r w:rsidRPr="00A32E57">
              <w:rPr>
                <w:rFonts w:eastAsia="Times New Roman" w:cstheme="minorHAnsi"/>
              </w:rPr>
              <w:t>Осигурати</w:t>
            </w:r>
            <w:proofErr w:type="spellEnd"/>
            <w:r w:rsidRPr="00A32E57">
              <w:rPr>
                <w:rFonts w:eastAsia="Times New Roman" w:cstheme="minorHAnsi"/>
              </w:rPr>
              <w:t xml:space="preserve"> </w:t>
            </w:r>
            <w:proofErr w:type="spellStart"/>
            <w:r w:rsidRPr="00A32E57">
              <w:rPr>
                <w:rFonts w:eastAsia="Times New Roman" w:cstheme="minorHAnsi"/>
              </w:rPr>
              <w:t>поузданост</w:t>
            </w:r>
            <w:proofErr w:type="spellEnd"/>
            <w:r w:rsidRPr="00A32E57">
              <w:rPr>
                <w:rFonts w:eastAsia="Times New Roman" w:cstheme="minorHAnsi"/>
              </w:rPr>
              <w:t xml:space="preserve"> </w:t>
            </w:r>
            <w:proofErr w:type="spellStart"/>
            <w:r w:rsidRPr="00A32E57">
              <w:rPr>
                <w:rFonts w:eastAsia="Times New Roman" w:cstheme="minorHAnsi"/>
              </w:rPr>
              <w:t>грађевинских</w:t>
            </w:r>
            <w:proofErr w:type="spellEnd"/>
            <w:r w:rsidRPr="00A32E57">
              <w:rPr>
                <w:rFonts w:eastAsia="Times New Roman" w:cstheme="minorHAnsi"/>
              </w:rPr>
              <w:t xml:space="preserve"> </w:t>
            </w:r>
            <w:proofErr w:type="spellStart"/>
            <w:r w:rsidRPr="00A32E57">
              <w:rPr>
                <w:rFonts w:eastAsia="Times New Roman" w:cstheme="minorHAnsi"/>
              </w:rPr>
              <w:t>материјала</w:t>
            </w:r>
            <w:proofErr w:type="spellEnd"/>
            <w:r w:rsidRPr="00A32E57">
              <w:rPr>
                <w:rFonts w:eastAsia="Times New Roman" w:cstheme="minorHAnsi"/>
              </w:rPr>
              <w:t xml:space="preserve"> и </w:t>
            </w:r>
            <w:proofErr w:type="spellStart"/>
            <w:r w:rsidRPr="00A32E57">
              <w:rPr>
                <w:rFonts w:eastAsia="Times New Roman" w:cstheme="minorHAnsi"/>
              </w:rPr>
              <w:t>њихову</w:t>
            </w:r>
            <w:proofErr w:type="spellEnd"/>
            <w:r w:rsidRPr="00A32E57">
              <w:rPr>
                <w:rFonts w:eastAsia="Times New Roman" w:cstheme="minorHAnsi"/>
              </w:rPr>
              <w:t xml:space="preserve"> </w:t>
            </w:r>
            <w:proofErr w:type="spellStart"/>
            <w:r w:rsidRPr="00A32E57">
              <w:rPr>
                <w:rFonts w:eastAsia="Times New Roman" w:cstheme="minorHAnsi"/>
              </w:rPr>
              <w:t>сигурност</w:t>
            </w:r>
            <w:proofErr w:type="spellEnd"/>
            <w:r w:rsidRPr="00A32E57">
              <w:rPr>
                <w:rFonts w:eastAsia="Times New Roman" w:cstheme="minorHAnsi"/>
              </w:rPr>
              <w:t xml:space="preserve"> </w:t>
            </w:r>
            <w:proofErr w:type="spellStart"/>
            <w:r w:rsidRPr="00A32E57">
              <w:rPr>
                <w:rFonts w:eastAsia="Times New Roman" w:cstheme="minorHAnsi"/>
              </w:rPr>
              <w:t>за</w:t>
            </w:r>
            <w:proofErr w:type="spellEnd"/>
            <w:r w:rsidRPr="00A32E57">
              <w:rPr>
                <w:rFonts w:eastAsia="Times New Roman" w:cstheme="minorHAnsi"/>
              </w:rPr>
              <w:t xml:space="preserve"> </w:t>
            </w:r>
            <w:proofErr w:type="spellStart"/>
            <w:r w:rsidRPr="00A32E57">
              <w:rPr>
                <w:rFonts w:eastAsia="Times New Roman" w:cstheme="minorHAnsi"/>
              </w:rPr>
              <w:t>здравље</w:t>
            </w:r>
            <w:proofErr w:type="spellEnd"/>
            <w:r w:rsidRPr="00A32E57">
              <w:rPr>
                <w:rFonts w:eastAsia="Times New Roman" w:cstheme="minorHAnsi"/>
              </w:rPr>
              <w:t xml:space="preserve"> </w:t>
            </w:r>
            <w:proofErr w:type="spellStart"/>
            <w:r w:rsidRPr="00A32E57">
              <w:rPr>
                <w:rFonts w:eastAsia="Times New Roman" w:cstheme="minorHAnsi"/>
              </w:rPr>
              <w:t>људи</w:t>
            </w:r>
            <w:proofErr w:type="spellEnd"/>
            <w:r>
              <w:rPr>
                <w:rFonts w:eastAsia="Times New Roman" w:cstheme="minorHAnsi"/>
                <w:lang w:val="sr-Cyrl-RS"/>
              </w:rPr>
              <w:t xml:space="preserve">, као и одрживост </w:t>
            </w:r>
            <w:r>
              <w:rPr>
                <w:rFonts w:eastAsia="Times New Roman" w:cstheme="minorHAnsi"/>
                <w:lang w:val="sr-Cyrl-RS"/>
              </w:rPr>
              <w:lastRenderedPageBreak/>
              <w:t xml:space="preserve">у садашњим и очекиваним условима промене климе </w:t>
            </w: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6BC5F0E5" w14:textId="77777777" w:rsidR="006956ED" w:rsidRPr="00A32E57" w:rsidRDefault="006956ED" w:rsidP="00141B3D">
            <w:pPr>
              <w:spacing w:after="0" w:line="240" w:lineRule="auto"/>
              <w:rPr>
                <w:rFonts w:eastAsia="Times New Roman" w:cstheme="minorHAnsi"/>
              </w:rPr>
            </w:pP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23B7807F"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Извођач</w:t>
            </w:r>
            <w:proofErr w:type="spellEnd"/>
            <w:r w:rsidRPr="00A32E57">
              <w:rPr>
                <w:rFonts w:eastAsia="Times New Roman" w:cstheme="minorHAnsi"/>
              </w:rPr>
              <w:t xml:space="preserve"> </w:t>
            </w:r>
          </w:p>
          <w:p w14:paraId="51C952FD"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Стручни</w:t>
            </w:r>
            <w:proofErr w:type="spellEnd"/>
            <w:r w:rsidRPr="00A32E57">
              <w:rPr>
                <w:rFonts w:eastAsia="Times New Roman" w:cstheme="minorHAnsi"/>
              </w:rPr>
              <w:t xml:space="preserve"> </w:t>
            </w:r>
            <w:proofErr w:type="spellStart"/>
            <w:r w:rsidRPr="00A32E57">
              <w:rPr>
                <w:rFonts w:eastAsia="Times New Roman" w:cstheme="minorHAnsi"/>
              </w:rPr>
              <w:t>надзор</w:t>
            </w:r>
            <w:proofErr w:type="spellEnd"/>
          </w:p>
          <w:p w14:paraId="33819F5C" w14:textId="77777777" w:rsidR="006956ED" w:rsidRPr="00A32E57" w:rsidRDefault="006956ED" w:rsidP="00141B3D">
            <w:pPr>
              <w:spacing w:after="0" w:line="240" w:lineRule="auto"/>
              <w:rPr>
                <w:rFonts w:eastAsia="Times New Roman" w:cstheme="minorHAnsi"/>
              </w:rPr>
            </w:pPr>
            <w:r w:rsidRPr="00A32E57">
              <w:rPr>
                <w:rFonts w:eastAsia="Times New Roman" w:cstheme="minorHAnsi"/>
              </w:rPr>
              <w:t>ЈУП</w:t>
            </w:r>
          </w:p>
        </w:tc>
      </w:tr>
      <w:tr w:rsidR="006956ED" w:rsidRPr="00A32E57" w14:paraId="379BB44F" w14:textId="77777777" w:rsidTr="00141B3D">
        <w:trPr>
          <w:trHeight w:val="340"/>
        </w:trPr>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hideMark/>
          </w:tcPr>
          <w:p w14:paraId="2916CCEE"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Обезбеђивање</w:t>
            </w:r>
            <w:proofErr w:type="spellEnd"/>
            <w:r w:rsidRPr="00A32E57">
              <w:rPr>
                <w:rFonts w:eastAsia="Times New Roman" w:cstheme="minorHAnsi"/>
              </w:rPr>
              <w:t xml:space="preserve"> </w:t>
            </w:r>
            <w:proofErr w:type="spellStart"/>
            <w:r w:rsidRPr="00A32E57">
              <w:rPr>
                <w:rFonts w:eastAsia="Times New Roman" w:cstheme="minorHAnsi"/>
              </w:rPr>
              <w:t>грађевинског</w:t>
            </w:r>
            <w:proofErr w:type="spellEnd"/>
            <w:r w:rsidRPr="00A32E57">
              <w:rPr>
                <w:rFonts w:eastAsia="Times New Roman" w:cstheme="minorHAnsi"/>
              </w:rPr>
              <w:t xml:space="preserve"> </w:t>
            </w:r>
            <w:proofErr w:type="spellStart"/>
            <w:r w:rsidRPr="00A32E57">
              <w:rPr>
                <w:rFonts w:eastAsia="Times New Roman" w:cstheme="minorHAnsi"/>
              </w:rPr>
              <w:t>материјала</w:t>
            </w:r>
            <w:proofErr w:type="spellEnd"/>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hideMark/>
          </w:tcPr>
          <w:p w14:paraId="6AC09FFF" w14:textId="77777777" w:rsidR="006956ED" w:rsidRPr="00A32E57" w:rsidRDefault="006956ED" w:rsidP="00141B3D">
            <w:pPr>
              <w:spacing w:after="0" w:line="240" w:lineRule="auto"/>
              <w:rPr>
                <w:rFonts w:eastAsia="Times New Roman" w:cstheme="minorHAnsi"/>
                <w:lang w:val="sr-Cyrl-RS"/>
              </w:rPr>
            </w:pPr>
            <w:proofErr w:type="spellStart"/>
            <w:r w:rsidRPr="00A32E57">
              <w:rPr>
                <w:rFonts w:eastAsia="Times New Roman" w:cstheme="minorHAnsi"/>
              </w:rPr>
              <w:t>Набавка</w:t>
            </w:r>
            <w:proofErr w:type="spellEnd"/>
            <w:r w:rsidRPr="00A32E57">
              <w:rPr>
                <w:rFonts w:eastAsia="Times New Roman" w:cstheme="minorHAnsi"/>
              </w:rPr>
              <w:t xml:space="preserve"> </w:t>
            </w:r>
            <w:proofErr w:type="spellStart"/>
            <w:r w:rsidRPr="00A32E57">
              <w:rPr>
                <w:rFonts w:eastAsia="Times New Roman" w:cstheme="minorHAnsi"/>
              </w:rPr>
              <w:t>грађевинског</w:t>
            </w:r>
            <w:proofErr w:type="spellEnd"/>
            <w:r w:rsidRPr="00A32E57">
              <w:rPr>
                <w:rFonts w:eastAsia="Times New Roman" w:cstheme="minorHAnsi"/>
              </w:rPr>
              <w:t xml:space="preserve"> </w:t>
            </w:r>
            <w:proofErr w:type="spellStart"/>
            <w:r w:rsidRPr="00A32E57">
              <w:rPr>
                <w:rFonts w:eastAsia="Times New Roman" w:cstheme="minorHAnsi"/>
              </w:rPr>
              <w:t>материјала</w:t>
            </w:r>
            <w:proofErr w:type="spellEnd"/>
            <w:r w:rsidRPr="00A32E57">
              <w:rPr>
                <w:rFonts w:eastAsia="Times New Roman" w:cstheme="minorHAnsi"/>
              </w:rPr>
              <w:t xml:space="preserve"> </w:t>
            </w:r>
            <w:proofErr w:type="spellStart"/>
            <w:r w:rsidRPr="00A32E57">
              <w:rPr>
                <w:rFonts w:eastAsia="Times New Roman" w:cstheme="minorHAnsi"/>
              </w:rPr>
              <w:t>од</w:t>
            </w:r>
            <w:proofErr w:type="spellEnd"/>
            <w:r w:rsidRPr="00A32E57">
              <w:rPr>
                <w:rFonts w:eastAsia="Times New Roman" w:cstheme="minorHAnsi"/>
              </w:rPr>
              <w:t xml:space="preserve"> </w:t>
            </w:r>
            <w:proofErr w:type="spellStart"/>
            <w:r w:rsidRPr="00A32E57">
              <w:rPr>
                <w:rFonts w:eastAsia="Times New Roman" w:cstheme="minorHAnsi"/>
              </w:rPr>
              <w:t>лиценцираних</w:t>
            </w:r>
            <w:proofErr w:type="spellEnd"/>
            <w:r w:rsidRPr="00A32E57">
              <w:rPr>
                <w:rFonts w:eastAsia="Times New Roman" w:cstheme="minorHAnsi"/>
              </w:rPr>
              <w:t xml:space="preserve"> </w:t>
            </w:r>
            <w:proofErr w:type="spellStart"/>
            <w:r w:rsidRPr="00A32E57">
              <w:rPr>
                <w:rFonts w:eastAsia="Times New Roman" w:cstheme="minorHAnsi"/>
              </w:rPr>
              <w:t>добављача</w:t>
            </w:r>
            <w:proofErr w:type="spellEnd"/>
            <w:r w:rsidRPr="00A32E57">
              <w:rPr>
                <w:rFonts w:eastAsia="Times New Roman" w:cstheme="minorHAnsi"/>
              </w:rPr>
              <w:t>/</w:t>
            </w:r>
            <w:r>
              <w:rPr>
                <w:rFonts w:eastAsia="Times New Roman" w:cstheme="minorHAnsi"/>
                <w:lang w:val="sr-Cyrl-RS"/>
              </w:rPr>
              <w:t xml:space="preserve"> </w:t>
            </w:r>
            <w:r w:rsidRPr="00A32E57">
              <w:rPr>
                <w:rFonts w:eastAsia="Times New Roman" w:cstheme="minorHAnsi"/>
                <w:lang w:val="sr-Cyrl-RS"/>
              </w:rPr>
              <w:t>произвођача</w:t>
            </w: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hideMark/>
          </w:tcPr>
          <w:p w14:paraId="7AC6FC29"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Канцеларија</w:t>
            </w:r>
            <w:proofErr w:type="spellEnd"/>
            <w:r w:rsidRPr="00A32E57">
              <w:rPr>
                <w:rFonts w:eastAsia="Times New Roman" w:cstheme="minorHAnsi"/>
              </w:rPr>
              <w:t xml:space="preserve"> </w:t>
            </w:r>
            <w:proofErr w:type="spellStart"/>
            <w:r w:rsidRPr="00A32E57">
              <w:rPr>
                <w:rFonts w:eastAsia="Times New Roman" w:cstheme="minorHAnsi"/>
              </w:rPr>
              <w:t>или</w:t>
            </w:r>
            <w:proofErr w:type="spellEnd"/>
            <w:r w:rsidRPr="00A32E57">
              <w:rPr>
                <w:rFonts w:eastAsia="Times New Roman" w:cstheme="minorHAnsi"/>
              </w:rPr>
              <w:t xml:space="preserve"> </w:t>
            </w:r>
            <w:proofErr w:type="spellStart"/>
            <w:r w:rsidRPr="00A32E57">
              <w:rPr>
                <w:rFonts w:eastAsia="Times New Roman" w:cstheme="minorHAnsi"/>
              </w:rPr>
              <w:t>складиште</w:t>
            </w:r>
            <w:proofErr w:type="spellEnd"/>
            <w:r w:rsidRPr="00A32E57">
              <w:rPr>
                <w:rFonts w:eastAsia="Times New Roman" w:cstheme="minorHAnsi"/>
              </w:rPr>
              <w:t xml:space="preserve"> </w:t>
            </w:r>
            <w:proofErr w:type="spellStart"/>
            <w:r w:rsidRPr="00A32E57">
              <w:rPr>
                <w:rFonts w:eastAsia="Times New Roman" w:cstheme="minorHAnsi"/>
              </w:rPr>
              <w:t>извођача</w:t>
            </w:r>
            <w:proofErr w:type="spellEnd"/>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hideMark/>
          </w:tcPr>
          <w:p w14:paraId="3EC49AC5"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Верификација</w:t>
            </w:r>
            <w:proofErr w:type="spellEnd"/>
            <w:r w:rsidRPr="00A32E57">
              <w:rPr>
                <w:rFonts w:eastAsia="Times New Roman" w:cstheme="minorHAnsi"/>
              </w:rPr>
              <w:t xml:space="preserve"> </w:t>
            </w:r>
            <w:proofErr w:type="spellStart"/>
            <w:r w:rsidRPr="00A32E57">
              <w:rPr>
                <w:rFonts w:eastAsia="Times New Roman" w:cstheme="minorHAnsi"/>
              </w:rPr>
              <w:t>докумената</w:t>
            </w:r>
            <w:bookmarkStart w:id="42" w:name="_ftnref4"/>
            <w:bookmarkEnd w:id="42"/>
            <w:proofErr w:type="spellEnd"/>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hideMark/>
          </w:tcPr>
          <w:p w14:paraId="1772445F"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Током</w:t>
            </w:r>
            <w:proofErr w:type="spellEnd"/>
            <w:r w:rsidRPr="00A32E57">
              <w:rPr>
                <w:rFonts w:eastAsia="Times New Roman" w:cstheme="minorHAnsi"/>
              </w:rPr>
              <w:t xml:space="preserve"> </w:t>
            </w:r>
            <w:proofErr w:type="spellStart"/>
            <w:r w:rsidRPr="00A32E57">
              <w:rPr>
                <w:rFonts w:eastAsia="Times New Roman" w:cstheme="minorHAnsi"/>
              </w:rPr>
              <w:t>закључења</w:t>
            </w:r>
            <w:proofErr w:type="spellEnd"/>
            <w:r w:rsidRPr="00A32E57">
              <w:rPr>
                <w:rFonts w:eastAsia="Times New Roman" w:cstheme="minorHAnsi"/>
              </w:rPr>
              <w:t xml:space="preserve"> </w:t>
            </w:r>
            <w:proofErr w:type="spellStart"/>
            <w:r w:rsidRPr="00A32E57">
              <w:rPr>
                <w:rFonts w:eastAsia="Times New Roman" w:cstheme="minorHAnsi"/>
              </w:rPr>
              <w:t>уговора</w:t>
            </w:r>
            <w:proofErr w:type="spellEnd"/>
            <w:r w:rsidRPr="00A32E57">
              <w:rPr>
                <w:rFonts w:eastAsia="Times New Roman" w:cstheme="minorHAnsi"/>
              </w:rPr>
              <w:t xml:space="preserve"> о </w:t>
            </w:r>
            <w:proofErr w:type="spellStart"/>
            <w:r w:rsidRPr="00A32E57">
              <w:rPr>
                <w:rFonts w:eastAsia="Times New Roman" w:cstheme="minorHAnsi"/>
              </w:rPr>
              <w:t>извођењу</w:t>
            </w:r>
            <w:proofErr w:type="spellEnd"/>
            <w:r w:rsidRPr="00A32E57">
              <w:rPr>
                <w:rFonts w:eastAsia="Times New Roman" w:cstheme="minorHAnsi"/>
              </w:rPr>
              <w:t xml:space="preserve"> </w:t>
            </w:r>
            <w:proofErr w:type="spellStart"/>
            <w:r w:rsidRPr="00A32E57">
              <w:rPr>
                <w:rFonts w:eastAsia="Times New Roman" w:cstheme="minorHAnsi"/>
              </w:rPr>
              <w:t>радова</w:t>
            </w:r>
            <w:proofErr w:type="spellEnd"/>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hideMark/>
          </w:tcPr>
          <w:p w14:paraId="15B5AAF5"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Осигурати</w:t>
            </w:r>
            <w:proofErr w:type="spellEnd"/>
            <w:r w:rsidRPr="00A32E57">
              <w:rPr>
                <w:rFonts w:eastAsia="Times New Roman" w:cstheme="minorHAnsi"/>
              </w:rPr>
              <w:t xml:space="preserve"> </w:t>
            </w:r>
            <w:proofErr w:type="spellStart"/>
            <w:r w:rsidRPr="00A32E57">
              <w:rPr>
                <w:rFonts w:eastAsia="Times New Roman" w:cstheme="minorHAnsi"/>
              </w:rPr>
              <w:t>поузданост</w:t>
            </w:r>
            <w:proofErr w:type="spellEnd"/>
            <w:r w:rsidRPr="00A32E57">
              <w:rPr>
                <w:rFonts w:eastAsia="Times New Roman" w:cstheme="minorHAnsi"/>
              </w:rPr>
              <w:t xml:space="preserve"> </w:t>
            </w:r>
            <w:proofErr w:type="spellStart"/>
            <w:r w:rsidRPr="00A32E57">
              <w:rPr>
                <w:rFonts w:eastAsia="Times New Roman" w:cstheme="minorHAnsi"/>
              </w:rPr>
              <w:t>грађевинских</w:t>
            </w:r>
            <w:proofErr w:type="spellEnd"/>
            <w:r w:rsidRPr="00A32E57">
              <w:rPr>
                <w:rFonts w:eastAsia="Times New Roman" w:cstheme="minorHAnsi"/>
              </w:rPr>
              <w:t xml:space="preserve"> </w:t>
            </w:r>
            <w:proofErr w:type="spellStart"/>
            <w:r w:rsidRPr="00A32E57">
              <w:rPr>
                <w:rFonts w:eastAsia="Times New Roman" w:cstheme="minorHAnsi"/>
              </w:rPr>
              <w:t>материјала</w:t>
            </w:r>
            <w:proofErr w:type="spellEnd"/>
            <w:r w:rsidRPr="00A32E57">
              <w:rPr>
                <w:rFonts w:eastAsia="Times New Roman" w:cstheme="minorHAnsi"/>
              </w:rPr>
              <w:t xml:space="preserve"> и </w:t>
            </w:r>
            <w:proofErr w:type="spellStart"/>
            <w:r w:rsidRPr="00A32E57">
              <w:rPr>
                <w:rFonts w:eastAsia="Times New Roman" w:cstheme="minorHAnsi"/>
              </w:rPr>
              <w:t>њихову</w:t>
            </w:r>
            <w:proofErr w:type="spellEnd"/>
            <w:r w:rsidRPr="00A32E57">
              <w:rPr>
                <w:rFonts w:eastAsia="Times New Roman" w:cstheme="minorHAnsi"/>
              </w:rPr>
              <w:t xml:space="preserve"> </w:t>
            </w:r>
            <w:proofErr w:type="spellStart"/>
            <w:r w:rsidRPr="00A32E57">
              <w:rPr>
                <w:rFonts w:eastAsia="Times New Roman" w:cstheme="minorHAnsi"/>
              </w:rPr>
              <w:t>сигурност</w:t>
            </w:r>
            <w:proofErr w:type="spellEnd"/>
            <w:r w:rsidRPr="00A32E57">
              <w:rPr>
                <w:rFonts w:eastAsia="Times New Roman" w:cstheme="minorHAnsi"/>
              </w:rPr>
              <w:t xml:space="preserve"> </w:t>
            </w:r>
            <w:proofErr w:type="spellStart"/>
            <w:r w:rsidRPr="00A32E57">
              <w:rPr>
                <w:rFonts w:eastAsia="Times New Roman" w:cstheme="minorHAnsi"/>
              </w:rPr>
              <w:t>за</w:t>
            </w:r>
            <w:proofErr w:type="spellEnd"/>
            <w:r w:rsidRPr="00A32E57">
              <w:rPr>
                <w:rFonts w:eastAsia="Times New Roman" w:cstheme="minorHAnsi"/>
              </w:rPr>
              <w:t xml:space="preserve"> </w:t>
            </w:r>
            <w:proofErr w:type="spellStart"/>
            <w:r w:rsidRPr="00A32E57">
              <w:rPr>
                <w:rFonts w:eastAsia="Times New Roman" w:cstheme="minorHAnsi"/>
              </w:rPr>
              <w:t>здравље</w:t>
            </w:r>
            <w:proofErr w:type="spellEnd"/>
            <w:r w:rsidRPr="00A32E57">
              <w:rPr>
                <w:rFonts w:eastAsia="Times New Roman" w:cstheme="minorHAnsi"/>
              </w:rPr>
              <w:t xml:space="preserve"> </w:t>
            </w:r>
            <w:proofErr w:type="spellStart"/>
            <w:r w:rsidRPr="00A32E57">
              <w:rPr>
                <w:rFonts w:eastAsia="Times New Roman" w:cstheme="minorHAnsi"/>
              </w:rPr>
              <w:t>људи</w:t>
            </w:r>
            <w:proofErr w:type="spellEnd"/>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hideMark/>
          </w:tcPr>
          <w:p w14:paraId="756C468D" w14:textId="77777777" w:rsidR="006956ED" w:rsidRPr="00A32E57" w:rsidRDefault="006956ED" w:rsidP="00141B3D">
            <w:pPr>
              <w:spacing w:after="0" w:line="240" w:lineRule="auto"/>
              <w:rPr>
                <w:rFonts w:eastAsia="Times New Roman" w:cstheme="minorHAnsi"/>
              </w:rPr>
            </w:pPr>
          </w:p>
        </w:tc>
        <w:tc>
          <w:tcPr>
            <w:tcW w:w="0" w:type="auto"/>
            <w:tcBorders>
              <w:top w:val="single" w:sz="6" w:space="0" w:color="000000"/>
              <w:left w:val="single" w:sz="6" w:space="0" w:color="000000"/>
              <w:bottom w:val="dotted" w:sz="6" w:space="0" w:color="000000"/>
              <w:right w:val="single" w:sz="6" w:space="0" w:color="000000"/>
            </w:tcBorders>
            <w:tcMar>
              <w:top w:w="14" w:type="dxa"/>
              <w:left w:w="57" w:type="dxa"/>
              <w:bottom w:w="14" w:type="dxa"/>
              <w:right w:w="57" w:type="dxa"/>
            </w:tcMar>
            <w:hideMark/>
          </w:tcPr>
          <w:p w14:paraId="55DB8F59"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Извођач</w:t>
            </w:r>
            <w:proofErr w:type="spellEnd"/>
            <w:r w:rsidRPr="00A32E57">
              <w:rPr>
                <w:rFonts w:eastAsia="Times New Roman" w:cstheme="minorHAnsi"/>
              </w:rPr>
              <w:t xml:space="preserve"> </w:t>
            </w:r>
          </w:p>
          <w:p w14:paraId="63173A8C"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Стручни</w:t>
            </w:r>
            <w:proofErr w:type="spellEnd"/>
            <w:r w:rsidRPr="00A32E57">
              <w:rPr>
                <w:rFonts w:eastAsia="Times New Roman" w:cstheme="minorHAnsi"/>
              </w:rPr>
              <w:t xml:space="preserve"> </w:t>
            </w:r>
            <w:proofErr w:type="spellStart"/>
            <w:r w:rsidRPr="00A32E57">
              <w:rPr>
                <w:rFonts w:eastAsia="Times New Roman" w:cstheme="minorHAnsi"/>
              </w:rPr>
              <w:t>надзор</w:t>
            </w:r>
            <w:proofErr w:type="spellEnd"/>
          </w:p>
          <w:p w14:paraId="0D2DF84F" w14:textId="77777777" w:rsidR="006956ED" w:rsidRPr="00A32E57" w:rsidRDefault="006956ED" w:rsidP="00141B3D">
            <w:pPr>
              <w:spacing w:after="0" w:line="240" w:lineRule="auto"/>
              <w:rPr>
                <w:rFonts w:eastAsia="Times New Roman" w:cstheme="minorHAnsi"/>
              </w:rPr>
            </w:pPr>
            <w:r w:rsidRPr="00A32E57">
              <w:rPr>
                <w:rFonts w:eastAsia="Times New Roman" w:cstheme="minorHAnsi"/>
              </w:rPr>
              <w:t>ЈУП</w:t>
            </w:r>
          </w:p>
        </w:tc>
      </w:tr>
      <w:tr w:rsidR="006956ED" w:rsidRPr="00A32E57" w14:paraId="0543995E" w14:textId="77777777" w:rsidTr="00141B3D">
        <w:trPr>
          <w:trHeight w:val="340"/>
        </w:trPr>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6B610AB8" w14:textId="77777777" w:rsidR="006956ED" w:rsidRPr="00A32E57" w:rsidRDefault="006956ED" w:rsidP="00141B3D">
            <w:pPr>
              <w:spacing w:after="0" w:line="240" w:lineRule="auto"/>
              <w:rPr>
                <w:rFonts w:eastAsia="Times New Roman" w:cstheme="minorHAnsi"/>
              </w:rPr>
            </w:pP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04E534C0" w14:textId="77777777" w:rsidR="006956ED" w:rsidRPr="009B5FD6" w:rsidRDefault="006956ED" w:rsidP="00141B3D">
            <w:pPr>
              <w:spacing w:after="0" w:line="240" w:lineRule="auto"/>
              <w:rPr>
                <w:rFonts w:eastAsia="Times New Roman" w:cstheme="minorHAnsi"/>
                <w:lang w:val="sr-Cyrl-RS"/>
              </w:rPr>
            </w:pPr>
            <w:proofErr w:type="spellStart"/>
            <w:r w:rsidRPr="00A32E57">
              <w:rPr>
                <w:rFonts w:eastAsia="Times New Roman" w:cstheme="minorHAnsi"/>
              </w:rPr>
              <w:t>План</w:t>
            </w:r>
            <w:proofErr w:type="spellEnd"/>
            <w:r w:rsidRPr="00A32E57">
              <w:rPr>
                <w:rFonts w:eastAsia="Times New Roman" w:cstheme="minorHAnsi"/>
              </w:rPr>
              <w:t xml:space="preserve"> </w:t>
            </w:r>
            <w:proofErr w:type="spellStart"/>
            <w:r w:rsidRPr="00A32E57">
              <w:rPr>
                <w:rFonts w:eastAsia="Times New Roman" w:cstheme="minorHAnsi"/>
              </w:rPr>
              <w:t>за</w:t>
            </w:r>
            <w:proofErr w:type="spellEnd"/>
            <w:r w:rsidRPr="00A32E57">
              <w:rPr>
                <w:rFonts w:eastAsia="Times New Roman" w:cstheme="minorHAnsi"/>
              </w:rPr>
              <w:t xml:space="preserve"> </w:t>
            </w:r>
            <w:proofErr w:type="spellStart"/>
            <w:r w:rsidRPr="00A32E57">
              <w:rPr>
                <w:rFonts w:eastAsia="Times New Roman" w:cstheme="minorHAnsi"/>
              </w:rPr>
              <w:t>управљање</w:t>
            </w:r>
            <w:proofErr w:type="spellEnd"/>
            <w:r w:rsidRPr="00A32E57">
              <w:rPr>
                <w:rFonts w:eastAsia="Times New Roman" w:cstheme="minorHAnsi"/>
              </w:rPr>
              <w:t xml:space="preserve"> </w:t>
            </w:r>
            <w:proofErr w:type="spellStart"/>
            <w:r w:rsidRPr="00A32E57">
              <w:rPr>
                <w:rFonts w:eastAsia="Times New Roman" w:cstheme="minorHAnsi"/>
              </w:rPr>
              <w:t>отпадом</w:t>
            </w:r>
            <w:proofErr w:type="spellEnd"/>
            <w:r w:rsidRPr="00A32E57">
              <w:rPr>
                <w:rFonts w:eastAsia="Times New Roman" w:cstheme="minorHAnsi"/>
              </w:rPr>
              <w:t xml:space="preserve"> </w:t>
            </w:r>
            <w:proofErr w:type="spellStart"/>
            <w:r w:rsidRPr="00A32E57">
              <w:rPr>
                <w:rFonts w:eastAsia="Times New Roman" w:cstheme="minorHAnsi"/>
              </w:rPr>
              <w:t>за</w:t>
            </w:r>
            <w:proofErr w:type="spellEnd"/>
            <w:r w:rsidRPr="00A32E57">
              <w:rPr>
                <w:rFonts w:eastAsia="Times New Roman" w:cstheme="minorHAnsi"/>
              </w:rPr>
              <w:t xml:space="preserve"> </w:t>
            </w:r>
            <w:proofErr w:type="spellStart"/>
            <w:r w:rsidRPr="00A32E57">
              <w:rPr>
                <w:rFonts w:eastAsia="Times New Roman" w:cstheme="minorHAnsi"/>
              </w:rPr>
              <w:t>све</w:t>
            </w:r>
            <w:proofErr w:type="spellEnd"/>
            <w:r w:rsidRPr="00A32E57">
              <w:rPr>
                <w:rFonts w:eastAsia="Times New Roman" w:cstheme="minorHAnsi"/>
              </w:rPr>
              <w:t xml:space="preserve"> </w:t>
            </w:r>
            <w:proofErr w:type="spellStart"/>
            <w:r w:rsidRPr="00A32E57">
              <w:rPr>
                <w:rFonts w:eastAsia="Times New Roman" w:cstheme="minorHAnsi"/>
              </w:rPr>
              <w:t>произведене</w:t>
            </w:r>
            <w:proofErr w:type="spellEnd"/>
            <w:r w:rsidRPr="00A32E57">
              <w:rPr>
                <w:rFonts w:eastAsia="Times New Roman" w:cstheme="minorHAnsi"/>
              </w:rPr>
              <w:t xml:space="preserve"> </w:t>
            </w:r>
            <w:proofErr w:type="spellStart"/>
            <w:r w:rsidRPr="00A32E57">
              <w:rPr>
                <w:rFonts w:eastAsia="Times New Roman" w:cstheme="minorHAnsi"/>
              </w:rPr>
              <w:t>токове</w:t>
            </w:r>
            <w:proofErr w:type="spellEnd"/>
            <w:r w:rsidRPr="00A32E57">
              <w:rPr>
                <w:rFonts w:eastAsia="Times New Roman" w:cstheme="minorHAnsi"/>
              </w:rPr>
              <w:t xml:space="preserve"> </w:t>
            </w:r>
            <w:proofErr w:type="spellStart"/>
            <w:r w:rsidRPr="00A32E57">
              <w:rPr>
                <w:rFonts w:eastAsia="Times New Roman" w:cstheme="minorHAnsi"/>
              </w:rPr>
              <w:t>отпада</w:t>
            </w:r>
            <w:proofErr w:type="spellEnd"/>
            <w:r w:rsidRPr="00A32E57">
              <w:rPr>
                <w:rFonts w:eastAsia="Times New Roman" w:cstheme="minorHAnsi"/>
                <w:lang w:val="sr-Cyrl-RS"/>
              </w:rPr>
              <w:t xml:space="preserve"> (Укључујући и План</w:t>
            </w:r>
            <w:r w:rsidRPr="00A32E57">
              <w:rPr>
                <w:rFonts w:cstheme="minorHAnsi"/>
                <w:color w:val="000000"/>
              </w:rPr>
              <w:t xml:space="preserve"> </w:t>
            </w:r>
            <w:proofErr w:type="spellStart"/>
            <w:r w:rsidRPr="00A32E57">
              <w:rPr>
                <w:rFonts w:cstheme="minorHAnsi"/>
                <w:color w:val="000000"/>
              </w:rPr>
              <w:t>управљања</w:t>
            </w:r>
            <w:proofErr w:type="spellEnd"/>
            <w:r w:rsidRPr="00A32E57">
              <w:rPr>
                <w:rFonts w:cstheme="minorHAnsi"/>
                <w:color w:val="000000"/>
              </w:rPr>
              <w:t xml:space="preserve"> </w:t>
            </w:r>
            <w:proofErr w:type="spellStart"/>
            <w:r w:rsidRPr="00A32E57">
              <w:rPr>
                <w:rFonts w:cstheme="minorHAnsi"/>
                <w:color w:val="000000"/>
              </w:rPr>
              <w:t>отпадом</w:t>
            </w:r>
            <w:proofErr w:type="spellEnd"/>
            <w:r w:rsidRPr="00A32E57">
              <w:rPr>
                <w:rFonts w:cstheme="minorHAnsi"/>
                <w:color w:val="000000"/>
              </w:rPr>
              <w:t xml:space="preserve"> </w:t>
            </w:r>
            <w:proofErr w:type="spellStart"/>
            <w:r w:rsidRPr="00A32E57">
              <w:rPr>
                <w:rFonts w:cstheme="minorHAnsi"/>
                <w:color w:val="000000"/>
              </w:rPr>
              <w:t>од</w:t>
            </w:r>
            <w:proofErr w:type="spellEnd"/>
            <w:r w:rsidRPr="00A32E57">
              <w:rPr>
                <w:rFonts w:cstheme="minorHAnsi"/>
                <w:color w:val="000000"/>
              </w:rPr>
              <w:t xml:space="preserve"> </w:t>
            </w:r>
            <w:proofErr w:type="spellStart"/>
            <w:r w:rsidRPr="00A32E57">
              <w:rPr>
                <w:rFonts w:cstheme="minorHAnsi"/>
                <w:color w:val="000000"/>
              </w:rPr>
              <w:t>грађења</w:t>
            </w:r>
            <w:proofErr w:type="spellEnd"/>
            <w:r w:rsidRPr="00A32E57">
              <w:rPr>
                <w:rFonts w:cstheme="minorHAnsi"/>
                <w:color w:val="000000"/>
              </w:rPr>
              <w:t xml:space="preserve"> и </w:t>
            </w:r>
            <w:proofErr w:type="spellStart"/>
            <w:r w:rsidRPr="00A32E57">
              <w:rPr>
                <w:rFonts w:cstheme="minorHAnsi"/>
                <w:color w:val="000000"/>
              </w:rPr>
              <w:t>рушења</w:t>
            </w:r>
            <w:proofErr w:type="spellEnd"/>
            <w:r w:rsidRPr="00A32E57">
              <w:rPr>
                <w:rFonts w:cstheme="minorHAnsi"/>
                <w:color w:val="000000"/>
                <w:lang w:val="sr-Cyrl-RS"/>
              </w:rPr>
              <w:t>)</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68255F9F"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На</w:t>
            </w:r>
            <w:proofErr w:type="spellEnd"/>
            <w:r w:rsidRPr="00A32E57">
              <w:rPr>
                <w:rFonts w:eastAsia="Times New Roman" w:cstheme="minorHAnsi"/>
              </w:rPr>
              <w:t xml:space="preserve"> </w:t>
            </w:r>
            <w:proofErr w:type="spellStart"/>
            <w:r w:rsidRPr="00A32E57">
              <w:rPr>
                <w:rFonts w:eastAsia="Times New Roman" w:cstheme="minorHAnsi"/>
              </w:rPr>
              <w:t>локацији</w:t>
            </w:r>
            <w:proofErr w:type="spellEnd"/>
            <w:r w:rsidRPr="00A32E57">
              <w:rPr>
                <w:rFonts w:eastAsia="Times New Roman" w:cstheme="minorHAnsi"/>
              </w:rPr>
              <w:t xml:space="preserve"> </w:t>
            </w:r>
            <w:proofErr w:type="spellStart"/>
            <w:r w:rsidRPr="00A32E57">
              <w:rPr>
                <w:rFonts w:eastAsia="Times New Roman" w:cstheme="minorHAnsi"/>
              </w:rPr>
              <w:t>градилишта</w:t>
            </w:r>
            <w:proofErr w:type="spellEnd"/>
            <w:r w:rsidRPr="00A32E57">
              <w:rPr>
                <w:rFonts w:eastAsia="Times New Roman" w:cstheme="minorHAnsi"/>
              </w:rPr>
              <w:t xml:space="preserve"> </w:t>
            </w:r>
          </w:p>
          <w:p w14:paraId="7CD2479A" w14:textId="77777777" w:rsidR="006956ED" w:rsidRPr="00A32E57" w:rsidRDefault="006956ED" w:rsidP="00141B3D">
            <w:pPr>
              <w:spacing w:after="0" w:line="240" w:lineRule="auto"/>
              <w:rPr>
                <w:rFonts w:eastAsia="Times New Roman" w:cstheme="minorHAnsi"/>
              </w:rPr>
            </w:pP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2A11CDEA"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Визуелна</w:t>
            </w:r>
            <w:proofErr w:type="spellEnd"/>
            <w:r w:rsidRPr="00A32E57">
              <w:rPr>
                <w:rFonts w:eastAsia="Times New Roman" w:cstheme="minorHAnsi"/>
              </w:rPr>
              <w:t xml:space="preserve"> </w:t>
            </w:r>
            <w:proofErr w:type="spellStart"/>
            <w:r w:rsidRPr="00A32E57">
              <w:rPr>
                <w:rFonts w:eastAsia="Times New Roman" w:cstheme="minorHAnsi"/>
              </w:rPr>
              <w:t>провера</w:t>
            </w:r>
            <w:proofErr w:type="spellEnd"/>
            <w:r w:rsidRPr="00A32E57">
              <w:rPr>
                <w:rFonts w:eastAsia="Times New Roman" w:cstheme="minorHAnsi"/>
              </w:rPr>
              <w:t xml:space="preserve">, </w:t>
            </w:r>
            <w:proofErr w:type="spellStart"/>
            <w:r w:rsidRPr="00A32E57">
              <w:rPr>
                <w:rFonts w:eastAsia="Times New Roman" w:cstheme="minorHAnsi"/>
              </w:rPr>
              <w:t>Провера</w:t>
            </w:r>
            <w:proofErr w:type="spellEnd"/>
            <w:r w:rsidRPr="00A32E57">
              <w:rPr>
                <w:rFonts w:eastAsia="Times New Roman" w:cstheme="minorHAnsi"/>
              </w:rPr>
              <w:t xml:space="preserve"> </w:t>
            </w:r>
            <w:proofErr w:type="spellStart"/>
            <w:r w:rsidRPr="00A32E57">
              <w:rPr>
                <w:rFonts w:eastAsia="Times New Roman" w:cstheme="minorHAnsi"/>
              </w:rPr>
              <w:t>документације</w:t>
            </w:r>
            <w:proofErr w:type="spellEnd"/>
            <w:r w:rsidRPr="00A32E57">
              <w:rPr>
                <w:rFonts w:eastAsia="Times New Roman" w:cstheme="minorHAnsi"/>
              </w:rPr>
              <w:t xml:space="preserve"> – </w:t>
            </w:r>
            <w:proofErr w:type="spellStart"/>
            <w:r w:rsidRPr="00A32E57">
              <w:rPr>
                <w:rFonts w:eastAsia="Times New Roman" w:cstheme="minorHAnsi"/>
              </w:rPr>
              <w:t>План</w:t>
            </w:r>
            <w:proofErr w:type="spellEnd"/>
            <w:r w:rsidRPr="00A32E57">
              <w:rPr>
                <w:rFonts w:eastAsia="Times New Roman" w:cstheme="minorHAnsi"/>
              </w:rPr>
              <w:t xml:space="preserve"> </w:t>
            </w:r>
            <w:proofErr w:type="spellStart"/>
            <w:r w:rsidRPr="00A32E57">
              <w:rPr>
                <w:rFonts w:eastAsia="Times New Roman" w:cstheme="minorHAnsi"/>
              </w:rPr>
              <w:t>за</w:t>
            </w:r>
            <w:proofErr w:type="spellEnd"/>
            <w:r w:rsidRPr="00A32E57">
              <w:rPr>
                <w:rFonts w:eastAsia="Times New Roman" w:cstheme="minorHAnsi"/>
              </w:rPr>
              <w:t xml:space="preserve"> </w:t>
            </w:r>
            <w:proofErr w:type="spellStart"/>
            <w:r w:rsidRPr="00A32E57">
              <w:rPr>
                <w:rFonts w:eastAsia="Times New Roman" w:cstheme="minorHAnsi"/>
              </w:rPr>
              <w:t>управљање</w:t>
            </w:r>
            <w:proofErr w:type="spellEnd"/>
            <w:r w:rsidRPr="00A32E57">
              <w:rPr>
                <w:rFonts w:eastAsia="Times New Roman" w:cstheme="minorHAnsi"/>
              </w:rPr>
              <w:t xml:space="preserve"> </w:t>
            </w:r>
            <w:proofErr w:type="spellStart"/>
            <w:r w:rsidRPr="00A32E57">
              <w:rPr>
                <w:rFonts w:eastAsia="Times New Roman" w:cstheme="minorHAnsi"/>
              </w:rPr>
              <w:t>отпадом</w:t>
            </w:r>
            <w:proofErr w:type="spellEnd"/>
            <w:r w:rsidRPr="00A32E57">
              <w:rPr>
                <w:rFonts w:eastAsia="Times New Roman" w:cstheme="minorHAnsi"/>
              </w:rPr>
              <w:t xml:space="preserve">, </w:t>
            </w:r>
            <w:proofErr w:type="spellStart"/>
            <w:r w:rsidRPr="00A32E57">
              <w:rPr>
                <w:rFonts w:eastAsia="Times New Roman" w:cstheme="minorHAnsi"/>
              </w:rPr>
              <w:t>лиценце</w:t>
            </w:r>
            <w:proofErr w:type="spellEnd"/>
            <w:r w:rsidRPr="00A32E57">
              <w:rPr>
                <w:rFonts w:eastAsia="Times New Roman" w:cstheme="minorHAnsi"/>
              </w:rPr>
              <w:t xml:space="preserve"> </w:t>
            </w:r>
            <w:proofErr w:type="spellStart"/>
            <w:r w:rsidRPr="00A32E57">
              <w:rPr>
                <w:rFonts w:eastAsia="Times New Roman" w:cstheme="minorHAnsi"/>
              </w:rPr>
              <w:t>одлагалишта</w:t>
            </w:r>
            <w:proofErr w:type="spellEnd"/>
            <w:r w:rsidRPr="00A32E57">
              <w:rPr>
                <w:rFonts w:eastAsia="Times New Roman" w:cstheme="minorHAnsi"/>
              </w:rPr>
              <w:t xml:space="preserve"> и </w:t>
            </w:r>
            <w:proofErr w:type="spellStart"/>
            <w:r w:rsidRPr="00A32E57">
              <w:rPr>
                <w:rFonts w:eastAsia="Times New Roman" w:cstheme="minorHAnsi"/>
              </w:rPr>
              <w:t>превозника</w:t>
            </w:r>
            <w:proofErr w:type="spellEnd"/>
            <w:r w:rsidRPr="00A32E57">
              <w:rPr>
                <w:rFonts w:eastAsia="Times New Roman" w:cstheme="minorHAnsi"/>
              </w:rPr>
              <w:t xml:space="preserve">, </w:t>
            </w:r>
            <w:proofErr w:type="spellStart"/>
            <w:r w:rsidRPr="00A32E57">
              <w:rPr>
                <w:rFonts w:eastAsia="Times New Roman" w:cstheme="minorHAnsi"/>
              </w:rPr>
              <w:t>документи</w:t>
            </w:r>
            <w:proofErr w:type="spellEnd"/>
            <w:r w:rsidRPr="00A32E57">
              <w:rPr>
                <w:rFonts w:eastAsia="Times New Roman" w:cstheme="minorHAnsi"/>
              </w:rPr>
              <w:t xml:space="preserve"> о </w:t>
            </w:r>
            <w:proofErr w:type="spellStart"/>
            <w:r w:rsidRPr="00A32E57">
              <w:rPr>
                <w:rFonts w:eastAsia="Times New Roman" w:cstheme="minorHAnsi"/>
              </w:rPr>
              <w:t>кретању</w:t>
            </w:r>
            <w:proofErr w:type="spellEnd"/>
            <w:r w:rsidRPr="00A32E57">
              <w:rPr>
                <w:rFonts w:eastAsia="Times New Roman" w:cstheme="minorHAnsi"/>
              </w:rPr>
              <w:t xml:space="preserve"> </w:t>
            </w:r>
            <w:proofErr w:type="spellStart"/>
            <w:r w:rsidRPr="00A32E57">
              <w:rPr>
                <w:rFonts w:eastAsia="Times New Roman" w:cstheme="minorHAnsi"/>
              </w:rPr>
              <w:t>отпада</w:t>
            </w:r>
            <w:proofErr w:type="spellEnd"/>
            <w:r w:rsidRPr="00A32E57">
              <w:rPr>
                <w:rFonts w:eastAsia="Times New Roman" w:cstheme="minorHAnsi"/>
              </w:rPr>
              <w:t xml:space="preserve"> (</w:t>
            </w:r>
            <w:proofErr w:type="spellStart"/>
            <w:r w:rsidRPr="00A32E57">
              <w:rPr>
                <w:rFonts w:eastAsia="Times New Roman" w:cstheme="minorHAnsi"/>
              </w:rPr>
              <w:t>количине</w:t>
            </w:r>
            <w:proofErr w:type="spellEnd"/>
            <w:r w:rsidRPr="00A32E57">
              <w:rPr>
                <w:rFonts w:eastAsia="Times New Roman" w:cstheme="minorHAnsi"/>
              </w:rPr>
              <w:t xml:space="preserve">, </w:t>
            </w:r>
            <w:proofErr w:type="spellStart"/>
            <w:r w:rsidRPr="00A32E57">
              <w:rPr>
                <w:rFonts w:eastAsia="Times New Roman" w:cstheme="minorHAnsi"/>
              </w:rPr>
              <w:t>врсте</w:t>
            </w:r>
            <w:proofErr w:type="spellEnd"/>
            <w:r w:rsidRPr="00A32E57">
              <w:rPr>
                <w:rFonts w:eastAsia="Times New Roman" w:cstheme="minorHAnsi"/>
              </w:rPr>
              <w:t xml:space="preserve">, </w:t>
            </w:r>
            <w:proofErr w:type="spellStart"/>
            <w:r w:rsidRPr="00A32E57">
              <w:rPr>
                <w:rFonts w:eastAsia="Times New Roman" w:cstheme="minorHAnsi"/>
              </w:rPr>
              <w:t>итд</w:t>
            </w:r>
            <w:proofErr w:type="spellEnd"/>
            <w:r w:rsidRPr="00A32E57">
              <w:rPr>
                <w:rFonts w:eastAsia="Times New Roman" w:cstheme="minorHAnsi"/>
              </w:rPr>
              <w:t>.)</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0815644D"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Пре</w:t>
            </w:r>
            <w:proofErr w:type="spellEnd"/>
            <w:r w:rsidRPr="00A32E57">
              <w:rPr>
                <w:rFonts w:eastAsia="Times New Roman" w:cstheme="minorHAnsi"/>
              </w:rPr>
              <w:t xml:space="preserve"> </w:t>
            </w:r>
            <w:proofErr w:type="spellStart"/>
            <w:r w:rsidRPr="00A32E57">
              <w:rPr>
                <w:rFonts w:eastAsia="Times New Roman" w:cstheme="minorHAnsi"/>
              </w:rPr>
              <w:t>почетка</w:t>
            </w:r>
            <w:proofErr w:type="spellEnd"/>
            <w:r w:rsidRPr="00A32E57">
              <w:rPr>
                <w:rFonts w:eastAsia="Times New Roman" w:cstheme="minorHAnsi"/>
              </w:rPr>
              <w:t xml:space="preserve"> </w:t>
            </w:r>
            <w:proofErr w:type="spellStart"/>
            <w:r w:rsidRPr="00A32E57">
              <w:rPr>
                <w:rFonts w:eastAsia="Times New Roman" w:cstheme="minorHAnsi"/>
              </w:rPr>
              <w:t>радова</w:t>
            </w:r>
            <w:proofErr w:type="spellEnd"/>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37B58CBB" w14:textId="77777777" w:rsidR="006956ED" w:rsidRPr="009B5FD6" w:rsidRDefault="006956ED" w:rsidP="00141B3D">
            <w:pPr>
              <w:spacing w:after="0" w:line="240" w:lineRule="auto"/>
              <w:rPr>
                <w:rFonts w:eastAsia="Times New Roman" w:cstheme="minorHAnsi"/>
                <w:lang w:val="sr-Cyrl-RS"/>
              </w:rPr>
            </w:pPr>
            <w:proofErr w:type="spellStart"/>
            <w:r w:rsidRPr="00A32E57">
              <w:rPr>
                <w:rFonts w:eastAsia="Times New Roman" w:cstheme="minorHAnsi"/>
              </w:rPr>
              <w:t>Како</w:t>
            </w:r>
            <w:proofErr w:type="spellEnd"/>
            <w:r w:rsidRPr="00A32E57">
              <w:rPr>
                <w:rFonts w:eastAsia="Times New Roman" w:cstheme="minorHAnsi"/>
              </w:rPr>
              <w:t xml:space="preserve"> </w:t>
            </w:r>
            <w:proofErr w:type="spellStart"/>
            <w:r w:rsidRPr="00A32E57">
              <w:rPr>
                <w:rFonts w:eastAsia="Times New Roman" w:cstheme="minorHAnsi"/>
              </w:rPr>
              <w:t>би</w:t>
            </w:r>
            <w:proofErr w:type="spellEnd"/>
            <w:r w:rsidRPr="00A32E57">
              <w:rPr>
                <w:rFonts w:eastAsia="Times New Roman" w:cstheme="minorHAnsi"/>
              </w:rPr>
              <w:t xml:space="preserve"> </w:t>
            </w:r>
            <w:proofErr w:type="spellStart"/>
            <w:r w:rsidRPr="00A32E57">
              <w:rPr>
                <w:rFonts w:eastAsia="Times New Roman" w:cstheme="minorHAnsi"/>
              </w:rPr>
              <w:t>се</w:t>
            </w:r>
            <w:proofErr w:type="spellEnd"/>
            <w:r w:rsidRPr="00A32E57">
              <w:rPr>
                <w:rFonts w:eastAsia="Times New Roman" w:cstheme="minorHAnsi"/>
              </w:rPr>
              <w:t xml:space="preserve"> </w:t>
            </w:r>
            <w:proofErr w:type="spellStart"/>
            <w:r w:rsidRPr="00A32E57">
              <w:rPr>
                <w:rFonts w:eastAsia="Times New Roman" w:cstheme="minorHAnsi"/>
              </w:rPr>
              <w:t>смањила</w:t>
            </w:r>
            <w:proofErr w:type="spellEnd"/>
            <w:r w:rsidRPr="00A32E57">
              <w:rPr>
                <w:rFonts w:eastAsia="Times New Roman" w:cstheme="minorHAnsi"/>
              </w:rPr>
              <w:t xml:space="preserve"> </w:t>
            </w:r>
            <w:proofErr w:type="spellStart"/>
            <w:r w:rsidRPr="00A32E57">
              <w:rPr>
                <w:rFonts w:eastAsia="Times New Roman" w:cstheme="minorHAnsi"/>
              </w:rPr>
              <w:t>производња</w:t>
            </w:r>
            <w:proofErr w:type="spellEnd"/>
            <w:r w:rsidRPr="00A32E57">
              <w:rPr>
                <w:rFonts w:eastAsia="Times New Roman" w:cstheme="minorHAnsi"/>
              </w:rPr>
              <w:t xml:space="preserve"> </w:t>
            </w:r>
            <w:proofErr w:type="spellStart"/>
            <w:r w:rsidRPr="00A32E57">
              <w:rPr>
                <w:rFonts w:eastAsia="Times New Roman" w:cstheme="minorHAnsi"/>
              </w:rPr>
              <w:t>отпада</w:t>
            </w:r>
            <w:proofErr w:type="spellEnd"/>
            <w:r w:rsidRPr="00A32E57">
              <w:rPr>
                <w:rFonts w:eastAsia="Times New Roman" w:cstheme="minorHAnsi"/>
              </w:rPr>
              <w:t xml:space="preserve"> и </w:t>
            </w:r>
            <w:proofErr w:type="spellStart"/>
            <w:r w:rsidRPr="00A32E57">
              <w:rPr>
                <w:rFonts w:eastAsia="Times New Roman" w:cstheme="minorHAnsi"/>
              </w:rPr>
              <w:t>обезбедио</w:t>
            </w:r>
            <w:proofErr w:type="spellEnd"/>
            <w:r w:rsidRPr="00A32E57">
              <w:rPr>
                <w:rFonts w:eastAsia="Times New Roman" w:cstheme="minorHAnsi"/>
              </w:rPr>
              <w:t xml:space="preserve"> </w:t>
            </w:r>
            <w:proofErr w:type="spellStart"/>
            <w:r w:rsidRPr="00A32E57">
              <w:rPr>
                <w:rFonts w:eastAsia="Times New Roman" w:cstheme="minorHAnsi"/>
              </w:rPr>
              <w:t>одговарајући</w:t>
            </w:r>
            <w:proofErr w:type="spellEnd"/>
            <w:r w:rsidRPr="00A32E57">
              <w:rPr>
                <w:rFonts w:eastAsia="Times New Roman" w:cstheme="minorHAnsi"/>
              </w:rPr>
              <w:t xml:space="preserve"> </w:t>
            </w:r>
            <w:proofErr w:type="spellStart"/>
            <w:r w:rsidRPr="00A32E57">
              <w:rPr>
                <w:rFonts w:eastAsia="Times New Roman" w:cstheme="minorHAnsi"/>
              </w:rPr>
              <w:t>начин</w:t>
            </w:r>
            <w:proofErr w:type="spellEnd"/>
            <w:r w:rsidRPr="00A32E57">
              <w:rPr>
                <w:rFonts w:eastAsia="Times New Roman" w:cstheme="minorHAnsi"/>
              </w:rPr>
              <w:t xml:space="preserve"> </w:t>
            </w:r>
            <w:proofErr w:type="spellStart"/>
            <w:r w:rsidRPr="00A32E57">
              <w:rPr>
                <w:rFonts w:eastAsia="Times New Roman" w:cstheme="minorHAnsi"/>
              </w:rPr>
              <w:t>одлагања</w:t>
            </w:r>
            <w:proofErr w:type="spellEnd"/>
            <w:r w:rsidRPr="00A32E57">
              <w:rPr>
                <w:rFonts w:eastAsia="Times New Roman" w:cstheme="minorHAnsi"/>
              </w:rPr>
              <w:t xml:space="preserve"> </w:t>
            </w:r>
            <w:proofErr w:type="spellStart"/>
            <w:r w:rsidRPr="00A32E57">
              <w:rPr>
                <w:rFonts w:eastAsia="Times New Roman" w:cstheme="minorHAnsi"/>
              </w:rPr>
              <w:t>отпада</w:t>
            </w:r>
            <w:proofErr w:type="spellEnd"/>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AE4A299" w14:textId="77777777" w:rsidR="006956ED" w:rsidRPr="00A32E57" w:rsidRDefault="006956ED" w:rsidP="00141B3D">
            <w:pPr>
              <w:spacing w:after="0" w:line="240" w:lineRule="auto"/>
              <w:rPr>
                <w:rFonts w:eastAsia="Times New Roman" w:cstheme="minorHAnsi"/>
              </w:rPr>
            </w:pPr>
            <w:r w:rsidRPr="00A32E57">
              <w:rPr>
                <w:rFonts w:cstheme="minorHAnsi"/>
              </w:rPr>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03E980E"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Извођач</w:t>
            </w:r>
            <w:proofErr w:type="spellEnd"/>
            <w:r w:rsidRPr="00A32E57">
              <w:rPr>
                <w:rFonts w:eastAsia="Times New Roman" w:cstheme="minorHAnsi"/>
              </w:rPr>
              <w:t xml:space="preserve"> </w:t>
            </w:r>
          </w:p>
          <w:p w14:paraId="3C5C2E13"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Стручни</w:t>
            </w:r>
            <w:proofErr w:type="spellEnd"/>
            <w:r w:rsidRPr="00A32E57">
              <w:rPr>
                <w:rFonts w:eastAsia="Times New Roman" w:cstheme="minorHAnsi"/>
              </w:rPr>
              <w:t xml:space="preserve"> </w:t>
            </w:r>
            <w:proofErr w:type="spellStart"/>
            <w:r w:rsidRPr="00A32E57">
              <w:rPr>
                <w:rFonts w:eastAsia="Times New Roman" w:cstheme="minorHAnsi"/>
              </w:rPr>
              <w:t>надзор</w:t>
            </w:r>
            <w:proofErr w:type="spellEnd"/>
          </w:p>
          <w:p w14:paraId="37605257" w14:textId="77777777" w:rsidR="006956ED" w:rsidRPr="00A32E57" w:rsidRDefault="006956ED" w:rsidP="00141B3D">
            <w:pPr>
              <w:spacing w:after="0" w:line="240" w:lineRule="auto"/>
              <w:rPr>
                <w:rFonts w:eastAsia="Times New Roman" w:cstheme="minorHAnsi"/>
              </w:rPr>
            </w:pPr>
            <w:r>
              <w:rPr>
                <w:rFonts w:eastAsia="Times New Roman" w:cstheme="minorHAnsi"/>
                <w:lang w:val="sr-Cyrl-RS"/>
              </w:rPr>
              <w:t xml:space="preserve">ЈЛС - </w:t>
            </w:r>
            <w:proofErr w:type="spellStart"/>
            <w:r w:rsidRPr="00A32E57">
              <w:rPr>
                <w:rFonts w:eastAsia="Times New Roman" w:cstheme="minorHAnsi"/>
              </w:rPr>
              <w:t>Градски</w:t>
            </w:r>
            <w:proofErr w:type="spellEnd"/>
            <w:r w:rsidRPr="00A32E57">
              <w:rPr>
                <w:rFonts w:eastAsia="Times New Roman" w:cstheme="minorHAnsi"/>
              </w:rPr>
              <w:t xml:space="preserve"> </w:t>
            </w:r>
            <w:proofErr w:type="spellStart"/>
            <w:r w:rsidRPr="00A32E57">
              <w:rPr>
                <w:rFonts w:eastAsia="Times New Roman" w:cstheme="minorHAnsi"/>
              </w:rPr>
              <w:t>службеници</w:t>
            </w:r>
            <w:proofErr w:type="spellEnd"/>
            <w:r w:rsidRPr="00A32E57">
              <w:rPr>
                <w:rFonts w:eastAsia="Times New Roman" w:cstheme="minorHAnsi"/>
              </w:rPr>
              <w:t xml:space="preserve">: </w:t>
            </w:r>
            <w:proofErr w:type="spellStart"/>
            <w:r w:rsidRPr="00A32E57">
              <w:rPr>
                <w:rFonts w:eastAsia="Times New Roman" w:cstheme="minorHAnsi"/>
              </w:rPr>
              <w:t>комунални</w:t>
            </w:r>
            <w:proofErr w:type="spellEnd"/>
            <w:r w:rsidRPr="00A32E57">
              <w:rPr>
                <w:rFonts w:eastAsia="Times New Roman" w:cstheme="minorHAnsi"/>
              </w:rPr>
              <w:t xml:space="preserve"> </w:t>
            </w:r>
            <w:proofErr w:type="spellStart"/>
            <w:r w:rsidRPr="00A32E57">
              <w:rPr>
                <w:rFonts w:eastAsia="Times New Roman" w:cstheme="minorHAnsi"/>
              </w:rPr>
              <w:t>инспектор</w:t>
            </w:r>
            <w:proofErr w:type="spellEnd"/>
            <w:r w:rsidRPr="00A32E57">
              <w:rPr>
                <w:rFonts w:eastAsia="Times New Roman" w:cstheme="minorHAnsi"/>
              </w:rPr>
              <w:t xml:space="preserve"> и </w:t>
            </w:r>
            <w:proofErr w:type="spellStart"/>
            <w:r w:rsidRPr="00A32E57">
              <w:rPr>
                <w:rFonts w:eastAsia="Times New Roman" w:cstheme="minorHAnsi"/>
              </w:rPr>
              <w:t>инспектор</w:t>
            </w:r>
            <w:proofErr w:type="spellEnd"/>
            <w:r w:rsidRPr="00A32E57">
              <w:rPr>
                <w:rFonts w:eastAsia="Times New Roman" w:cstheme="minorHAnsi"/>
              </w:rPr>
              <w:t xml:space="preserve"> </w:t>
            </w:r>
            <w:proofErr w:type="spellStart"/>
            <w:r w:rsidRPr="00A32E57">
              <w:rPr>
                <w:rFonts w:eastAsia="Times New Roman" w:cstheme="minorHAnsi"/>
              </w:rPr>
              <w:t>за</w:t>
            </w:r>
            <w:proofErr w:type="spellEnd"/>
            <w:r w:rsidRPr="00A32E57">
              <w:rPr>
                <w:rFonts w:eastAsia="Times New Roman" w:cstheme="minorHAnsi"/>
              </w:rPr>
              <w:t xml:space="preserve"> </w:t>
            </w:r>
            <w:proofErr w:type="spellStart"/>
            <w:r w:rsidRPr="00A32E57">
              <w:rPr>
                <w:rFonts w:eastAsia="Times New Roman" w:cstheme="minorHAnsi"/>
              </w:rPr>
              <w:t>заштиту</w:t>
            </w:r>
            <w:proofErr w:type="spellEnd"/>
            <w:r w:rsidRPr="00A32E57">
              <w:rPr>
                <w:rFonts w:eastAsia="Times New Roman" w:cstheme="minorHAnsi"/>
              </w:rPr>
              <w:t xml:space="preserve"> </w:t>
            </w:r>
            <w:proofErr w:type="spellStart"/>
            <w:r w:rsidRPr="00A32E57">
              <w:rPr>
                <w:rFonts w:eastAsia="Times New Roman" w:cstheme="minorHAnsi"/>
              </w:rPr>
              <w:t>животне</w:t>
            </w:r>
            <w:proofErr w:type="spellEnd"/>
            <w:r w:rsidRPr="00A32E57">
              <w:rPr>
                <w:rFonts w:eastAsia="Times New Roman" w:cstheme="minorHAnsi"/>
              </w:rPr>
              <w:t xml:space="preserve"> </w:t>
            </w:r>
            <w:proofErr w:type="spellStart"/>
            <w:r w:rsidRPr="00A32E57">
              <w:rPr>
                <w:rFonts w:eastAsia="Times New Roman" w:cstheme="minorHAnsi"/>
              </w:rPr>
              <w:t>средине</w:t>
            </w:r>
            <w:proofErr w:type="spellEnd"/>
          </w:p>
        </w:tc>
      </w:tr>
      <w:tr w:rsidR="006956ED" w:rsidRPr="00A32E57" w14:paraId="3643C73A" w14:textId="77777777" w:rsidTr="00141B3D">
        <w:trPr>
          <w:trHeight w:val="340"/>
        </w:trPr>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0D5F62C0" w14:textId="77777777" w:rsidR="006956ED" w:rsidRPr="00A32E57" w:rsidRDefault="006956ED" w:rsidP="00141B3D">
            <w:pPr>
              <w:spacing w:after="0" w:line="240" w:lineRule="auto"/>
              <w:rPr>
                <w:rFonts w:eastAsia="Times New Roman" w:cstheme="minorHAnsi"/>
              </w:rPr>
            </w:pP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1F5C0AB0" w14:textId="77777777" w:rsidR="006956ED" w:rsidRPr="00A32E57" w:rsidRDefault="006956ED" w:rsidP="00141B3D">
            <w:pPr>
              <w:spacing w:after="0" w:line="240" w:lineRule="auto"/>
              <w:rPr>
                <w:rFonts w:cstheme="minorHAnsi"/>
              </w:rPr>
            </w:pPr>
            <w:proofErr w:type="spellStart"/>
            <w:r w:rsidRPr="00A32E57">
              <w:rPr>
                <w:rFonts w:cstheme="minorHAnsi"/>
              </w:rPr>
              <w:t>Примењени</w:t>
            </w:r>
            <w:proofErr w:type="spellEnd"/>
            <w:r w:rsidRPr="00A32E57">
              <w:rPr>
                <w:rFonts w:cstheme="minorHAnsi"/>
              </w:rPr>
              <w:t xml:space="preserve"> </w:t>
            </w:r>
            <w:proofErr w:type="spellStart"/>
            <w:r w:rsidRPr="00A32E57">
              <w:rPr>
                <w:rFonts w:cstheme="minorHAnsi"/>
              </w:rPr>
              <w:t>прописи</w:t>
            </w:r>
            <w:proofErr w:type="spellEnd"/>
            <w:r w:rsidRPr="00A32E57">
              <w:rPr>
                <w:rFonts w:cstheme="minorHAnsi"/>
              </w:rPr>
              <w:t xml:space="preserve"> </w:t>
            </w:r>
            <w:proofErr w:type="spellStart"/>
            <w:r w:rsidRPr="00A32E57">
              <w:rPr>
                <w:rFonts w:cstheme="minorHAnsi"/>
              </w:rPr>
              <w:t>за</w:t>
            </w:r>
            <w:proofErr w:type="spellEnd"/>
            <w:r w:rsidRPr="00A32E57">
              <w:rPr>
                <w:rFonts w:cstheme="minorHAnsi"/>
              </w:rPr>
              <w:t xml:space="preserve"> </w:t>
            </w:r>
            <w:proofErr w:type="spellStart"/>
            <w:r w:rsidRPr="00A32E57">
              <w:rPr>
                <w:rFonts w:cstheme="minorHAnsi"/>
              </w:rPr>
              <w:t>безбедност</w:t>
            </w:r>
            <w:proofErr w:type="spellEnd"/>
            <w:r w:rsidRPr="00A32E57">
              <w:rPr>
                <w:rFonts w:cstheme="minorHAnsi"/>
              </w:rPr>
              <w:t xml:space="preserve"> </w:t>
            </w:r>
            <w:proofErr w:type="spellStart"/>
            <w:r w:rsidRPr="00A32E57">
              <w:rPr>
                <w:rFonts w:cstheme="minorHAnsi"/>
              </w:rPr>
              <w:t>заједнице</w:t>
            </w:r>
            <w:proofErr w:type="spellEnd"/>
            <w:r w:rsidRPr="00A32E57">
              <w:rPr>
                <w:rFonts w:cstheme="minorHAnsi"/>
              </w:rPr>
              <w:t xml:space="preserve"> и </w:t>
            </w:r>
            <w:proofErr w:type="spellStart"/>
            <w:r w:rsidRPr="00A32E57">
              <w:rPr>
                <w:rFonts w:cstheme="minorHAnsi"/>
              </w:rPr>
              <w:t>мере</w:t>
            </w:r>
            <w:proofErr w:type="spellEnd"/>
            <w:r w:rsidRPr="00A32E57">
              <w:rPr>
                <w:rFonts w:cstheme="minorHAnsi"/>
              </w:rPr>
              <w:t xml:space="preserve"> </w:t>
            </w:r>
            <w:proofErr w:type="spellStart"/>
            <w:r w:rsidRPr="00A32E57">
              <w:rPr>
                <w:rFonts w:cstheme="minorHAnsi"/>
              </w:rPr>
              <w:t>заштите</w:t>
            </w:r>
            <w:proofErr w:type="spellEnd"/>
            <w:r w:rsidRPr="00A32E57">
              <w:rPr>
                <w:rFonts w:cstheme="minorHAnsi"/>
              </w:rPr>
              <w:t xml:space="preserve"> </w:t>
            </w:r>
            <w:proofErr w:type="spellStart"/>
            <w:r w:rsidRPr="00A32E57">
              <w:rPr>
                <w:rFonts w:cstheme="minorHAnsi"/>
              </w:rPr>
              <w:lastRenderedPageBreak/>
              <w:t>дефинисане</w:t>
            </w:r>
            <w:proofErr w:type="spellEnd"/>
            <w:r w:rsidRPr="00A32E57">
              <w:rPr>
                <w:rFonts w:cstheme="minorHAnsi"/>
              </w:rPr>
              <w:t xml:space="preserve"> </w:t>
            </w:r>
            <w:proofErr w:type="spellStart"/>
            <w:r w:rsidRPr="00A32E57">
              <w:rPr>
                <w:rFonts w:cstheme="minorHAnsi"/>
              </w:rPr>
              <w:t>Планом</w:t>
            </w:r>
            <w:proofErr w:type="spellEnd"/>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2912B87D"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lastRenderedPageBreak/>
              <w:t>На</w:t>
            </w:r>
            <w:proofErr w:type="spellEnd"/>
            <w:r w:rsidRPr="00A32E57">
              <w:rPr>
                <w:rFonts w:eastAsia="Times New Roman" w:cstheme="minorHAnsi"/>
              </w:rPr>
              <w:t xml:space="preserve"> </w:t>
            </w:r>
            <w:proofErr w:type="spellStart"/>
            <w:r w:rsidRPr="00A32E57">
              <w:rPr>
                <w:rFonts w:eastAsia="Times New Roman" w:cstheme="minorHAnsi"/>
              </w:rPr>
              <w:t>локацији</w:t>
            </w:r>
            <w:proofErr w:type="spellEnd"/>
            <w:r w:rsidRPr="00A32E57">
              <w:rPr>
                <w:rFonts w:eastAsia="Times New Roman" w:cstheme="minorHAnsi"/>
              </w:rPr>
              <w:t xml:space="preserve"> </w:t>
            </w:r>
            <w:proofErr w:type="spellStart"/>
            <w:r w:rsidRPr="00A32E57">
              <w:rPr>
                <w:rFonts w:eastAsia="Times New Roman" w:cstheme="minorHAnsi"/>
              </w:rPr>
              <w:t>градилишта</w:t>
            </w:r>
            <w:proofErr w:type="spellEnd"/>
            <w:r w:rsidRPr="00A32E57">
              <w:rPr>
                <w:rFonts w:eastAsia="Times New Roman" w:cstheme="minorHAnsi"/>
              </w:rPr>
              <w:t xml:space="preserve"> </w:t>
            </w:r>
          </w:p>
          <w:p w14:paraId="4E3C4FE0" w14:textId="77777777" w:rsidR="006956ED" w:rsidRPr="00A32E57" w:rsidRDefault="006956ED" w:rsidP="00141B3D">
            <w:pPr>
              <w:spacing w:after="0" w:line="240" w:lineRule="auto"/>
              <w:rPr>
                <w:rFonts w:cstheme="minorHAnsi"/>
              </w:rPr>
            </w:pP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7AD1349D" w14:textId="77777777" w:rsidR="006956ED" w:rsidRPr="00A32E57" w:rsidRDefault="006956ED" w:rsidP="00141B3D">
            <w:pPr>
              <w:spacing w:after="0" w:line="240" w:lineRule="auto"/>
              <w:rPr>
                <w:rFonts w:cstheme="minorHAnsi"/>
              </w:rPr>
            </w:pPr>
            <w:proofErr w:type="spellStart"/>
            <w:r w:rsidRPr="00A32E57">
              <w:rPr>
                <w:rFonts w:cstheme="minorHAnsi"/>
              </w:rPr>
              <w:t>Визуелне</w:t>
            </w:r>
            <w:proofErr w:type="spellEnd"/>
            <w:r w:rsidRPr="00A32E57">
              <w:rPr>
                <w:rFonts w:cstheme="minorHAnsi"/>
              </w:rPr>
              <w:t xml:space="preserve"> </w:t>
            </w:r>
            <w:proofErr w:type="spellStart"/>
            <w:r w:rsidRPr="00A32E57">
              <w:rPr>
                <w:rFonts w:cstheme="minorHAnsi"/>
              </w:rPr>
              <w:t>провере</w:t>
            </w:r>
            <w:proofErr w:type="spellEnd"/>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6DC6EFC" w14:textId="77777777" w:rsidR="006956ED" w:rsidRPr="00A32E57" w:rsidRDefault="006956ED" w:rsidP="00141B3D">
            <w:pPr>
              <w:spacing w:after="0" w:line="240" w:lineRule="auto"/>
              <w:rPr>
                <w:rFonts w:cstheme="minorHAnsi"/>
              </w:rPr>
            </w:pPr>
            <w:proofErr w:type="spellStart"/>
            <w:r w:rsidRPr="00A32E57">
              <w:rPr>
                <w:rFonts w:cstheme="minorHAnsi"/>
              </w:rPr>
              <w:t>На</w:t>
            </w:r>
            <w:proofErr w:type="spellEnd"/>
            <w:r w:rsidRPr="00A32E57">
              <w:rPr>
                <w:rFonts w:cstheme="minorHAnsi"/>
              </w:rPr>
              <w:t xml:space="preserve"> </w:t>
            </w:r>
            <w:proofErr w:type="spellStart"/>
            <w:r w:rsidRPr="00A32E57">
              <w:rPr>
                <w:rFonts w:cstheme="minorHAnsi"/>
              </w:rPr>
              <w:t>почетку</w:t>
            </w:r>
            <w:proofErr w:type="spellEnd"/>
            <w:r w:rsidRPr="00A32E57">
              <w:rPr>
                <w:rFonts w:cstheme="minorHAnsi"/>
              </w:rPr>
              <w:t xml:space="preserve"> </w:t>
            </w:r>
            <w:proofErr w:type="spellStart"/>
            <w:r w:rsidRPr="00A32E57">
              <w:rPr>
                <w:rFonts w:cstheme="minorHAnsi"/>
              </w:rPr>
              <w:t>радова</w:t>
            </w:r>
            <w:proofErr w:type="spellEnd"/>
            <w:r w:rsidRPr="00A32E57">
              <w:rPr>
                <w:rFonts w:cstheme="minorHAnsi"/>
              </w:rPr>
              <w:t xml:space="preserve"> и </w:t>
            </w:r>
            <w:proofErr w:type="spellStart"/>
            <w:r w:rsidRPr="00A32E57">
              <w:rPr>
                <w:rFonts w:cstheme="minorHAnsi"/>
              </w:rPr>
              <w:t>сваког</w:t>
            </w:r>
            <w:proofErr w:type="spellEnd"/>
            <w:r w:rsidRPr="00A32E57">
              <w:rPr>
                <w:rFonts w:cstheme="minorHAnsi"/>
              </w:rPr>
              <w:t xml:space="preserve"> </w:t>
            </w:r>
            <w:proofErr w:type="spellStart"/>
            <w:r w:rsidRPr="00A32E57">
              <w:rPr>
                <w:rFonts w:cstheme="minorHAnsi"/>
              </w:rPr>
              <w:t>радног</w:t>
            </w:r>
            <w:proofErr w:type="spellEnd"/>
            <w:r w:rsidRPr="00A32E57">
              <w:rPr>
                <w:rFonts w:cstheme="minorHAnsi"/>
              </w:rPr>
              <w:t xml:space="preserve"> </w:t>
            </w:r>
            <w:proofErr w:type="spellStart"/>
            <w:r w:rsidRPr="00A32E57">
              <w:rPr>
                <w:rFonts w:cstheme="minorHAnsi"/>
              </w:rPr>
              <w:t>дана</w:t>
            </w:r>
            <w:proofErr w:type="spellEnd"/>
            <w:r w:rsidRPr="00A32E57">
              <w:rPr>
                <w:rFonts w:cstheme="minorHAnsi"/>
              </w:rPr>
              <w:t xml:space="preserve"> </w:t>
            </w:r>
            <w:proofErr w:type="spellStart"/>
            <w:r w:rsidRPr="00A32E57">
              <w:rPr>
                <w:rFonts w:cstheme="minorHAnsi"/>
              </w:rPr>
              <w:t>до</w:t>
            </w:r>
            <w:proofErr w:type="spellEnd"/>
            <w:r w:rsidRPr="00A32E57">
              <w:rPr>
                <w:rFonts w:cstheme="minorHAnsi"/>
              </w:rPr>
              <w:t xml:space="preserve"> </w:t>
            </w:r>
            <w:proofErr w:type="spellStart"/>
            <w:r w:rsidRPr="00A32E57">
              <w:rPr>
                <w:rFonts w:cstheme="minorHAnsi"/>
              </w:rPr>
              <w:t>завршетка</w:t>
            </w:r>
            <w:proofErr w:type="spellEnd"/>
            <w:r w:rsidRPr="00A32E57">
              <w:rPr>
                <w:rFonts w:cstheme="minorHAnsi"/>
              </w:rPr>
              <w:t xml:space="preserve"> </w:t>
            </w:r>
            <w:proofErr w:type="spellStart"/>
            <w:r w:rsidRPr="00A32E57">
              <w:rPr>
                <w:rFonts w:cstheme="minorHAnsi"/>
              </w:rPr>
              <w:t>радова</w:t>
            </w:r>
            <w:proofErr w:type="spellEnd"/>
            <w:r w:rsidRPr="00A32E57">
              <w:rPr>
                <w:rFonts w:cstheme="minorHAnsi"/>
              </w:rPr>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119A8E72" w14:textId="77777777" w:rsidR="006956ED" w:rsidRPr="00A32E57" w:rsidRDefault="006956ED" w:rsidP="00141B3D">
            <w:pPr>
              <w:spacing w:after="0" w:line="240" w:lineRule="auto"/>
              <w:rPr>
                <w:rFonts w:cstheme="minorHAnsi"/>
              </w:rPr>
            </w:pPr>
            <w:proofErr w:type="spellStart"/>
            <w:r w:rsidRPr="00A32E57">
              <w:rPr>
                <w:rFonts w:cstheme="minorHAnsi"/>
              </w:rPr>
              <w:t>Како</w:t>
            </w:r>
            <w:proofErr w:type="spellEnd"/>
            <w:r w:rsidRPr="00A32E57">
              <w:rPr>
                <w:rFonts w:cstheme="minorHAnsi"/>
              </w:rPr>
              <w:t xml:space="preserve"> </w:t>
            </w:r>
            <w:proofErr w:type="spellStart"/>
            <w:r w:rsidRPr="00A32E57">
              <w:rPr>
                <w:rFonts w:cstheme="minorHAnsi"/>
              </w:rPr>
              <w:t>би</w:t>
            </w:r>
            <w:proofErr w:type="spellEnd"/>
            <w:r w:rsidRPr="00A32E57">
              <w:rPr>
                <w:rFonts w:cstheme="minorHAnsi"/>
              </w:rPr>
              <w:t xml:space="preserve"> </w:t>
            </w:r>
            <w:proofErr w:type="spellStart"/>
            <w:r w:rsidRPr="00A32E57">
              <w:rPr>
                <w:rFonts w:cstheme="minorHAnsi"/>
              </w:rPr>
              <w:t>се</w:t>
            </w:r>
            <w:proofErr w:type="spellEnd"/>
            <w:r w:rsidRPr="00A32E57">
              <w:rPr>
                <w:rFonts w:cstheme="minorHAnsi"/>
              </w:rPr>
              <w:t xml:space="preserve"> </w:t>
            </w:r>
            <w:proofErr w:type="spellStart"/>
            <w:r w:rsidRPr="00A32E57">
              <w:rPr>
                <w:rFonts w:cstheme="minorHAnsi"/>
              </w:rPr>
              <w:t>смањили</w:t>
            </w:r>
            <w:proofErr w:type="spellEnd"/>
            <w:r w:rsidRPr="00A32E57">
              <w:rPr>
                <w:rFonts w:cstheme="minorHAnsi"/>
              </w:rPr>
              <w:t xml:space="preserve"> </w:t>
            </w:r>
            <w:proofErr w:type="spellStart"/>
            <w:r w:rsidRPr="00A32E57">
              <w:rPr>
                <w:rFonts w:cstheme="minorHAnsi"/>
              </w:rPr>
              <w:t>здравствени</w:t>
            </w:r>
            <w:proofErr w:type="spellEnd"/>
            <w:r w:rsidRPr="00A32E57">
              <w:rPr>
                <w:rFonts w:cstheme="minorHAnsi"/>
              </w:rPr>
              <w:t xml:space="preserve"> и </w:t>
            </w:r>
            <w:proofErr w:type="spellStart"/>
            <w:r w:rsidRPr="00A32E57">
              <w:rPr>
                <w:rFonts w:cstheme="minorHAnsi"/>
              </w:rPr>
              <w:t>безбедносни</w:t>
            </w:r>
            <w:proofErr w:type="spellEnd"/>
            <w:r w:rsidRPr="00A32E57">
              <w:rPr>
                <w:rFonts w:cstheme="minorHAnsi"/>
              </w:rPr>
              <w:t xml:space="preserve"> </w:t>
            </w:r>
            <w:proofErr w:type="spellStart"/>
            <w:r w:rsidRPr="00A32E57">
              <w:rPr>
                <w:rFonts w:cstheme="minorHAnsi"/>
              </w:rPr>
              <w:t>ризици</w:t>
            </w:r>
            <w:proofErr w:type="spellEnd"/>
            <w:r w:rsidRPr="00A32E57">
              <w:rPr>
                <w:rFonts w:cstheme="minorHAnsi"/>
              </w:rPr>
              <w:t xml:space="preserve"> – </w:t>
            </w:r>
            <w:proofErr w:type="spellStart"/>
            <w:r w:rsidRPr="00A32E57">
              <w:rPr>
                <w:rFonts w:cstheme="minorHAnsi"/>
              </w:rPr>
              <w:t>повреде</w:t>
            </w:r>
            <w:proofErr w:type="spellEnd"/>
            <w:r w:rsidRPr="00A32E57">
              <w:rPr>
                <w:rFonts w:cstheme="minorHAnsi"/>
              </w:rPr>
              <w:t xml:space="preserve"> </w:t>
            </w:r>
            <w:proofErr w:type="spellStart"/>
            <w:r w:rsidRPr="00A32E57">
              <w:rPr>
                <w:rFonts w:cstheme="minorHAnsi"/>
              </w:rPr>
              <w:lastRenderedPageBreak/>
              <w:t>чланова</w:t>
            </w:r>
            <w:proofErr w:type="spellEnd"/>
            <w:r w:rsidRPr="00A32E57">
              <w:rPr>
                <w:rFonts w:cstheme="minorHAnsi"/>
              </w:rPr>
              <w:t xml:space="preserve"> </w:t>
            </w:r>
            <w:proofErr w:type="spellStart"/>
            <w:r w:rsidRPr="00A32E57">
              <w:rPr>
                <w:rFonts w:cstheme="minorHAnsi"/>
              </w:rPr>
              <w:t>локалне</w:t>
            </w:r>
            <w:proofErr w:type="spellEnd"/>
            <w:r w:rsidRPr="00A32E57">
              <w:rPr>
                <w:rFonts w:cstheme="minorHAnsi"/>
              </w:rPr>
              <w:t xml:space="preserve"> </w:t>
            </w:r>
            <w:proofErr w:type="spellStart"/>
            <w:r w:rsidRPr="00A32E57">
              <w:rPr>
                <w:rFonts w:cstheme="minorHAnsi"/>
              </w:rPr>
              <w:t>заједнице</w:t>
            </w:r>
            <w:proofErr w:type="spellEnd"/>
            <w:r w:rsidRPr="00A32E57">
              <w:rPr>
                <w:rFonts w:cstheme="minorHAnsi"/>
              </w:rPr>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7157572B" w14:textId="77777777" w:rsidR="006956ED" w:rsidRPr="00A32E57" w:rsidRDefault="006956ED" w:rsidP="00141B3D">
            <w:pPr>
              <w:pStyle w:val="Default"/>
              <w:rPr>
                <w:rFonts w:asciiTheme="minorHAnsi" w:hAnsiTheme="minorHAnsi" w:cstheme="minorHAnsi"/>
                <w:sz w:val="22"/>
                <w:szCs w:val="22"/>
              </w:rPr>
            </w:pPr>
            <w:r w:rsidRPr="00A32E57">
              <w:rPr>
                <w:rFonts w:asciiTheme="minorHAnsi" w:hAnsiTheme="minorHAnsi" w:cstheme="minorHAnsi"/>
                <w:sz w:val="22"/>
                <w:szCs w:val="22"/>
              </w:rPr>
              <w:lastRenderedPageBreak/>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3EB80FD2" w14:textId="77777777" w:rsidR="006956ED" w:rsidRPr="00A32E57" w:rsidRDefault="006956ED" w:rsidP="00141B3D">
            <w:pPr>
              <w:spacing w:after="0" w:line="240" w:lineRule="auto"/>
              <w:rPr>
                <w:rFonts w:cstheme="minorHAnsi"/>
              </w:rPr>
            </w:pPr>
            <w:proofErr w:type="spellStart"/>
            <w:r w:rsidRPr="00A32E57">
              <w:rPr>
                <w:rFonts w:cstheme="minorHAnsi"/>
              </w:rPr>
              <w:t>Извођач</w:t>
            </w:r>
            <w:proofErr w:type="spellEnd"/>
            <w:r w:rsidRPr="00A32E57">
              <w:rPr>
                <w:rFonts w:cstheme="minorHAnsi"/>
              </w:rPr>
              <w:t xml:space="preserve"> </w:t>
            </w:r>
          </w:p>
        </w:tc>
      </w:tr>
      <w:tr w:rsidR="006956ED" w:rsidRPr="00A32E57" w14:paraId="00768B1B" w14:textId="77777777" w:rsidTr="00141B3D">
        <w:trPr>
          <w:trHeight w:val="340"/>
        </w:trPr>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613ED10A" w14:textId="77777777" w:rsidR="006956ED" w:rsidRPr="00A32E57" w:rsidRDefault="006956ED" w:rsidP="00141B3D">
            <w:pPr>
              <w:spacing w:after="0" w:line="240" w:lineRule="auto"/>
              <w:rPr>
                <w:rFonts w:eastAsia="Times New Roman" w:cstheme="minorHAnsi"/>
              </w:rPr>
            </w:pP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1E645B9" w14:textId="77777777" w:rsidR="006956ED" w:rsidRPr="00A32E57" w:rsidRDefault="006956ED" w:rsidP="00141B3D">
            <w:pPr>
              <w:spacing w:after="0" w:line="240" w:lineRule="auto"/>
              <w:rPr>
                <w:rFonts w:cstheme="minorHAnsi"/>
                <w:lang w:val="sr-Cyrl-RS"/>
              </w:rPr>
            </w:pPr>
            <w:r w:rsidRPr="00A32E57">
              <w:rPr>
                <w:rFonts w:cstheme="minorHAnsi"/>
                <w:lang w:val="sr-Cyrl-RS"/>
              </w:rPr>
              <w:t>Уговори са радницима садрже прописане мере забране сексуалног узнемиравања (или потписане изјаве радника)</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3A0DA2EC" w14:textId="77777777" w:rsidR="006956ED" w:rsidRPr="00A32E57" w:rsidRDefault="006956ED" w:rsidP="00141B3D">
            <w:pPr>
              <w:spacing w:after="0" w:line="240" w:lineRule="auto"/>
              <w:rPr>
                <w:rFonts w:eastAsia="Times New Roman" w:cstheme="minorHAnsi"/>
                <w:lang w:val="sr-Cyrl-RS"/>
              </w:rPr>
            </w:pPr>
            <w:r w:rsidRPr="009B5FD6">
              <w:rPr>
                <w:rFonts w:eastAsia="Times New Roman" w:cstheme="minorHAnsi"/>
                <w:lang w:val="sr-Cyrl-RS"/>
              </w:rPr>
              <w:t xml:space="preserve">Канцеларија или </w:t>
            </w:r>
            <w:r>
              <w:rPr>
                <w:rFonts w:eastAsia="Times New Roman" w:cstheme="minorHAnsi"/>
                <w:lang w:val="sr-Cyrl-RS"/>
              </w:rPr>
              <w:t>н</w:t>
            </w:r>
            <w:r w:rsidRPr="00A32E57">
              <w:rPr>
                <w:rFonts w:eastAsia="Times New Roman" w:cstheme="minorHAnsi"/>
                <w:lang w:val="sr-Cyrl-RS"/>
              </w:rPr>
              <w:t>а локацији градилишта</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383013F9" w14:textId="77777777" w:rsidR="006956ED" w:rsidRPr="00A32E57" w:rsidRDefault="006956ED" w:rsidP="00141B3D">
            <w:pPr>
              <w:spacing w:after="0" w:line="240" w:lineRule="auto"/>
              <w:rPr>
                <w:rFonts w:cstheme="minorHAnsi"/>
              </w:rPr>
            </w:pPr>
            <w:proofErr w:type="spellStart"/>
            <w:r w:rsidRPr="00A32E57">
              <w:rPr>
                <w:rFonts w:cstheme="minorHAnsi"/>
              </w:rPr>
              <w:t>Визуелна</w:t>
            </w:r>
            <w:proofErr w:type="spellEnd"/>
            <w:r w:rsidRPr="00A32E57">
              <w:rPr>
                <w:rFonts w:cstheme="minorHAnsi"/>
              </w:rPr>
              <w:t xml:space="preserve"> </w:t>
            </w:r>
            <w:proofErr w:type="spellStart"/>
            <w:r w:rsidRPr="00A32E57">
              <w:rPr>
                <w:rFonts w:cstheme="minorHAnsi"/>
              </w:rPr>
              <w:t>провера</w:t>
            </w:r>
            <w:proofErr w:type="spellEnd"/>
            <w:r w:rsidRPr="00A32E57">
              <w:rPr>
                <w:rFonts w:cstheme="minorHAnsi"/>
              </w:rPr>
              <w:t xml:space="preserve">, </w:t>
            </w:r>
            <w:proofErr w:type="spellStart"/>
            <w:r w:rsidRPr="00A32E57">
              <w:rPr>
                <w:rFonts w:cstheme="minorHAnsi"/>
              </w:rPr>
              <w:t>Провера</w:t>
            </w:r>
            <w:proofErr w:type="spellEnd"/>
            <w:r w:rsidRPr="00A32E57">
              <w:rPr>
                <w:rFonts w:cstheme="minorHAnsi"/>
              </w:rPr>
              <w:t xml:space="preserve"> </w:t>
            </w:r>
            <w:proofErr w:type="spellStart"/>
            <w:r w:rsidRPr="00A32E57">
              <w:rPr>
                <w:rFonts w:cstheme="minorHAnsi"/>
              </w:rPr>
              <w:t>документације</w:t>
            </w:r>
            <w:proofErr w:type="spellEnd"/>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277B01F0" w14:textId="77777777" w:rsidR="006956ED" w:rsidRPr="00A32E57" w:rsidRDefault="006956ED" w:rsidP="00141B3D">
            <w:pPr>
              <w:spacing w:after="0" w:line="240" w:lineRule="auto"/>
              <w:rPr>
                <w:rFonts w:cstheme="minorHAnsi"/>
              </w:rPr>
            </w:pPr>
            <w:proofErr w:type="spellStart"/>
            <w:r w:rsidRPr="00A32E57">
              <w:rPr>
                <w:rFonts w:cstheme="minorHAnsi"/>
              </w:rPr>
              <w:t>Пре</w:t>
            </w:r>
            <w:proofErr w:type="spellEnd"/>
            <w:r w:rsidRPr="00A32E57">
              <w:rPr>
                <w:rFonts w:cstheme="minorHAnsi"/>
              </w:rPr>
              <w:t xml:space="preserve"> </w:t>
            </w:r>
            <w:proofErr w:type="spellStart"/>
            <w:r w:rsidRPr="00A32E57">
              <w:rPr>
                <w:rFonts w:cstheme="minorHAnsi"/>
              </w:rPr>
              <w:t>почетка</w:t>
            </w:r>
            <w:proofErr w:type="spellEnd"/>
            <w:r w:rsidRPr="00A32E57">
              <w:rPr>
                <w:rFonts w:cstheme="minorHAnsi"/>
              </w:rPr>
              <w:t xml:space="preserve"> </w:t>
            </w:r>
            <w:proofErr w:type="spellStart"/>
            <w:r w:rsidRPr="00A32E57">
              <w:rPr>
                <w:rFonts w:cstheme="minorHAnsi"/>
              </w:rPr>
              <w:t>радова</w:t>
            </w:r>
            <w:proofErr w:type="spellEnd"/>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35061CCB" w14:textId="77777777" w:rsidR="006956ED" w:rsidRPr="00A32E57" w:rsidRDefault="006956ED" w:rsidP="00141B3D">
            <w:pPr>
              <w:spacing w:after="0" w:line="240" w:lineRule="auto"/>
              <w:rPr>
                <w:rFonts w:cstheme="minorHAnsi"/>
              </w:rPr>
            </w:pPr>
            <w:proofErr w:type="spellStart"/>
            <w:r w:rsidRPr="00A32E57">
              <w:rPr>
                <w:rFonts w:cstheme="minorHAnsi"/>
              </w:rPr>
              <w:t>Како</w:t>
            </w:r>
            <w:proofErr w:type="spellEnd"/>
            <w:r w:rsidRPr="00A32E57">
              <w:rPr>
                <w:rFonts w:cstheme="minorHAnsi"/>
              </w:rPr>
              <w:t xml:space="preserve"> </w:t>
            </w:r>
            <w:proofErr w:type="spellStart"/>
            <w:r w:rsidRPr="00A32E57">
              <w:rPr>
                <w:rFonts w:cstheme="minorHAnsi"/>
              </w:rPr>
              <w:t>би</w:t>
            </w:r>
            <w:proofErr w:type="spellEnd"/>
            <w:r w:rsidRPr="00A32E57">
              <w:rPr>
                <w:rFonts w:cstheme="minorHAnsi"/>
              </w:rPr>
              <w:t xml:space="preserve"> </w:t>
            </w:r>
            <w:proofErr w:type="spellStart"/>
            <w:r w:rsidRPr="00A32E57">
              <w:rPr>
                <w:rFonts w:cstheme="minorHAnsi"/>
              </w:rPr>
              <w:t>се</w:t>
            </w:r>
            <w:proofErr w:type="spellEnd"/>
            <w:r w:rsidRPr="00A32E57">
              <w:rPr>
                <w:rFonts w:cstheme="minorHAnsi"/>
              </w:rPr>
              <w:t xml:space="preserve"> </w:t>
            </w:r>
            <w:proofErr w:type="spellStart"/>
            <w:r w:rsidRPr="00A32E57">
              <w:rPr>
                <w:rFonts w:cstheme="minorHAnsi"/>
              </w:rPr>
              <w:t>смањили</w:t>
            </w:r>
            <w:proofErr w:type="spellEnd"/>
            <w:r w:rsidRPr="00A32E57">
              <w:rPr>
                <w:rFonts w:cstheme="minorHAnsi"/>
              </w:rPr>
              <w:t xml:space="preserve"> </w:t>
            </w:r>
            <w:r w:rsidRPr="00A32E57">
              <w:rPr>
                <w:rFonts w:cstheme="minorHAnsi"/>
                <w:lang w:val="sr-Cyrl-RS"/>
              </w:rPr>
              <w:t>ризици сексуалног узнемиравања</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68B71F6" w14:textId="77777777" w:rsidR="006956ED" w:rsidRPr="00A32E57" w:rsidRDefault="006956ED" w:rsidP="00141B3D">
            <w:pPr>
              <w:pStyle w:val="Default"/>
              <w:rPr>
                <w:rFonts w:asciiTheme="minorHAnsi" w:hAnsiTheme="minorHAnsi" w:cstheme="minorHAnsi"/>
                <w:sz w:val="22"/>
                <w:szCs w:val="22"/>
              </w:rPr>
            </w:pP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6E9FB884" w14:textId="77777777" w:rsidR="006956ED" w:rsidRPr="00A32E57" w:rsidRDefault="006956ED" w:rsidP="00141B3D">
            <w:pPr>
              <w:spacing w:after="0" w:line="240" w:lineRule="auto"/>
              <w:rPr>
                <w:rFonts w:cstheme="minorHAnsi"/>
              </w:rPr>
            </w:pPr>
            <w:proofErr w:type="spellStart"/>
            <w:r w:rsidRPr="00A32E57">
              <w:rPr>
                <w:rFonts w:cstheme="minorHAnsi"/>
              </w:rPr>
              <w:t>Извођач</w:t>
            </w:r>
            <w:proofErr w:type="spellEnd"/>
          </w:p>
        </w:tc>
      </w:tr>
      <w:tr w:rsidR="006956ED" w:rsidRPr="00A32E57" w14:paraId="1599C021" w14:textId="77777777" w:rsidTr="00141B3D">
        <w:trPr>
          <w:trHeight w:val="340"/>
        </w:trPr>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5EC334B1" w14:textId="77777777" w:rsidR="006956ED" w:rsidRPr="00A32E57" w:rsidRDefault="006956ED" w:rsidP="00141B3D">
            <w:pPr>
              <w:spacing w:after="0" w:line="240" w:lineRule="auto"/>
              <w:rPr>
                <w:rFonts w:eastAsia="Times New Roman" w:cstheme="minorHAnsi"/>
              </w:rPr>
            </w:pP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01C958C0" w14:textId="77777777" w:rsidR="006956ED" w:rsidRPr="00A32E57" w:rsidRDefault="006956ED" w:rsidP="00141B3D">
            <w:pPr>
              <w:spacing w:after="0" w:line="240" w:lineRule="auto"/>
              <w:rPr>
                <w:rFonts w:cstheme="minorHAnsi"/>
              </w:rPr>
            </w:pPr>
            <w:proofErr w:type="spellStart"/>
            <w:r w:rsidRPr="00A32E57">
              <w:rPr>
                <w:rFonts w:cstheme="minorHAnsi"/>
              </w:rPr>
              <w:t>План</w:t>
            </w:r>
            <w:proofErr w:type="spellEnd"/>
            <w:r w:rsidRPr="00A32E57">
              <w:rPr>
                <w:rFonts w:cstheme="minorHAnsi"/>
              </w:rPr>
              <w:t xml:space="preserve"> </w:t>
            </w:r>
            <w:proofErr w:type="spellStart"/>
            <w:r w:rsidRPr="00A32E57">
              <w:rPr>
                <w:rFonts w:cstheme="minorHAnsi"/>
              </w:rPr>
              <w:t>за</w:t>
            </w:r>
            <w:proofErr w:type="spellEnd"/>
            <w:r w:rsidRPr="00A32E57">
              <w:rPr>
                <w:rFonts w:cstheme="minorHAnsi"/>
              </w:rPr>
              <w:t xml:space="preserve"> </w:t>
            </w:r>
            <w:proofErr w:type="spellStart"/>
            <w:r w:rsidRPr="00A32E57">
              <w:rPr>
                <w:rFonts w:cstheme="minorHAnsi"/>
              </w:rPr>
              <w:t>управљање</w:t>
            </w:r>
            <w:proofErr w:type="spellEnd"/>
            <w:r w:rsidRPr="00A32E57">
              <w:rPr>
                <w:rFonts w:cstheme="minorHAnsi"/>
              </w:rPr>
              <w:t xml:space="preserve"> </w:t>
            </w:r>
            <w:proofErr w:type="spellStart"/>
            <w:r w:rsidRPr="00A32E57">
              <w:rPr>
                <w:rFonts w:cstheme="minorHAnsi"/>
              </w:rPr>
              <w:t>отпадом</w:t>
            </w:r>
            <w:proofErr w:type="spellEnd"/>
            <w:r w:rsidRPr="00A32E57">
              <w:rPr>
                <w:rFonts w:cstheme="minorHAnsi"/>
              </w:rPr>
              <w:t xml:space="preserve"> </w:t>
            </w:r>
            <w:proofErr w:type="spellStart"/>
            <w:r w:rsidRPr="00A32E57">
              <w:rPr>
                <w:rFonts w:cstheme="minorHAnsi"/>
              </w:rPr>
              <w:t>за</w:t>
            </w:r>
            <w:proofErr w:type="spellEnd"/>
            <w:r w:rsidRPr="00A32E57">
              <w:rPr>
                <w:rFonts w:cstheme="minorHAnsi"/>
              </w:rPr>
              <w:t xml:space="preserve"> </w:t>
            </w:r>
            <w:proofErr w:type="spellStart"/>
            <w:r w:rsidRPr="00A32E57">
              <w:rPr>
                <w:rFonts w:cstheme="minorHAnsi"/>
              </w:rPr>
              <w:t>све</w:t>
            </w:r>
            <w:proofErr w:type="spellEnd"/>
            <w:r w:rsidRPr="00A32E57">
              <w:rPr>
                <w:rFonts w:cstheme="minorHAnsi"/>
              </w:rPr>
              <w:t xml:space="preserve"> </w:t>
            </w:r>
            <w:proofErr w:type="spellStart"/>
            <w:r w:rsidRPr="00A32E57">
              <w:rPr>
                <w:rFonts w:cstheme="minorHAnsi"/>
              </w:rPr>
              <w:t>произведене</w:t>
            </w:r>
            <w:proofErr w:type="spellEnd"/>
            <w:r w:rsidRPr="00A32E57">
              <w:rPr>
                <w:rFonts w:cstheme="minorHAnsi"/>
              </w:rPr>
              <w:t xml:space="preserve"> </w:t>
            </w:r>
            <w:proofErr w:type="spellStart"/>
            <w:r w:rsidRPr="00A32E57">
              <w:rPr>
                <w:rFonts w:cstheme="minorHAnsi"/>
              </w:rPr>
              <w:t>токове</w:t>
            </w:r>
            <w:proofErr w:type="spellEnd"/>
            <w:r w:rsidRPr="00A32E57">
              <w:rPr>
                <w:rFonts w:cstheme="minorHAnsi"/>
              </w:rPr>
              <w:t xml:space="preserve"> </w:t>
            </w:r>
            <w:proofErr w:type="spellStart"/>
            <w:r w:rsidRPr="00A32E57">
              <w:rPr>
                <w:rFonts w:cstheme="minorHAnsi"/>
              </w:rPr>
              <w:t>отпада</w:t>
            </w:r>
            <w:proofErr w:type="spellEnd"/>
            <w:r w:rsidRPr="00A32E57">
              <w:rPr>
                <w:rFonts w:cstheme="minorHAnsi"/>
              </w:rPr>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245E72A7" w14:textId="77777777" w:rsidR="006956ED" w:rsidRPr="00A32E57" w:rsidRDefault="006956ED" w:rsidP="00141B3D">
            <w:pPr>
              <w:spacing w:after="0" w:line="240" w:lineRule="auto"/>
              <w:rPr>
                <w:rFonts w:cstheme="minorHAnsi"/>
              </w:rPr>
            </w:pPr>
            <w:proofErr w:type="spellStart"/>
            <w:r w:rsidRPr="00A32E57">
              <w:rPr>
                <w:rFonts w:cstheme="minorHAnsi"/>
              </w:rPr>
              <w:t>На</w:t>
            </w:r>
            <w:proofErr w:type="spellEnd"/>
            <w:r w:rsidRPr="00A32E57">
              <w:rPr>
                <w:rFonts w:cstheme="minorHAnsi"/>
              </w:rPr>
              <w:t xml:space="preserve"> </w:t>
            </w:r>
            <w:proofErr w:type="spellStart"/>
            <w:r w:rsidRPr="00A32E57">
              <w:rPr>
                <w:rFonts w:cstheme="minorHAnsi"/>
              </w:rPr>
              <w:t>локацији</w:t>
            </w:r>
            <w:proofErr w:type="spellEnd"/>
            <w:r w:rsidRPr="00A32E57">
              <w:rPr>
                <w:rFonts w:cstheme="minorHAnsi"/>
              </w:rPr>
              <w:t xml:space="preserve"> </w:t>
            </w:r>
            <w:proofErr w:type="spellStart"/>
            <w:r w:rsidRPr="00A32E57">
              <w:rPr>
                <w:rFonts w:cstheme="minorHAnsi"/>
              </w:rPr>
              <w:t>градилишта</w:t>
            </w:r>
            <w:proofErr w:type="spellEnd"/>
            <w:r w:rsidRPr="00A32E57">
              <w:rPr>
                <w:rFonts w:cstheme="minorHAnsi"/>
              </w:rPr>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56612D49" w14:textId="77777777" w:rsidR="006956ED" w:rsidRPr="00A32E57" w:rsidRDefault="006956ED" w:rsidP="00141B3D">
            <w:pPr>
              <w:spacing w:after="0" w:line="240" w:lineRule="auto"/>
              <w:rPr>
                <w:rFonts w:cstheme="minorHAnsi"/>
              </w:rPr>
            </w:pPr>
            <w:proofErr w:type="spellStart"/>
            <w:r w:rsidRPr="00A32E57">
              <w:rPr>
                <w:rFonts w:cstheme="minorHAnsi"/>
              </w:rPr>
              <w:t>Визуелна</w:t>
            </w:r>
            <w:proofErr w:type="spellEnd"/>
            <w:r w:rsidRPr="00A32E57">
              <w:rPr>
                <w:rFonts w:cstheme="minorHAnsi"/>
              </w:rPr>
              <w:t xml:space="preserve"> </w:t>
            </w:r>
            <w:proofErr w:type="spellStart"/>
            <w:r w:rsidRPr="00A32E57">
              <w:rPr>
                <w:rFonts w:cstheme="minorHAnsi"/>
              </w:rPr>
              <w:t>провера</w:t>
            </w:r>
            <w:proofErr w:type="spellEnd"/>
            <w:r w:rsidRPr="00A32E57">
              <w:rPr>
                <w:rFonts w:cstheme="minorHAnsi"/>
              </w:rPr>
              <w:t xml:space="preserve">, </w:t>
            </w:r>
            <w:proofErr w:type="spellStart"/>
            <w:r w:rsidRPr="00A32E57">
              <w:rPr>
                <w:rFonts w:cstheme="minorHAnsi"/>
              </w:rPr>
              <w:t>Провера</w:t>
            </w:r>
            <w:proofErr w:type="spellEnd"/>
            <w:r w:rsidRPr="00A32E57">
              <w:rPr>
                <w:rFonts w:cstheme="minorHAnsi"/>
              </w:rPr>
              <w:t xml:space="preserve"> </w:t>
            </w:r>
            <w:proofErr w:type="spellStart"/>
            <w:r w:rsidRPr="00A32E57">
              <w:rPr>
                <w:rFonts w:cstheme="minorHAnsi"/>
              </w:rPr>
              <w:t>документације</w:t>
            </w:r>
            <w:proofErr w:type="spellEnd"/>
            <w:r w:rsidRPr="00A32E57">
              <w:rPr>
                <w:rFonts w:cstheme="minorHAnsi"/>
              </w:rPr>
              <w:t xml:space="preserve"> – </w:t>
            </w:r>
            <w:proofErr w:type="spellStart"/>
            <w:r w:rsidRPr="00A32E57">
              <w:rPr>
                <w:rFonts w:cstheme="minorHAnsi"/>
              </w:rPr>
              <w:t>План</w:t>
            </w:r>
            <w:proofErr w:type="spellEnd"/>
            <w:r w:rsidRPr="00A32E57">
              <w:rPr>
                <w:rFonts w:cstheme="minorHAnsi"/>
              </w:rPr>
              <w:t xml:space="preserve"> </w:t>
            </w:r>
            <w:proofErr w:type="spellStart"/>
            <w:r w:rsidRPr="00A32E57">
              <w:rPr>
                <w:rFonts w:cstheme="minorHAnsi"/>
              </w:rPr>
              <w:t>за</w:t>
            </w:r>
            <w:proofErr w:type="spellEnd"/>
            <w:r w:rsidRPr="00A32E57">
              <w:rPr>
                <w:rFonts w:cstheme="minorHAnsi"/>
              </w:rPr>
              <w:t xml:space="preserve"> </w:t>
            </w:r>
            <w:proofErr w:type="spellStart"/>
            <w:r w:rsidRPr="00A32E57">
              <w:rPr>
                <w:rFonts w:cstheme="minorHAnsi"/>
              </w:rPr>
              <w:t>управљање</w:t>
            </w:r>
            <w:proofErr w:type="spellEnd"/>
            <w:r w:rsidRPr="00A32E57">
              <w:rPr>
                <w:rFonts w:cstheme="minorHAnsi"/>
              </w:rPr>
              <w:t xml:space="preserve"> </w:t>
            </w:r>
            <w:proofErr w:type="spellStart"/>
            <w:r w:rsidRPr="00A32E57">
              <w:rPr>
                <w:rFonts w:cstheme="minorHAnsi"/>
              </w:rPr>
              <w:t>отпадом</w:t>
            </w:r>
            <w:proofErr w:type="spellEnd"/>
            <w:r w:rsidRPr="00A32E57">
              <w:rPr>
                <w:rFonts w:cstheme="minorHAnsi"/>
              </w:rPr>
              <w:t xml:space="preserve">, </w:t>
            </w:r>
            <w:proofErr w:type="spellStart"/>
            <w:r w:rsidRPr="00A32E57">
              <w:rPr>
                <w:rFonts w:cstheme="minorHAnsi"/>
              </w:rPr>
              <w:t>лиценце</w:t>
            </w:r>
            <w:proofErr w:type="spellEnd"/>
            <w:r w:rsidRPr="00A32E57">
              <w:rPr>
                <w:rFonts w:cstheme="minorHAnsi"/>
              </w:rPr>
              <w:t xml:space="preserve"> </w:t>
            </w:r>
            <w:proofErr w:type="spellStart"/>
            <w:r w:rsidRPr="00A32E57">
              <w:rPr>
                <w:rFonts w:cstheme="minorHAnsi"/>
              </w:rPr>
              <w:t>одлагалишта</w:t>
            </w:r>
            <w:proofErr w:type="spellEnd"/>
            <w:r w:rsidRPr="00A32E57">
              <w:rPr>
                <w:rFonts w:cstheme="minorHAnsi"/>
              </w:rPr>
              <w:t xml:space="preserve"> и </w:t>
            </w:r>
            <w:proofErr w:type="spellStart"/>
            <w:r w:rsidRPr="00A32E57">
              <w:rPr>
                <w:rFonts w:cstheme="minorHAnsi"/>
              </w:rPr>
              <w:t>превозника</w:t>
            </w:r>
            <w:proofErr w:type="spellEnd"/>
            <w:r w:rsidRPr="00A32E57">
              <w:rPr>
                <w:rFonts w:cstheme="minorHAnsi"/>
              </w:rPr>
              <w:t xml:space="preserve">, </w:t>
            </w:r>
            <w:r>
              <w:rPr>
                <w:rFonts w:cstheme="minorHAnsi"/>
                <w:lang w:val="sr-Cyrl-RS"/>
              </w:rPr>
              <w:t xml:space="preserve">уговор са лиценцираном компанијом, </w:t>
            </w:r>
            <w:proofErr w:type="spellStart"/>
            <w:r w:rsidRPr="00A32E57">
              <w:rPr>
                <w:rFonts w:cstheme="minorHAnsi"/>
              </w:rPr>
              <w:t>документи</w:t>
            </w:r>
            <w:proofErr w:type="spellEnd"/>
            <w:r w:rsidRPr="00A32E57">
              <w:rPr>
                <w:rFonts w:cstheme="minorHAnsi"/>
              </w:rPr>
              <w:t xml:space="preserve"> о </w:t>
            </w:r>
            <w:proofErr w:type="spellStart"/>
            <w:r w:rsidRPr="00A32E57">
              <w:rPr>
                <w:rFonts w:cstheme="minorHAnsi"/>
              </w:rPr>
              <w:t>кретању</w:t>
            </w:r>
            <w:proofErr w:type="spellEnd"/>
            <w:r w:rsidRPr="00A32E57">
              <w:rPr>
                <w:rFonts w:cstheme="minorHAnsi"/>
              </w:rPr>
              <w:t xml:space="preserve"> </w:t>
            </w:r>
            <w:proofErr w:type="spellStart"/>
            <w:r w:rsidRPr="00A32E57">
              <w:rPr>
                <w:rFonts w:cstheme="minorHAnsi"/>
              </w:rPr>
              <w:t>отпада</w:t>
            </w:r>
            <w:proofErr w:type="spellEnd"/>
            <w:r w:rsidRPr="00A32E57">
              <w:rPr>
                <w:rFonts w:cstheme="minorHAnsi"/>
              </w:rPr>
              <w:t xml:space="preserve"> </w:t>
            </w:r>
            <w:proofErr w:type="spellStart"/>
            <w:r w:rsidRPr="00A32E57">
              <w:rPr>
                <w:rFonts w:cstheme="minorHAnsi"/>
              </w:rPr>
              <w:t>уколико</w:t>
            </w:r>
            <w:proofErr w:type="spellEnd"/>
            <w:r w:rsidRPr="00A32E57">
              <w:rPr>
                <w:rFonts w:cstheme="minorHAnsi"/>
              </w:rPr>
              <w:t xml:space="preserve"> </w:t>
            </w:r>
            <w:proofErr w:type="spellStart"/>
            <w:r w:rsidRPr="00A32E57">
              <w:rPr>
                <w:rFonts w:cstheme="minorHAnsi"/>
              </w:rPr>
              <w:t>генерисани</w:t>
            </w:r>
            <w:proofErr w:type="spellEnd"/>
            <w:r w:rsidRPr="00A32E57">
              <w:rPr>
                <w:rFonts w:cstheme="minorHAnsi"/>
              </w:rPr>
              <w:t xml:space="preserve"> </w:t>
            </w:r>
            <w:proofErr w:type="spellStart"/>
            <w:r w:rsidRPr="00A32E57">
              <w:rPr>
                <w:rFonts w:cstheme="minorHAnsi"/>
              </w:rPr>
              <w:t>отпад</w:t>
            </w:r>
            <w:proofErr w:type="spellEnd"/>
            <w:r w:rsidRPr="00A32E57">
              <w:rPr>
                <w:rFonts w:cstheme="minorHAnsi"/>
              </w:rPr>
              <w:t xml:space="preserve"> </w:t>
            </w:r>
            <w:proofErr w:type="spellStart"/>
            <w:r w:rsidRPr="00A32E57">
              <w:rPr>
                <w:rFonts w:cstheme="minorHAnsi"/>
              </w:rPr>
              <w:t>то</w:t>
            </w:r>
            <w:proofErr w:type="spellEnd"/>
            <w:r w:rsidRPr="00A32E57">
              <w:rPr>
                <w:rFonts w:cstheme="minorHAnsi"/>
              </w:rPr>
              <w:t xml:space="preserve"> </w:t>
            </w:r>
            <w:proofErr w:type="spellStart"/>
            <w:r w:rsidRPr="00A32E57">
              <w:rPr>
                <w:rFonts w:cstheme="minorHAnsi"/>
              </w:rPr>
              <w:t>захтева</w:t>
            </w:r>
            <w:proofErr w:type="spellEnd"/>
            <w:r w:rsidRPr="00A32E57">
              <w:rPr>
                <w:rFonts w:cstheme="minorHAnsi"/>
              </w:rPr>
              <w:t xml:space="preserve"> (</w:t>
            </w:r>
            <w:proofErr w:type="spellStart"/>
            <w:r w:rsidRPr="00A32E57">
              <w:rPr>
                <w:rFonts w:cstheme="minorHAnsi"/>
              </w:rPr>
              <w:t>количине</w:t>
            </w:r>
            <w:proofErr w:type="spellEnd"/>
            <w:r w:rsidRPr="00A32E57">
              <w:rPr>
                <w:rFonts w:cstheme="minorHAnsi"/>
              </w:rPr>
              <w:t xml:space="preserve">, </w:t>
            </w:r>
            <w:proofErr w:type="spellStart"/>
            <w:r w:rsidRPr="00A32E57">
              <w:rPr>
                <w:rFonts w:cstheme="minorHAnsi"/>
              </w:rPr>
              <w:t>врсте</w:t>
            </w:r>
            <w:proofErr w:type="spellEnd"/>
            <w:r w:rsidRPr="00A32E57">
              <w:rPr>
                <w:rFonts w:cstheme="minorHAnsi"/>
              </w:rPr>
              <w:t xml:space="preserve">, </w:t>
            </w:r>
            <w:proofErr w:type="spellStart"/>
            <w:r w:rsidRPr="00A32E57">
              <w:rPr>
                <w:rFonts w:cstheme="minorHAnsi"/>
              </w:rPr>
              <w:t>итд</w:t>
            </w:r>
            <w:proofErr w:type="spellEnd"/>
            <w:r w:rsidRPr="00A32E57">
              <w:rPr>
                <w:rFonts w:cstheme="minorHAnsi"/>
              </w:rPr>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69133856" w14:textId="77777777" w:rsidR="006956ED" w:rsidRPr="00A32E57" w:rsidRDefault="006956ED" w:rsidP="00141B3D">
            <w:pPr>
              <w:spacing w:after="0" w:line="240" w:lineRule="auto"/>
              <w:rPr>
                <w:rFonts w:cstheme="minorHAnsi"/>
              </w:rPr>
            </w:pPr>
            <w:proofErr w:type="spellStart"/>
            <w:r w:rsidRPr="00A32E57">
              <w:rPr>
                <w:rFonts w:cstheme="minorHAnsi"/>
              </w:rPr>
              <w:t>Пре</w:t>
            </w:r>
            <w:proofErr w:type="spellEnd"/>
            <w:r w:rsidRPr="00A32E57">
              <w:rPr>
                <w:rFonts w:cstheme="minorHAnsi"/>
              </w:rPr>
              <w:t xml:space="preserve"> </w:t>
            </w:r>
            <w:proofErr w:type="spellStart"/>
            <w:r w:rsidRPr="00A32E57">
              <w:rPr>
                <w:rFonts w:cstheme="minorHAnsi"/>
              </w:rPr>
              <w:t>почетка</w:t>
            </w:r>
            <w:proofErr w:type="spellEnd"/>
            <w:r w:rsidRPr="00A32E57">
              <w:rPr>
                <w:rFonts w:cstheme="minorHAnsi"/>
              </w:rPr>
              <w:t xml:space="preserve"> </w:t>
            </w:r>
            <w:proofErr w:type="spellStart"/>
            <w:r w:rsidRPr="00A32E57">
              <w:rPr>
                <w:rFonts w:cstheme="minorHAnsi"/>
              </w:rPr>
              <w:t>радова</w:t>
            </w:r>
            <w:proofErr w:type="spellEnd"/>
            <w:r w:rsidRPr="00A32E57">
              <w:rPr>
                <w:rFonts w:cstheme="minorHAnsi"/>
              </w:rPr>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21652DE2" w14:textId="77777777" w:rsidR="006956ED" w:rsidRPr="00A32E57" w:rsidRDefault="006956ED" w:rsidP="00141B3D">
            <w:pPr>
              <w:spacing w:after="0" w:line="240" w:lineRule="auto"/>
              <w:rPr>
                <w:rFonts w:cstheme="minorHAnsi"/>
              </w:rPr>
            </w:pPr>
            <w:proofErr w:type="spellStart"/>
            <w:r w:rsidRPr="00A32E57">
              <w:rPr>
                <w:rFonts w:cstheme="minorHAnsi"/>
              </w:rPr>
              <w:t>Како</w:t>
            </w:r>
            <w:proofErr w:type="spellEnd"/>
            <w:r w:rsidRPr="00A32E57">
              <w:rPr>
                <w:rFonts w:cstheme="minorHAnsi"/>
              </w:rPr>
              <w:t xml:space="preserve"> </w:t>
            </w:r>
            <w:proofErr w:type="spellStart"/>
            <w:r w:rsidRPr="00A32E57">
              <w:rPr>
                <w:rFonts w:cstheme="minorHAnsi"/>
              </w:rPr>
              <w:t>би</w:t>
            </w:r>
            <w:proofErr w:type="spellEnd"/>
            <w:r w:rsidRPr="00A32E57">
              <w:rPr>
                <w:rFonts w:cstheme="minorHAnsi"/>
              </w:rPr>
              <w:t xml:space="preserve"> </w:t>
            </w:r>
            <w:proofErr w:type="spellStart"/>
            <w:r w:rsidRPr="00A32E57">
              <w:rPr>
                <w:rFonts w:cstheme="minorHAnsi"/>
              </w:rPr>
              <w:t>се</w:t>
            </w:r>
            <w:proofErr w:type="spellEnd"/>
            <w:r w:rsidRPr="00A32E57">
              <w:rPr>
                <w:rFonts w:cstheme="minorHAnsi"/>
              </w:rPr>
              <w:t xml:space="preserve"> </w:t>
            </w:r>
            <w:proofErr w:type="spellStart"/>
            <w:r w:rsidRPr="00A32E57">
              <w:rPr>
                <w:rFonts w:cstheme="minorHAnsi"/>
              </w:rPr>
              <w:t>смањила</w:t>
            </w:r>
            <w:proofErr w:type="spellEnd"/>
            <w:r w:rsidRPr="00A32E57">
              <w:rPr>
                <w:rFonts w:cstheme="minorHAnsi"/>
              </w:rPr>
              <w:t xml:space="preserve"> </w:t>
            </w:r>
            <w:proofErr w:type="spellStart"/>
            <w:r w:rsidRPr="00A32E57">
              <w:rPr>
                <w:rFonts w:cstheme="minorHAnsi"/>
              </w:rPr>
              <w:t>производња</w:t>
            </w:r>
            <w:proofErr w:type="spellEnd"/>
            <w:r w:rsidRPr="00A32E57">
              <w:rPr>
                <w:rFonts w:cstheme="minorHAnsi"/>
              </w:rPr>
              <w:t xml:space="preserve"> </w:t>
            </w:r>
            <w:proofErr w:type="spellStart"/>
            <w:r w:rsidRPr="00A32E57">
              <w:rPr>
                <w:rFonts w:cstheme="minorHAnsi"/>
              </w:rPr>
              <w:t>отпада</w:t>
            </w:r>
            <w:proofErr w:type="spellEnd"/>
            <w:r w:rsidRPr="00A32E57">
              <w:rPr>
                <w:rFonts w:cstheme="minorHAnsi"/>
              </w:rPr>
              <w:t xml:space="preserve"> и </w:t>
            </w:r>
            <w:proofErr w:type="spellStart"/>
            <w:r w:rsidRPr="00A32E57">
              <w:rPr>
                <w:rFonts w:cstheme="minorHAnsi"/>
              </w:rPr>
              <w:t>обезбедио</w:t>
            </w:r>
            <w:proofErr w:type="spellEnd"/>
            <w:r w:rsidRPr="00A32E57">
              <w:rPr>
                <w:rFonts w:cstheme="minorHAnsi"/>
              </w:rPr>
              <w:t xml:space="preserve"> </w:t>
            </w:r>
            <w:proofErr w:type="spellStart"/>
            <w:r w:rsidRPr="00A32E57">
              <w:rPr>
                <w:rFonts w:cstheme="minorHAnsi"/>
              </w:rPr>
              <w:t>одговарајући</w:t>
            </w:r>
            <w:proofErr w:type="spellEnd"/>
            <w:r w:rsidRPr="00A32E57">
              <w:rPr>
                <w:rFonts w:cstheme="minorHAnsi"/>
              </w:rPr>
              <w:t xml:space="preserve"> </w:t>
            </w:r>
            <w:proofErr w:type="spellStart"/>
            <w:r w:rsidRPr="00A32E57">
              <w:rPr>
                <w:rFonts w:cstheme="minorHAnsi"/>
              </w:rPr>
              <w:t>начин</w:t>
            </w:r>
            <w:proofErr w:type="spellEnd"/>
            <w:r w:rsidRPr="00A32E57">
              <w:rPr>
                <w:rFonts w:cstheme="minorHAnsi"/>
              </w:rPr>
              <w:t xml:space="preserve"> </w:t>
            </w:r>
            <w:proofErr w:type="spellStart"/>
            <w:r w:rsidRPr="00A32E57">
              <w:rPr>
                <w:rFonts w:cstheme="minorHAnsi"/>
              </w:rPr>
              <w:t>одлагања</w:t>
            </w:r>
            <w:proofErr w:type="spellEnd"/>
            <w:r w:rsidRPr="00A32E57">
              <w:rPr>
                <w:rFonts w:cstheme="minorHAnsi"/>
              </w:rPr>
              <w:t xml:space="preserve"> </w:t>
            </w:r>
            <w:proofErr w:type="spellStart"/>
            <w:r w:rsidRPr="00A32E57">
              <w:rPr>
                <w:rFonts w:cstheme="minorHAnsi"/>
              </w:rPr>
              <w:t>отпада</w:t>
            </w:r>
            <w:proofErr w:type="spellEnd"/>
            <w:r w:rsidRPr="00A32E57">
              <w:rPr>
                <w:rFonts w:cstheme="minorHAnsi"/>
              </w:rPr>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19E0D7E" w14:textId="77777777" w:rsidR="006956ED" w:rsidRPr="00A32E57" w:rsidRDefault="006956ED" w:rsidP="00141B3D">
            <w:pPr>
              <w:pStyle w:val="Default"/>
              <w:rPr>
                <w:rFonts w:asciiTheme="minorHAnsi" w:hAnsiTheme="minorHAnsi" w:cstheme="minorHAnsi"/>
                <w:sz w:val="22"/>
                <w:szCs w:val="22"/>
              </w:rPr>
            </w:pP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6778852B" w14:textId="77777777" w:rsidR="006956ED" w:rsidRPr="00A32E57" w:rsidRDefault="006956ED" w:rsidP="00141B3D">
            <w:pPr>
              <w:pStyle w:val="Default"/>
              <w:rPr>
                <w:rFonts w:asciiTheme="minorHAnsi" w:hAnsiTheme="minorHAnsi" w:cstheme="minorHAnsi"/>
                <w:sz w:val="22"/>
                <w:szCs w:val="22"/>
              </w:rPr>
            </w:pPr>
            <w:proofErr w:type="spellStart"/>
            <w:r w:rsidRPr="00A32E57">
              <w:rPr>
                <w:rFonts w:asciiTheme="minorHAnsi" w:hAnsiTheme="minorHAnsi" w:cstheme="minorHAnsi"/>
                <w:sz w:val="22"/>
                <w:szCs w:val="22"/>
              </w:rPr>
              <w:t>Извођач</w:t>
            </w:r>
            <w:proofErr w:type="spellEnd"/>
            <w:r w:rsidRPr="00A32E57">
              <w:rPr>
                <w:rFonts w:asciiTheme="minorHAnsi" w:hAnsiTheme="minorHAnsi" w:cstheme="minorHAnsi"/>
                <w:sz w:val="22"/>
                <w:szCs w:val="22"/>
              </w:rPr>
              <w:t xml:space="preserve"> </w:t>
            </w:r>
          </w:p>
        </w:tc>
      </w:tr>
      <w:tr w:rsidR="006956ED" w:rsidRPr="00A32E57" w14:paraId="658A0580" w14:textId="77777777" w:rsidTr="00141B3D">
        <w:trPr>
          <w:trHeight w:val="340"/>
        </w:trPr>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66C6EFB" w14:textId="77777777" w:rsidR="006956ED" w:rsidRPr="00A32E57" w:rsidRDefault="006956ED" w:rsidP="00141B3D">
            <w:pPr>
              <w:spacing w:after="0" w:line="240" w:lineRule="auto"/>
              <w:rPr>
                <w:rFonts w:eastAsia="Times New Roman" w:cstheme="minorHAnsi"/>
              </w:rPr>
            </w:pP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8EA677A"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План</w:t>
            </w:r>
            <w:proofErr w:type="spellEnd"/>
            <w:r w:rsidRPr="00A32E57">
              <w:rPr>
                <w:rFonts w:eastAsia="Times New Roman" w:cstheme="minorHAnsi"/>
              </w:rPr>
              <w:t xml:space="preserve"> </w:t>
            </w:r>
            <w:proofErr w:type="spellStart"/>
            <w:r w:rsidRPr="00A32E57">
              <w:rPr>
                <w:rFonts w:eastAsia="Times New Roman" w:cstheme="minorHAnsi"/>
              </w:rPr>
              <w:t>евакуације</w:t>
            </w:r>
            <w:proofErr w:type="spellEnd"/>
            <w:r w:rsidRPr="00A32E57">
              <w:rPr>
                <w:rFonts w:eastAsia="Times New Roman" w:cstheme="minorHAnsi"/>
              </w:rPr>
              <w:t xml:space="preserve"> и </w:t>
            </w:r>
            <w:proofErr w:type="spellStart"/>
            <w:r w:rsidRPr="00A32E57">
              <w:rPr>
                <w:rFonts w:eastAsia="Times New Roman" w:cstheme="minorHAnsi"/>
              </w:rPr>
              <w:t>спасавања</w:t>
            </w:r>
            <w:proofErr w:type="spellEnd"/>
            <w:r w:rsidRPr="00A32E57">
              <w:rPr>
                <w:rFonts w:eastAsia="Times New Roman" w:cstheme="minorHAnsi"/>
              </w:rPr>
              <w:t xml:space="preserve"> </w:t>
            </w:r>
            <w:proofErr w:type="spellStart"/>
            <w:r w:rsidRPr="00A32E57">
              <w:rPr>
                <w:rFonts w:eastAsia="Times New Roman" w:cstheme="minorHAnsi"/>
              </w:rPr>
              <w:t>корисника</w:t>
            </w:r>
            <w:proofErr w:type="spellEnd"/>
            <w:r w:rsidRPr="00A32E57">
              <w:rPr>
                <w:rFonts w:eastAsia="Times New Roman" w:cstheme="minorHAnsi"/>
              </w:rPr>
              <w:t>;</w:t>
            </w:r>
          </w:p>
          <w:p w14:paraId="63909A6B" w14:textId="77777777" w:rsidR="006956ED" w:rsidRPr="00A32E57" w:rsidRDefault="006956ED" w:rsidP="00141B3D">
            <w:pPr>
              <w:spacing w:after="0" w:line="240" w:lineRule="auto"/>
              <w:rPr>
                <w:rFonts w:cstheme="minorHAnsi"/>
              </w:rPr>
            </w:pPr>
            <w:proofErr w:type="spellStart"/>
            <w:r w:rsidRPr="00A32E57">
              <w:rPr>
                <w:rFonts w:eastAsia="Times New Roman" w:cstheme="minorHAnsi"/>
              </w:rPr>
              <w:t>План</w:t>
            </w:r>
            <w:proofErr w:type="spellEnd"/>
            <w:r w:rsidRPr="00A32E57">
              <w:rPr>
                <w:rFonts w:eastAsia="Times New Roman" w:cstheme="minorHAnsi"/>
              </w:rPr>
              <w:t xml:space="preserve"> </w:t>
            </w:r>
            <w:proofErr w:type="spellStart"/>
            <w:r w:rsidRPr="00A32E57">
              <w:rPr>
                <w:rFonts w:eastAsia="Times New Roman" w:cstheme="minorHAnsi"/>
              </w:rPr>
              <w:t>одржавања</w:t>
            </w:r>
            <w:proofErr w:type="spellEnd"/>
            <w:r w:rsidRPr="00A32E57">
              <w:rPr>
                <w:rFonts w:eastAsia="Times New Roman" w:cstheme="minorHAnsi"/>
              </w:rPr>
              <w:t xml:space="preserve"> и </w:t>
            </w:r>
            <w:proofErr w:type="spellStart"/>
            <w:r w:rsidRPr="00A32E57">
              <w:rPr>
                <w:rFonts w:eastAsia="Times New Roman" w:cstheme="minorHAnsi"/>
              </w:rPr>
              <w:t>сигурности</w:t>
            </w:r>
            <w:proofErr w:type="spellEnd"/>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3D80F8AD"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На</w:t>
            </w:r>
            <w:proofErr w:type="spellEnd"/>
            <w:r w:rsidRPr="00A32E57">
              <w:rPr>
                <w:rFonts w:eastAsia="Times New Roman" w:cstheme="minorHAnsi"/>
              </w:rPr>
              <w:t xml:space="preserve"> </w:t>
            </w:r>
            <w:proofErr w:type="spellStart"/>
            <w:r w:rsidRPr="00A32E57">
              <w:rPr>
                <w:rFonts w:eastAsia="Times New Roman" w:cstheme="minorHAnsi"/>
              </w:rPr>
              <w:t>локацији</w:t>
            </w:r>
            <w:proofErr w:type="spellEnd"/>
            <w:r w:rsidRPr="00A32E57">
              <w:rPr>
                <w:rFonts w:eastAsia="Times New Roman" w:cstheme="minorHAnsi"/>
              </w:rPr>
              <w:t xml:space="preserve"> </w:t>
            </w:r>
            <w:proofErr w:type="spellStart"/>
            <w:r w:rsidRPr="00A32E57">
              <w:rPr>
                <w:rFonts w:eastAsia="Times New Roman" w:cstheme="minorHAnsi"/>
              </w:rPr>
              <w:t>градилишта</w:t>
            </w:r>
            <w:proofErr w:type="spellEnd"/>
            <w:r w:rsidRPr="00A32E57">
              <w:rPr>
                <w:rFonts w:eastAsia="Times New Roman" w:cstheme="minorHAnsi"/>
              </w:rPr>
              <w:t xml:space="preserve"> </w:t>
            </w:r>
          </w:p>
          <w:p w14:paraId="17D0DDB7" w14:textId="77777777" w:rsidR="006956ED" w:rsidRPr="00A32E57" w:rsidRDefault="006956ED" w:rsidP="00141B3D">
            <w:pPr>
              <w:spacing w:after="0" w:line="240" w:lineRule="auto"/>
              <w:rPr>
                <w:rFonts w:cstheme="minorHAnsi"/>
              </w:rPr>
            </w:pP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2D6794A" w14:textId="77777777" w:rsidR="006956ED" w:rsidRPr="00A32E57" w:rsidRDefault="006956ED" w:rsidP="00141B3D">
            <w:pPr>
              <w:spacing w:after="0" w:line="240" w:lineRule="auto"/>
              <w:rPr>
                <w:rFonts w:cstheme="minorHAnsi"/>
              </w:rPr>
            </w:pPr>
            <w:proofErr w:type="spellStart"/>
            <w:r w:rsidRPr="00A32E57">
              <w:rPr>
                <w:rFonts w:eastAsia="Times New Roman" w:cstheme="minorHAnsi"/>
              </w:rPr>
              <w:t>Визуелне</w:t>
            </w:r>
            <w:proofErr w:type="spellEnd"/>
            <w:r w:rsidRPr="00A32E57">
              <w:rPr>
                <w:rFonts w:eastAsia="Times New Roman" w:cstheme="minorHAnsi"/>
              </w:rPr>
              <w:t xml:space="preserve"> </w:t>
            </w:r>
            <w:proofErr w:type="spellStart"/>
            <w:r w:rsidRPr="00A32E57">
              <w:rPr>
                <w:rFonts w:eastAsia="Times New Roman" w:cstheme="minorHAnsi"/>
              </w:rPr>
              <w:t>провере</w:t>
            </w:r>
            <w:proofErr w:type="spellEnd"/>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38F7F47C" w14:textId="77777777" w:rsidR="006956ED" w:rsidRPr="00A32E57" w:rsidRDefault="006956ED" w:rsidP="00141B3D">
            <w:pPr>
              <w:spacing w:after="0" w:line="240" w:lineRule="auto"/>
              <w:rPr>
                <w:rFonts w:cstheme="minorHAnsi"/>
              </w:rPr>
            </w:pPr>
            <w:proofErr w:type="spellStart"/>
            <w:r w:rsidRPr="00A32E57">
              <w:rPr>
                <w:rFonts w:eastAsia="Times New Roman" w:cstheme="minorHAnsi"/>
              </w:rPr>
              <w:t>Прије</w:t>
            </w:r>
            <w:proofErr w:type="spellEnd"/>
            <w:r w:rsidRPr="00A32E57">
              <w:rPr>
                <w:rFonts w:eastAsia="Times New Roman" w:cstheme="minorHAnsi"/>
              </w:rPr>
              <w:t xml:space="preserve"> </w:t>
            </w:r>
            <w:proofErr w:type="spellStart"/>
            <w:r w:rsidRPr="00A32E57">
              <w:rPr>
                <w:rFonts w:eastAsia="Times New Roman" w:cstheme="minorHAnsi"/>
              </w:rPr>
              <w:t>завр</w:t>
            </w:r>
            <w:proofErr w:type="spellEnd"/>
            <w:r>
              <w:rPr>
                <w:rFonts w:eastAsia="Times New Roman" w:cstheme="minorHAnsi"/>
                <w:lang w:val="sr-Cyrl-RS"/>
              </w:rPr>
              <w:t>ш</w:t>
            </w:r>
            <w:proofErr w:type="spellStart"/>
            <w:r w:rsidRPr="00A32E57">
              <w:rPr>
                <w:rFonts w:eastAsia="Times New Roman" w:cstheme="minorHAnsi"/>
              </w:rPr>
              <w:t>етка</w:t>
            </w:r>
            <w:proofErr w:type="spellEnd"/>
            <w:r w:rsidRPr="00A32E57">
              <w:rPr>
                <w:rFonts w:eastAsia="Times New Roman" w:cstheme="minorHAnsi"/>
              </w:rPr>
              <w:t xml:space="preserve"> </w:t>
            </w:r>
            <w:proofErr w:type="spellStart"/>
            <w:r w:rsidRPr="00A32E57">
              <w:rPr>
                <w:rFonts w:eastAsia="Times New Roman" w:cstheme="minorHAnsi"/>
              </w:rPr>
              <w:t>радова</w:t>
            </w:r>
            <w:proofErr w:type="spellEnd"/>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1B6B0267" w14:textId="77777777" w:rsidR="006956ED" w:rsidRPr="00A32E57" w:rsidRDefault="006956ED" w:rsidP="00141B3D">
            <w:pPr>
              <w:spacing w:after="0" w:line="240" w:lineRule="auto"/>
              <w:rPr>
                <w:rFonts w:cstheme="minorHAnsi"/>
              </w:rPr>
            </w:pPr>
            <w:proofErr w:type="spellStart"/>
            <w:r w:rsidRPr="00A32E57">
              <w:rPr>
                <w:rFonts w:eastAsia="Times New Roman" w:cstheme="minorHAnsi"/>
              </w:rPr>
              <w:t>Сигурност</w:t>
            </w:r>
            <w:proofErr w:type="spellEnd"/>
            <w:r w:rsidRPr="00A32E57">
              <w:rPr>
                <w:rFonts w:eastAsia="Times New Roman" w:cstheme="minorHAnsi"/>
              </w:rPr>
              <w:t xml:space="preserve"> </w:t>
            </w:r>
            <w:proofErr w:type="spellStart"/>
            <w:r w:rsidRPr="00A32E57">
              <w:rPr>
                <w:rFonts w:eastAsia="Times New Roman" w:cstheme="minorHAnsi"/>
              </w:rPr>
              <w:t>деце</w:t>
            </w:r>
            <w:proofErr w:type="spellEnd"/>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7347FC96" w14:textId="77777777" w:rsidR="006956ED" w:rsidRPr="00A32E57" w:rsidRDefault="006956ED" w:rsidP="00141B3D">
            <w:pPr>
              <w:pStyle w:val="Default"/>
              <w:rPr>
                <w:rFonts w:asciiTheme="minorHAnsi" w:hAnsiTheme="minorHAnsi" w:cstheme="minorHAnsi"/>
                <w:sz w:val="22"/>
                <w:szCs w:val="22"/>
              </w:rPr>
            </w:pPr>
            <w:proofErr w:type="spellStart"/>
            <w:r w:rsidRPr="00A32E57">
              <w:rPr>
                <w:rFonts w:asciiTheme="minorHAnsi" w:eastAsia="Times New Roman" w:hAnsiTheme="minorHAnsi" w:cstheme="minorHAnsi"/>
                <w:sz w:val="22"/>
                <w:szCs w:val="22"/>
              </w:rPr>
              <w:t>Трошак</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корисника</w:t>
            </w:r>
            <w:proofErr w:type="spellEnd"/>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2BB1F829" w14:textId="77777777" w:rsidR="006956ED" w:rsidRPr="00A32E57" w:rsidRDefault="006956ED" w:rsidP="00141B3D">
            <w:pPr>
              <w:pStyle w:val="Default"/>
              <w:rPr>
                <w:rFonts w:asciiTheme="minorHAnsi" w:hAnsiTheme="minorHAnsi" w:cstheme="minorHAnsi"/>
                <w:sz w:val="22"/>
                <w:szCs w:val="22"/>
              </w:rPr>
            </w:pPr>
            <w:proofErr w:type="spellStart"/>
            <w:r w:rsidRPr="00A32E57">
              <w:rPr>
                <w:rFonts w:asciiTheme="minorHAnsi" w:eastAsia="Times New Roman" w:hAnsiTheme="minorHAnsi" w:cstheme="minorHAnsi"/>
                <w:sz w:val="22"/>
                <w:szCs w:val="22"/>
              </w:rPr>
              <w:t>Надлежно</w:t>
            </w:r>
            <w:proofErr w:type="spellEnd"/>
            <w:r w:rsidRPr="00A32E57">
              <w:rPr>
                <w:rFonts w:asciiTheme="minorHAnsi" w:eastAsia="Times New Roman" w:hAnsiTheme="minorHAnsi" w:cstheme="minorHAnsi"/>
                <w:sz w:val="22"/>
                <w:szCs w:val="22"/>
              </w:rPr>
              <w:t xml:space="preserve"> </w:t>
            </w:r>
            <w:proofErr w:type="spellStart"/>
            <w:r w:rsidRPr="00A32E57">
              <w:rPr>
                <w:rFonts w:asciiTheme="minorHAnsi" w:eastAsia="Times New Roman" w:hAnsiTheme="minorHAnsi" w:cstheme="minorHAnsi"/>
                <w:sz w:val="22"/>
                <w:szCs w:val="22"/>
              </w:rPr>
              <w:t>предузеће</w:t>
            </w:r>
            <w:proofErr w:type="spellEnd"/>
            <w:r w:rsidRPr="00A32E57">
              <w:rPr>
                <w:rFonts w:asciiTheme="minorHAnsi" w:eastAsia="Times New Roman" w:hAnsiTheme="minorHAnsi" w:cstheme="minorHAnsi"/>
                <w:sz w:val="22"/>
                <w:szCs w:val="22"/>
              </w:rPr>
              <w:t xml:space="preserve"> ЈЛС, ЈУП</w:t>
            </w:r>
          </w:p>
        </w:tc>
      </w:tr>
      <w:tr w:rsidR="006956ED" w:rsidRPr="00A32E57" w14:paraId="13099ED4" w14:textId="77777777" w:rsidTr="00141B3D">
        <w:trPr>
          <w:trHeight w:val="340"/>
        </w:trPr>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7B01D9B6" w14:textId="77777777" w:rsidR="006956ED" w:rsidRPr="00A32E57" w:rsidRDefault="006956ED" w:rsidP="00141B3D">
            <w:pPr>
              <w:spacing w:after="0" w:line="240" w:lineRule="auto"/>
              <w:rPr>
                <w:rFonts w:eastAsia="Times New Roman" w:cstheme="minorHAnsi"/>
              </w:rPr>
            </w:pP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110A0FA2" w14:textId="77777777" w:rsidR="006956ED" w:rsidRPr="00A32E57" w:rsidRDefault="006956ED" w:rsidP="00141B3D">
            <w:pPr>
              <w:spacing w:after="0" w:line="240" w:lineRule="auto"/>
              <w:rPr>
                <w:rFonts w:cstheme="minorHAnsi"/>
              </w:rPr>
            </w:pPr>
            <w:proofErr w:type="spellStart"/>
            <w:r w:rsidRPr="00A32E57">
              <w:rPr>
                <w:rFonts w:cstheme="minorHAnsi"/>
              </w:rPr>
              <w:t>План</w:t>
            </w:r>
            <w:proofErr w:type="spellEnd"/>
            <w:r w:rsidRPr="00A32E57">
              <w:rPr>
                <w:rFonts w:cstheme="minorHAnsi"/>
              </w:rPr>
              <w:t xml:space="preserve"> </w:t>
            </w:r>
            <w:proofErr w:type="spellStart"/>
            <w:r w:rsidRPr="00A32E57">
              <w:rPr>
                <w:rFonts w:cstheme="minorHAnsi"/>
              </w:rPr>
              <w:t>евакуације</w:t>
            </w:r>
            <w:proofErr w:type="spellEnd"/>
            <w:r w:rsidRPr="00A32E57">
              <w:rPr>
                <w:rFonts w:cstheme="minorHAnsi"/>
              </w:rPr>
              <w:t xml:space="preserve"> и</w:t>
            </w:r>
            <w:r w:rsidRPr="00A32E57">
              <w:rPr>
                <w:rFonts w:cstheme="minorHAnsi"/>
                <w:lang w:val="sr-Cyrl-RS"/>
              </w:rPr>
              <w:t xml:space="preserve"> с</w:t>
            </w:r>
            <w:proofErr w:type="spellStart"/>
            <w:r w:rsidRPr="00A32E57">
              <w:rPr>
                <w:rFonts w:cstheme="minorHAnsi"/>
              </w:rPr>
              <w:t>пасавања</w:t>
            </w:r>
            <w:proofErr w:type="spellEnd"/>
            <w:r w:rsidRPr="00A32E57">
              <w:rPr>
                <w:rFonts w:cstheme="minorHAnsi"/>
              </w:rPr>
              <w:t xml:space="preserve"> </w:t>
            </w:r>
            <w:proofErr w:type="spellStart"/>
            <w:r w:rsidRPr="00A32E57">
              <w:rPr>
                <w:rFonts w:cstheme="minorHAnsi"/>
              </w:rPr>
              <w:t>током</w:t>
            </w:r>
            <w:proofErr w:type="spellEnd"/>
            <w:r w:rsidRPr="00A32E57">
              <w:rPr>
                <w:rFonts w:cstheme="minorHAnsi"/>
              </w:rPr>
              <w:t xml:space="preserve"> </w:t>
            </w:r>
            <w:proofErr w:type="spellStart"/>
            <w:r w:rsidRPr="00A32E57">
              <w:rPr>
                <w:rFonts w:cstheme="minorHAnsi"/>
              </w:rPr>
              <w:t>радова</w:t>
            </w:r>
            <w:proofErr w:type="spellEnd"/>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A067EB6"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На</w:t>
            </w:r>
            <w:proofErr w:type="spellEnd"/>
            <w:r w:rsidRPr="00A32E57">
              <w:rPr>
                <w:rFonts w:eastAsia="Times New Roman" w:cstheme="minorHAnsi"/>
              </w:rPr>
              <w:t xml:space="preserve"> </w:t>
            </w:r>
            <w:proofErr w:type="spellStart"/>
            <w:r w:rsidRPr="00A32E57">
              <w:rPr>
                <w:rFonts w:eastAsia="Times New Roman" w:cstheme="minorHAnsi"/>
              </w:rPr>
              <w:t>локацији</w:t>
            </w:r>
            <w:proofErr w:type="spellEnd"/>
            <w:r w:rsidRPr="00A32E57">
              <w:rPr>
                <w:rFonts w:eastAsia="Times New Roman" w:cstheme="minorHAnsi"/>
              </w:rPr>
              <w:t xml:space="preserve"> </w:t>
            </w:r>
            <w:proofErr w:type="spellStart"/>
            <w:r w:rsidRPr="00A32E57">
              <w:rPr>
                <w:rFonts w:eastAsia="Times New Roman" w:cstheme="minorHAnsi"/>
              </w:rPr>
              <w:t>градилишта</w:t>
            </w:r>
            <w:proofErr w:type="spellEnd"/>
            <w:r w:rsidRPr="00A32E57">
              <w:rPr>
                <w:rFonts w:eastAsia="Times New Roman" w:cstheme="minorHAnsi"/>
              </w:rPr>
              <w:t xml:space="preserve"> </w:t>
            </w:r>
          </w:p>
          <w:p w14:paraId="7637E32E" w14:textId="77777777" w:rsidR="006956ED" w:rsidRPr="00A32E57" w:rsidRDefault="006956ED" w:rsidP="00141B3D">
            <w:pPr>
              <w:spacing w:after="0" w:line="240" w:lineRule="auto"/>
              <w:rPr>
                <w:rFonts w:cstheme="minorHAnsi"/>
              </w:rPr>
            </w:pPr>
            <w:r w:rsidRPr="00A32E57">
              <w:rPr>
                <w:rFonts w:cstheme="minorHAnsi"/>
              </w:rPr>
              <w:t>/</w:t>
            </w:r>
            <w:r w:rsidRPr="00A32E57">
              <w:rPr>
                <w:rFonts w:cstheme="minorHAnsi"/>
                <w:lang w:val="sr-Cyrl-RS"/>
              </w:rPr>
              <w:t xml:space="preserve"> у канцеларији </w:t>
            </w:r>
            <w:proofErr w:type="spellStart"/>
            <w:r w:rsidRPr="00A32E57">
              <w:rPr>
                <w:rFonts w:cstheme="minorHAnsi"/>
              </w:rPr>
              <w:t>Извођача</w:t>
            </w:r>
            <w:proofErr w:type="spellEnd"/>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59135E76" w14:textId="77777777" w:rsidR="006956ED" w:rsidRPr="00A32E57" w:rsidRDefault="006956ED" w:rsidP="00141B3D">
            <w:pPr>
              <w:spacing w:after="0" w:line="240" w:lineRule="auto"/>
              <w:rPr>
                <w:rFonts w:cstheme="minorHAnsi"/>
              </w:rPr>
            </w:pPr>
            <w:proofErr w:type="spellStart"/>
            <w:r w:rsidRPr="00A32E57">
              <w:rPr>
                <w:rFonts w:cstheme="minorHAnsi"/>
              </w:rPr>
              <w:t>Визуелне</w:t>
            </w:r>
            <w:proofErr w:type="spellEnd"/>
            <w:r w:rsidRPr="00A32E57">
              <w:rPr>
                <w:rFonts w:cstheme="minorHAnsi"/>
              </w:rPr>
              <w:t xml:space="preserve"> </w:t>
            </w:r>
            <w:proofErr w:type="spellStart"/>
            <w:r w:rsidRPr="00A32E57">
              <w:rPr>
                <w:rFonts w:cstheme="minorHAnsi"/>
              </w:rPr>
              <w:t>провере</w:t>
            </w:r>
            <w:proofErr w:type="spellEnd"/>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571BAD5B" w14:textId="77777777" w:rsidR="006956ED" w:rsidRPr="00A32E57" w:rsidRDefault="006956ED" w:rsidP="00141B3D">
            <w:pPr>
              <w:spacing w:after="0" w:line="240" w:lineRule="auto"/>
              <w:rPr>
                <w:rFonts w:cstheme="minorHAnsi"/>
              </w:rPr>
            </w:pPr>
            <w:proofErr w:type="spellStart"/>
            <w:r w:rsidRPr="00A32E57">
              <w:rPr>
                <w:rFonts w:cstheme="minorHAnsi"/>
              </w:rPr>
              <w:t>Пре</w:t>
            </w:r>
            <w:proofErr w:type="spellEnd"/>
            <w:r w:rsidRPr="00A32E57">
              <w:rPr>
                <w:rFonts w:cstheme="minorHAnsi"/>
              </w:rPr>
              <w:t xml:space="preserve"> </w:t>
            </w:r>
            <w:proofErr w:type="spellStart"/>
            <w:r w:rsidRPr="00A32E57">
              <w:rPr>
                <w:rFonts w:cstheme="minorHAnsi"/>
              </w:rPr>
              <w:t>по</w:t>
            </w:r>
            <w:proofErr w:type="spellEnd"/>
            <w:r>
              <w:rPr>
                <w:rFonts w:cstheme="minorHAnsi"/>
                <w:lang w:val="sr-Cyrl-RS"/>
              </w:rPr>
              <w:t>ч</w:t>
            </w:r>
            <w:proofErr w:type="spellStart"/>
            <w:r w:rsidRPr="00A32E57">
              <w:rPr>
                <w:rFonts w:cstheme="minorHAnsi"/>
              </w:rPr>
              <w:t>етка</w:t>
            </w:r>
            <w:proofErr w:type="spellEnd"/>
            <w:r w:rsidRPr="00A32E57">
              <w:rPr>
                <w:rFonts w:cstheme="minorHAnsi"/>
              </w:rPr>
              <w:t xml:space="preserve"> </w:t>
            </w:r>
            <w:proofErr w:type="spellStart"/>
            <w:r w:rsidRPr="00A32E57">
              <w:rPr>
                <w:rFonts w:cstheme="minorHAnsi"/>
              </w:rPr>
              <w:t>радова</w:t>
            </w:r>
            <w:proofErr w:type="spellEnd"/>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5BD669C1" w14:textId="77777777" w:rsidR="006956ED" w:rsidRPr="00A32E57" w:rsidRDefault="006956ED" w:rsidP="00141B3D">
            <w:pPr>
              <w:spacing w:after="0" w:line="240" w:lineRule="auto"/>
              <w:rPr>
                <w:rFonts w:cstheme="minorHAnsi"/>
              </w:rPr>
            </w:pPr>
            <w:proofErr w:type="spellStart"/>
            <w:r w:rsidRPr="00A32E57">
              <w:rPr>
                <w:rFonts w:cstheme="minorHAnsi"/>
              </w:rPr>
              <w:t>Сигурност</w:t>
            </w:r>
            <w:proofErr w:type="spellEnd"/>
            <w:r w:rsidRPr="00A32E57">
              <w:rPr>
                <w:rFonts w:cstheme="minorHAnsi"/>
              </w:rPr>
              <w:t xml:space="preserve"> </w:t>
            </w:r>
            <w:proofErr w:type="spellStart"/>
            <w:r w:rsidRPr="00A32E57">
              <w:rPr>
                <w:rFonts w:cstheme="minorHAnsi"/>
              </w:rPr>
              <w:t>запосленика</w:t>
            </w:r>
            <w:proofErr w:type="spellEnd"/>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BA3E7F4" w14:textId="77777777" w:rsidR="006956ED" w:rsidRPr="00A32E57" w:rsidRDefault="006956ED" w:rsidP="00141B3D">
            <w:pPr>
              <w:pStyle w:val="Default"/>
              <w:rPr>
                <w:rFonts w:asciiTheme="minorHAnsi" w:hAnsiTheme="minorHAnsi" w:cstheme="minorHAnsi"/>
                <w:sz w:val="22"/>
                <w:szCs w:val="22"/>
              </w:rPr>
            </w:pPr>
            <w:proofErr w:type="spellStart"/>
            <w:r w:rsidRPr="00A32E57">
              <w:rPr>
                <w:rFonts w:asciiTheme="minorHAnsi" w:hAnsiTheme="minorHAnsi" w:cstheme="minorHAnsi"/>
                <w:sz w:val="22"/>
                <w:szCs w:val="22"/>
              </w:rPr>
              <w:t>Укључен</w:t>
            </w:r>
            <w:proofErr w:type="spellEnd"/>
            <w:r w:rsidRPr="00A32E57">
              <w:rPr>
                <w:rFonts w:asciiTheme="minorHAnsi" w:hAnsiTheme="minorHAnsi" w:cstheme="minorHAnsi"/>
                <w:sz w:val="22"/>
                <w:szCs w:val="22"/>
              </w:rPr>
              <w:t xml:space="preserve"> у </w:t>
            </w:r>
            <w:proofErr w:type="spellStart"/>
            <w:r w:rsidRPr="00A32E57">
              <w:rPr>
                <w:rFonts w:asciiTheme="minorHAnsi" w:hAnsiTheme="minorHAnsi" w:cstheme="minorHAnsi"/>
                <w:sz w:val="22"/>
                <w:szCs w:val="22"/>
              </w:rPr>
              <w:t>трошак</w:t>
            </w:r>
            <w:proofErr w:type="spellEnd"/>
            <w:r w:rsidRPr="00A32E57">
              <w:rPr>
                <w:rFonts w:asciiTheme="minorHAnsi" w:hAnsiTheme="minorHAnsi" w:cstheme="minorHAnsi"/>
                <w:sz w:val="22"/>
                <w:szCs w:val="22"/>
              </w:rPr>
              <w:t xml:space="preserve"> </w:t>
            </w:r>
            <w:proofErr w:type="spellStart"/>
            <w:r w:rsidRPr="00A32E57">
              <w:rPr>
                <w:rFonts w:asciiTheme="minorHAnsi" w:hAnsiTheme="minorHAnsi" w:cstheme="minorHAnsi"/>
                <w:sz w:val="22"/>
                <w:szCs w:val="22"/>
              </w:rPr>
              <w:t>пројекта</w:t>
            </w:r>
            <w:proofErr w:type="spellEnd"/>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6A06697C" w14:textId="77777777" w:rsidR="006956ED" w:rsidRPr="00A32E57" w:rsidRDefault="006956ED" w:rsidP="00141B3D">
            <w:pPr>
              <w:pStyle w:val="Default"/>
              <w:rPr>
                <w:rFonts w:asciiTheme="minorHAnsi" w:hAnsiTheme="minorHAnsi" w:cstheme="minorHAnsi"/>
                <w:sz w:val="22"/>
                <w:szCs w:val="22"/>
              </w:rPr>
            </w:pPr>
            <w:proofErr w:type="spellStart"/>
            <w:r w:rsidRPr="00A32E57">
              <w:rPr>
                <w:rFonts w:asciiTheme="minorHAnsi" w:hAnsiTheme="minorHAnsi" w:cstheme="minorHAnsi"/>
                <w:sz w:val="22"/>
                <w:szCs w:val="22"/>
              </w:rPr>
              <w:t>Извођач</w:t>
            </w:r>
            <w:proofErr w:type="spellEnd"/>
            <w:r w:rsidRPr="00A32E57">
              <w:rPr>
                <w:rFonts w:asciiTheme="minorHAnsi" w:hAnsiTheme="minorHAnsi" w:cstheme="minorHAnsi"/>
                <w:sz w:val="22"/>
                <w:szCs w:val="22"/>
              </w:rPr>
              <w:t xml:space="preserve"> </w:t>
            </w:r>
          </w:p>
        </w:tc>
      </w:tr>
      <w:tr w:rsidR="006956ED" w:rsidRPr="00A32E57" w14:paraId="3B443A18" w14:textId="77777777" w:rsidTr="00141B3D">
        <w:trPr>
          <w:trHeight w:val="340"/>
        </w:trPr>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731EEA41" w14:textId="77777777" w:rsidR="006956ED" w:rsidRPr="00A32E57" w:rsidRDefault="006956ED" w:rsidP="00141B3D">
            <w:pPr>
              <w:spacing w:after="0" w:line="240" w:lineRule="auto"/>
              <w:rPr>
                <w:rFonts w:eastAsia="Times New Roman" w:cstheme="minorHAnsi"/>
              </w:rPr>
            </w:pP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040DA525" w14:textId="0F352D03" w:rsidR="006956ED" w:rsidRPr="00A32E57" w:rsidRDefault="006956ED" w:rsidP="00141B3D">
            <w:pPr>
              <w:spacing w:after="0" w:line="240" w:lineRule="auto"/>
              <w:rPr>
                <w:rFonts w:eastAsia="Times New Roman" w:cstheme="minorHAnsi"/>
                <w:lang w:val="sr-Cyrl-RS"/>
              </w:rPr>
            </w:pPr>
            <w:proofErr w:type="spellStart"/>
            <w:r w:rsidRPr="00D72D59">
              <w:rPr>
                <w:rFonts w:eastAsia="Times New Roman" w:cstheme="minorHAnsi"/>
              </w:rPr>
              <w:t>Прикупљање</w:t>
            </w:r>
            <w:proofErr w:type="spellEnd"/>
            <w:r w:rsidRPr="00D72D59">
              <w:rPr>
                <w:rFonts w:eastAsia="Times New Roman" w:cstheme="minorHAnsi"/>
              </w:rPr>
              <w:t xml:space="preserve">, </w:t>
            </w:r>
            <w:proofErr w:type="spellStart"/>
            <w:r w:rsidRPr="00D72D59">
              <w:rPr>
                <w:rFonts w:eastAsia="Times New Roman" w:cstheme="minorHAnsi"/>
              </w:rPr>
              <w:t>превоз</w:t>
            </w:r>
            <w:proofErr w:type="spellEnd"/>
            <w:r w:rsidRPr="00D72D59">
              <w:rPr>
                <w:rFonts w:eastAsia="Times New Roman" w:cstheme="minorHAnsi"/>
              </w:rPr>
              <w:t xml:space="preserve"> и </w:t>
            </w:r>
            <w:proofErr w:type="spellStart"/>
            <w:r w:rsidRPr="00D72D59">
              <w:rPr>
                <w:rFonts w:eastAsia="Times New Roman" w:cstheme="minorHAnsi"/>
              </w:rPr>
              <w:t>складиштење</w:t>
            </w:r>
            <w:proofErr w:type="spellEnd"/>
            <w:r w:rsidRPr="00D72D59">
              <w:rPr>
                <w:rFonts w:eastAsia="Times New Roman" w:cstheme="minorHAnsi"/>
              </w:rPr>
              <w:t xml:space="preserve"> </w:t>
            </w:r>
            <w:proofErr w:type="spellStart"/>
            <w:r w:rsidRPr="00A32E57">
              <w:rPr>
                <w:rFonts w:eastAsia="Times New Roman" w:cstheme="minorHAnsi"/>
              </w:rPr>
              <w:t>грађевинског</w:t>
            </w:r>
            <w:proofErr w:type="spellEnd"/>
            <w:r w:rsidRPr="00A32E57">
              <w:rPr>
                <w:rFonts w:eastAsia="Times New Roman" w:cstheme="minorHAnsi"/>
              </w:rPr>
              <w:t xml:space="preserve"> </w:t>
            </w:r>
            <w:proofErr w:type="spellStart"/>
            <w:r w:rsidRPr="00A32E57">
              <w:rPr>
                <w:rFonts w:eastAsia="Times New Roman" w:cstheme="minorHAnsi"/>
              </w:rPr>
              <w:t>отпада</w:t>
            </w:r>
            <w:proofErr w:type="spellEnd"/>
            <w:r w:rsidRPr="00A32E57">
              <w:rPr>
                <w:rFonts w:eastAsia="Times New Roman" w:cstheme="minorHAnsi"/>
              </w:rPr>
              <w:t xml:space="preserve"> (</w:t>
            </w:r>
            <w:proofErr w:type="spellStart"/>
            <w:r w:rsidRPr="00A32E57">
              <w:rPr>
                <w:rFonts w:eastAsia="Times New Roman" w:cstheme="minorHAnsi"/>
              </w:rPr>
              <w:t>нарочито</w:t>
            </w:r>
            <w:proofErr w:type="spellEnd"/>
            <w:r w:rsidRPr="00A32E57">
              <w:rPr>
                <w:rFonts w:eastAsia="Times New Roman" w:cstheme="minorHAnsi"/>
              </w:rPr>
              <w:t xml:space="preserve"> </w:t>
            </w:r>
            <w:proofErr w:type="spellStart"/>
            <w:r w:rsidRPr="00A32E57">
              <w:rPr>
                <w:rFonts w:eastAsia="Times New Roman" w:cstheme="minorHAnsi"/>
              </w:rPr>
              <w:t>стакла</w:t>
            </w:r>
            <w:proofErr w:type="spellEnd"/>
            <w:r w:rsidRPr="00A32E57">
              <w:rPr>
                <w:rFonts w:eastAsia="Times New Roman" w:cstheme="minorHAnsi"/>
              </w:rPr>
              <w:t>)</w:t>
            </w:r>
            <w:r w:rsidRPr="00A32E57">
              <w:rPr>
                <w:rFonts w:eastAsia="Times New Roman" w:cstheme="minorHAnsi"/>
                <w:lang w:val="sr-Cyrl-RS"/>
              </w:rPr>
              <w:t>, грађевинског материјала</w:t>
            </w:r>
            <w:r w:rsidRPr="00A32E57">
              <w:rPr>
                <w:rFonts w:eastAsia="Times New Roman" w:cstheme="minorHAnsi"/>
              </w:rPr>
              <w:t xml:space="preserve"> и </w:t>
            </w:r>
            <w:proofErr w:type="spellStart"/>
            <w:r w:rsidRPr="00A32E57">
              <w:rPr>
                <w:rFonts w:eastAsia="Times New Roman" w:cstheme="minorHAnsi"/>
              </w:rPr>
              <w:t>прашине</w:t>
            </w:r>
            <w:proofErr w:type="spellEnd"/>
            <w:r w:rsidRPr="00A32E57">
              <w:rPr>
                <w:rFonts w:eastAsia="Times New Roman" w:cstheme="minorHAnsi"/>
              </w:rPr>
              <w:t xml:space="preserve"> </w:t>
            </w:r>
            <w:proofErr w:type="spellStart"/>
            <w:r w:rsidRPr="00A32E57">
              <w:rPr>
                <w:rFonts w:eastAsia="Times New Roman" w:cstheme="minorHAnsi"/>
              </w:rPr>
              <w:t>насталих</w:t>
            </w:r>
            <w:proofErr w:type="spellEnd"/>
            <w:r w:rsidRPr="00A32E57">
              <w:rPr>
                <w:rFonts w:eastAsia="Times New Roman" w:cstheme="minorHAnsi"/>
              </w:rPr>
              <w:t xml:space="preserve"> </w:t>
            </w:r>
            <w:proofErr w:type="spellStart"/>
            <w:r w:rsidRPr="00A32E57">
              <w:rPr>
                <w:rFonts w:eastAsia="Times New Roman" w:cstheme="minorHAnsi"/>
              </w:rPr>
              <w:t>током</w:t>
            </w:r>
            <w:proofErr w:type="spellEnd"/>
            <w:r w:rsidRPr="00A32E57">
              <w:rPr>
                <w:rFonts w:eastAsia="Times New Roman" w:cstheme="minorHAnsi"/>
              </w:rPr>
              <w:t xml:space="preserve"> </w:t>
            </w:r>
            <w:r w:rsidRPr="00A32E57">
              <w:rPr>
                <w:rFonts w:eastAsia="Times New Roman" w:cstheme="minorHAnsi"/>
                <w:lang w:val="sr-Cyrl-RS"/>
              </w:rPr>
              <w:t>радова</w:t>
            </w:r>
          </w:p>
          <w:p w14:paraId="1A8534B7" w14:textId="77777777" w:rsidR="006956ED" w:rsidRPr="00A32E57" w:rsidRDefault="006956ED" w:rsidP="00141B3D">
            <w:pPr>
              <w:spacing w:after="0" w:line="240" w:lineRule="auto"/>
              <w:rPr>
                <w:rFonts w:eastAsia="Times New Roman" w:cstheme="minorHAnsi"/>
              </w:rPr>
            </w:pP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034413C5"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На</w:t>
            </w:r>
            <w:proofErr w:type="spellEnd"/>
            <w:r w:rsidRPr="00A32E57">
              <w:rPr>
                <w:rFonts w:eastAsia="Times New Roman" w:cstheme="minorHAnsi"/>
              </w:rPr>
              <w:t xml:space="preserve"> </w:t>
            </w:r>
            <w:proofErr w:type="spellStart"/>
            <w:r w:rsidRPr="00A32E57">
              <w:rPr>
                <w:rFonts w:eastAsia="Times New Roman" w:cstheme="minorHAnsi"/>
              </w:rPr>
              <w:t>локацији</w:t>
            </w:r>
            <w:proofErr w:type="spellEnd"/>
            <w:r w:rsidRPr="00A32E57">
              <w:rPr>
                <w:rFonts w:eastAsia="Times New Roman" w:cstheme="minorHAnsi"/>
              </w:rPr>
              <w:t xml:space="preserve"> </w:t>
            </w:r>
            <w:proofErr w:type="spellStart"/>
            <w:r w:rsidRPr="00A32E57">
              <w:rPr>
                <w:rFonts w:eastAsia="Times New Roman" w:cstheme="minorHAnsi"/>
              </w:rPr>
              <w:t>градилишта</w:t>
            </w:r>
            <w:proofErr w:type="spellEnd"/>
            <w:r w:rsidRPr="00A32E57">
              <w:rPr>
                <w:rFonts w:eastAsia="Times New Roman" w:cstheme="minorHAnsi"/>
              </w:rPr>
              <w:t xml:space="preserve"> </w:t>
            </w:r>
          </w:p>
          <w:p w14:paraId="65B72463" w14:textId="77777777" w:rsidR="006956ED" w:rsidRPr="00A32E57" w:rsidRDefault="006956ED" w:rsidP="00141B3D">
            <w:pPr>
              <w:spacing w:after="0" w:line="240" w:lineRule="auto"/>
              <w:rPr>
                <w:rFonts w:eastAsia="Times New Roman" w:cstheme="minorHAnsi"/>
              </w:rPr>
            </w:pP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3DFBD02B" w14:textId="77777777" w:rsidR="006956ED" w:rsidRPr="00A32E57" w:rsidRDefault="006956ED" w:rsidP="00141B3D">
            <w:pPr>
              <w:spacing w:after="0" w:line="240" w:lineRule="auto"/>
              <w:jc w:val="both"/>
              <w:rPr>
                <w:rFonts w:eastAsia="Times New Roman" w:cstheme="minorHAnsi"/>
              </w:rPr>
            </w:pPr>
            <w:proofErr w:type="spellStart"/>
            <w:r w:rsidRPr="00A32E57">
              <w:rPr>
                <w:rFonts w:eastAsia="Times New Roman" w:cstheme="minorHAnsi"/>
              </w:rPr>
              <w:t>Визуелне</w:t>
            </w:r>
            <w:proofErr w:type="spellEnd"/>
            <w:r w:rsidRPr="00A32E57">
              <w:rPr>
                <w:rFonts w:eastAsia="Times New Roman" w:cstheme="minorHAnsi"/>
              </w:rPr>
              <w:t xml:space="preserve"> </w:t>
            </w:r>
            <w:proofErr w:type="spellStart"/>
            <w:r w:rsidRPr="00A32E57">
              <w:rPr>
                <w:rFonts w:eastAsia="Times New Roman" w:cstheme="minorHAnsi"/>
              </w:rPr>
              <w:t>провере</w:t>
            </w:r>
            <w:proofErr w:type="spellEnd"/>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006DE92D"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За</w:t>
            </w:r>
            <w:proofErr w:type="spellEnd"/>
            <w:r w:rsidRPr="00A32E57">
              <w:rPr>
                <w:rFonts w:eastAsia="Times New Roman" w:cstheme="minorHAnsi"/>
              </w:rPr>
              <w:t xml:space="preserve"> </w:t>
            </w:r>
            <w:proofErr w:type="spellStart"/>
            <w:r w:rsidRPr="00A32E57">
              <w:rPr>
                <w:rFonts w:eastAsia="Times New Roman" w:cstheme="minorHAnsi"/>
              </w:rPr>
              <w:t>ломљено</w:t>
            </w:r>
            <w:proofErr w:type="spellEnd"/>
            <w:r w:rsidRPr="00A32E57">
              <w:rPr>
                <w:rFonts w:eastAsia="Times New Roman" w:cstheme="minorHAnsi"/>
              </w:rPr>
              <w:t xml:space="preserve"> </w:t>
            </w:r>
            <w:proofErr w:type="spellStart"/>
            <w:r w:rsidRPr="00A32E57">
              <w:rPr>
                <w:rFonts w:eastAsia="Times New Roman" w:cstheme="minorHAnsi"/>
              </w:rPr>
              <w:t>стакло</w:t>
            </w:r>
            <w:proofErr w:type="spellEnd"/>
            <w:r w:rsidRPr="00A32E57">
              <w:rPr>
                <w:rFonts w:eastAsia="Times New Roman" w:cstheme="minorHAnsi"/>
              </w:rPr>
              <w:t xml:space="preserve"> </w:t>
            </w:r>
            <w:proofErr w:type="spellStart"/>
            <w:r w:rsidRPr="00A32E57">
              <w:rPr>
                <w:rFonts w:eastAsia="Times New Roman" w:cstheme="minorHAnsi"/>
              </w:rPr>
              <w:t>одмах</w:t>
            </w:r>
            <w:proofErr w:type="spellEnd"/>
            <w:r w:rsidRPr="00A32E57">
              <w:rPr>
                <w:rFonts w:eastAsia="Times New Roman" w:cstheme="minorHAnsi"/>
              </w:rPr>
              <w:t xml:space="preserve"> / </w:t>
            </w:r>
            <w:proofErr w:type="spellStart"/>
            <w:r w:rsidRPr="00A32E57">
              <w:rPr>
                <w:rFonts w:eastAsia="Times New Roman" w:cstheme="minorHAnsi"/>
              </w:rPr>
              <w:t>за</w:t>
            </w:r>
            <w:proofErr w:type="spellEnd"/>
            <w:r w:rsidRPr="00A32E57">
              <w:rPr>
                <w:rFonts w:eastAsia="Times New Roman" w:cstheme="minorHAnsi"/>
              </w:rPr>
              <w:t xml:space="preserve"> </w:t>
            </w:r>
            <w:proofErr w:type="spellStart"/>
            <w:r w:rsidRPr="00A32E57">
              <w:rPr>
                <w:rFonts w:eastAsia="Times New Roman" w:cstheme="minorHAnsi"/>
              </w:rPr>
              <w:t>прашину</w:t>
            </w:r>
            <w:proofErr w:type="spellEnd"/>
            <w:r w:rsidRPr="00A32E57">
              <w:rPr>
                <w:rFonts w:eastAsia="Times New Roman" w:cstheme="minorHAnsi"/>
              </w:rPr>
              <w:t xml:space="preserve"> </w:t>
            </w:r>
            <w:proofErr w:type="spellStart"/>
            <w:r w:rsidRPr="00A32E57">
              <w:rPr>
                <w:rFonts w:eastAsia="Times New Roman" w:cstheme="minorHAnsi"/>
              </w:rPr>
              <w:t>свакодневно</w:t>
            </w:r>
            <w:proofErr w:type="spellEnd"/>
            <w:r w:rsidRPr="00A32E57">
              <w:rPr>
                <w:rFonts w:eastAsia="Times New Roman" w:cstheme="minorHAnsi"/>
              </w:rPr>
              <w:t xml:space="preserve"> </w:t>
            </w:r>
            <w:proofErr w:type="spellStart"/>
            <w:r w:rsidRPr="00A32E57">
              <w:rPr>
                <w:rFonts w:eastAsia="Times New Roman" w:cstheme="minorHAnsi"/>
              </w:rPr>
              <w:t>по</w:t>
            </w:r>
            <w:proofErr w:type="spellEnd"/>
            <w:r w:rsidRPr="00A32E57">
              <w:rPr>
                <w:rFonts w:eastAsia="Times New Roman" w:cstheme="minorHAnsi"/>
              </w:rPr>
              <w:t xml:space="preserve"> </w:t>
            </w:r>
            <w:proofErr w:type="spellStart"/>
            <w:r w:rsidRPr="00A32E57">
              <w:rPr>
                <w:rFonts w:eastAsia="Times New Roman" w:cstheme="minorHAnsi"/>
              </w:rPr>
              <w:t>завршетку</w:t>
            </w:r>
            <w:proofErr w:type="spellEnd"/>
            <w:r w:rsidRPr="00A32E57">
              <w:rPr>
                <w:rFonts w:eastAsia="Times New Roman" w:cstheme="minorHAnsi"/>
              </w:rPr>
              <w:t xml:space="preserve"> </w:t>
            </w:r>
            <w:proofErr w:type="spellStart"/>
            <w:r w:rsidRPr="00A32E57">
              <w:rPr>
                <w:rFonts w:eastAsia="Times New Roman" w:cstheme="minorHAnsi"/>
              </w:rPr>
              <w:t>радова</w:t>
            </w:r>
            <w:proofErr w:type="spellEnd"/>
            <w:r w:rsidRPr="00A32E57">
              <w:rPr>
                <w:rFonts w:eastAsia="Times New Roman" w:cstheme="minorHAnsi"/>
              </w:rPr>
              <w:t xml:space="preserve">, </w:t>
            </w:r>
            <w:proofErr w:type="spellStart"/>
            <w:r w:rsidRPr="00A32E57">
              <w:rPr>
                <w:rFonts w:eastAsia="Times New Roman" w:cstheme="minorHAnsi"/>
              </w:rPr>
              <w:t>за</w:t>
            </w:r>
            <w:proofErr w:type="spellEnd"/>
            <w:r w:rsidRPr="00A32E57">
              <w:rPr>
                <w:rFonts w:eastAsia="Times New Roman" w:cstheme="minorHAnsi"/>
              </w:rPr>
              <w:t xml:space="preserve"> </w:t>
            </w:r>
            <w:proofErr w:type="spellStart"/>
            <w:r w:rsidRPr="00A32E57">
              <w:rPr>
                <w:rFonts w:eastAsia="Times New Roman" w:cstheme="minorHAnsi"/>
              </w:rPr>
              <w:t>инертни</w:t>
            </w:r>
            <w:proofErr w:type="spellEnd"/>
            <w:r w:rsidRPr="00A32E57">
              <w:rPr>
                <w:rFonts w:eastAsia="Times New Roman" w:cstheme="minorHAnsi"/>
              </w:rPr>
              <w:t xml:space="preserve"> </w:t>
            </w:r>
            <w:proofErr w:type="spellStart"/>
            <w:r w:rsidRPr="00A32E57">
              <w:rPr>
                <w:rFonts w:eastAsia="Times New Roman" w:cstheme="minorHAnsi"/>
              </w:rPr>
              <w:t>отпад</w:t>
            </w:r>
            <w:proofErr w:type="spellEnd"/>
            <w:r w:rsidRPr="00A32E57">
              <w:rPr>
                <w:rFonts w:eastAsia="Times New Roman" w:cstheme="minorHAnsi"/>
              </w:rPr>
              <w:t xml:space="preserve"> </w:t>
            </w:r>
            <w:proofErr w:type="spellStart"/>
            <w:r w:rsidRPr="00A32E57">
              <w:rPr>
                <w:rFonts w:eastAsia="Times New Roman" w:cstheme="minorHAnsi"/>
              </w:rPr>
              <w:t>на</w:t>
            </w:r>
            <w:proofErr w:type="spellEnd"/>
            <w:r w:rsidRPr="00A32E57">
              <w:rPr>
                <w:rFonts w:eastAsia="Times New Roman" w:cstheme="minorHAnsi"/>
              </w:rPr>
              <w:t xml:space="preserve"> </w:t>
            </w:r>
            <w:proofErr w:type="spellStart"/>
            <w:r w:rsidRPr="00A32E57">
              <w:rPr>
                <w:rFonts w:eastAsia="Times New Roman" w:cstheme="minorHAnsi"/>
              </w:rPr>
              <w:t>свака</w:t>
            </w:r>
            <w:proofErr w:type="spellEnd"/>
            <w:r w:rsidRPr="00A32E57">
              <w:rPr>
                <w:rFonts w:eastAsia="Times New Roman" w:cstheme="minorHAnsi"/>
              </w:rPr>
              <w:t xml:space="preserve"> </w:t>
            </w:r>
            <w:proofErr w:type="spellStart"/>
            <w:r w:rsidRPr="00A32E57">
              <w:rPr>
                <w:rFonts w:eastAsia="Times New Roman" w:cstheme="minorHAnsi"/>
              </w:rPr>
              <w:t>два</w:t>
            </w:r>
            <w:proofErr w:type="spellEnd"/>
            <w:r w:rsidRPr="00A32E57">
              <w:rPr>
                <w:rFonts w:eastAsia="Times New Roman" w:cstheme="minorHAnsi"/>
              </w:rPr>
              <w:t xml:space="preserve"> </w:t>
            </w:r>
            <w:proofErr w:type="spellStart"/>
            <w:r w:rsidRPr="00A32E57">
              <w:rPr>
                <w:rFonts w:eastAsia="Times New Roman" w:cstheme="minorHAnsi"/>
              </w:rPr>
              <w:t>дана</w:t>
            </w:r>
            <w:proofErr w:type="spellEnd"/>
            <w:r w:rsidRPr="00A32E57">
              <w:rPr>
                <w:rFonts w:eastAsia="Times New Roman" w:cstheme="minorHAnsi"/>
              </w:rPr>
              <w:t xml:space="preserve"> (</w:t>
            </w:r>
            <w:proofErr w:type="spellStart"/>
            <w:r w:rsidRPr="00A32E57">
              <w:rPr>
                <w:rFonts w:eastAsia="Times New Roman" w:cstheme="minorHAnsi"/>
              </w:rPr>
              <w:t>зависно</w:t>
            </w:r>
            <w:proofErr w:type="spellEnd"/>
            <w:r w:rsidRPr="00A32E57">
              <w:rPr>
                <w:rFonts w:eastAsia="Times New Roman" w:cstheme="minorHAnsi"/>
              </w:rPr>
              <w:t xml:space="preserve"> </w:t>
            </w:r>
            <w:proofErr w:type="spellStart"/>
            <w:r w:rsidRPr="00A32E57">
              <w:rPr>
                <w:rFonts w:eastAsia="Times New Roman" w:cstheme="minorHAnsi"/>
              </w:rPr>
              <w:t>од</w:t>
            </w:r>
            <w:proofErr w:type="spellEnd"/>
            <w:r w:rsidRPr="00A32E57">
              <w:rPr>
                <w:rFonts w:eastAsia="Times New Roman" w:cstheme="minorHAnsi"/>
              </w:rPr>
              <w:t xml:space="preserve"> </w:t>
            </w:r>
            <w:proofErr w:type="spellStart"/>
            <w:r w:rsidRPr="00A32E57">
              <w:rPr>
                <w:rFonts w:eastAsia="Times New Roman" w:cstheme="minorHAnsi"/>
              </w:rPr>
              <w:t>количине</w:t>
            </w:r>
            <w:proofErr w:type="spellEnd"/>
            <w:r w:rsidRPr="00A32E57">
              <w:rPr>
                <w:rFonts w:eastAsia="Times New Roman" w:cstheme="minorHAnsi"/>
              </w:rPr>
              <w:t xml:space="preserve"> </w:t>
            </w:r>
            <w:proofErr w:type="spellStart"/>
            <w:r w:rsidRPr="00A32E57">
              <w:rPr>
                <w:rFonts w:eastAsia="Times New Roman" w:cstheme="minorHAnsi"/>
              </w:rPr>
              <w:t>генерисаног</w:t>
            </w:r>
            <w:proofErr w:type="spellEnd"/>
            <w:r w:rsidRPr="00A32E57">
              <w:rPr>
                <w:rFonts w:eastAsia="Times New Roman" w:cstheme="minorHAnsi"/>
              </w:rPr>
              <w:t xml:space="preserve"> </w:t>
            </w:r>
            <w:proofErr w:type="spellStart"/>
            <w:r w:rsidRPr="00A32E57">
              <w:rPr>
                <w:rFonts w:eastAsia="Times New Roman" w:cstheme="minorHAnsi"/>
              </w:rPr>
              <w:t>отпада</w:t>
            </w:r>
            <w:proofErr w:type="spellEnd"/>
            <w:r w:rsidRPr="00A32E57">
              <w:rPr>
                <w:rFonts w:eastAsia="Times New Roman" w:cstheme="minorHAnsi"/>
              </w:rPr>
              <w:t>)</w:t>
            </w:r>
            <w:r w:rsidRPr="00A32E57">
              <w:rPr>
                <w:rFonts w:eastAsia="Times New Roman" w:cstheme="minorHAnsi"/>
              </w:rPr>
              <w:tab/>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139717E0"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Како</w:t>
            </w:r>
            <w:proofErr w:type="spellEnd"/>
            <w:r w:rsidRPr="00A32E57">
              <w:rPr>
                <w:rFonts w:eastAsia="Times New Roman" w:cstheme="minorHAnsi"/>
              </w:rPr>
              <w:t xml:space="preserve"> </w:t>
            </w:r>
            <w:proofErr w:type="spellStart"/>
            <w:r w:rsidRPr="00A32E57">
              <w:rPr>
                <w:rFonts w:eastAsia="Times New Roman" w:cstheme="minorHAnsi"/>
              </w:rPr>
              <w:t>би</w:t>
            </w:r>
            <w:proofErr w:type="spellEnd"/>
            <w:r w:rsidRPr="00A32E57">
              <w:rPr>
                <w:rFonts w:eastAsia="Times New Roman" w:cstheme="minorHAnsi"/>
              </w:rPr>
              <w:t xml:space="preserve"> </w:t>
            </w:r>
            <w:proofErr w:type="spellStart"/>
            <w:r w:rsidRPr="00A32E57">
              <w:rPr>
                <w:rFonts w:eastAsia="Times New Roman" w:cstheme="minorHAnsi"/>
              </w:rPr>
              <w:t>се</w:t>
            </w:r>
            <w:proofErr w:type="spellEnd"/>
            <w:r w:rsidRPr="00A32E57">
              <w:rPr>
                <w:rFonts w:eastAsia="Times New Roman" w:cstheme="minorHAnsi"/>
              </w:rPr>
              <w:t xml:space="preserve"> </w:t>
            </w:r>
            <w:proofErr w:type="spellStart"/>
            <w:r w:rsidRPr="00A32E57">
              <w:rPr>
                <w:rFonts w:eastAsia="Times New Roman" w:cstheme="minorHAnsi"/>
              </w:rPr>
              <w:t>избегле</w:t>
            </w:r>
            <w:proofErr w:type="spellEnd"/>
            <w:r w:rsidRPr="00A32E57">
              <w:rPr>
                <w:rFonts w:eastAsia="Times New Roman" w:cstheme="minorHAnsi"/>
              </w:rPr>
              <w:t xml:space="preserve"> и </w:t>
            </w:r>
            <w:proofErr w:type="spellStart"/>
            <w:r w:rsidRPr="00A32E57">
              <w:rPr>
                <w:rFonts w:eastAsia="Times New Roman" w:cstheme="minorHAnsi"/>
              </w:rPr>
              <w:t>смањиле</w:t>
            </w:r>
            <w:proofErr w:type="spellEnd"/>
            <w:r w:rsidRPr="00A32E57">
              <w:rPr>
                <w:rFonts w:eastAsia="Times New Roman" w:cstheme="minorHAnsi"/>
              </w:rPr>
              <w:t xml:space="preserve"> </w:t>
            </w:r>
            <w:proofErr w:type="spellStart"/>
            <w:r w:rsidRPr="00A32E57">
              <w:rPr>
                <w:rFonts w:eastAsia="Times New Roman" w:cstheme="minorHAnsi"/>
              </w:rPr>
              <w:t>на</w:t>
            </w:r>
            <w:proofErr w:type="spellEnd"/>
            <w:r w:rsidRPr="00A32E57">
              <w:rPr>
                <w:rFonts w:eastAsia="Times New Roman" w:cstheme="minorHAnsi"/>
              </w:rPr>
              <w:t xml:space="preserve"> </w:t>
            </w:r>
            <w:proofErr w:type="spellStart"/>
            <w:r w:rsidRPr="00A32E57">
              <w:rPr>
                <w:rFonts w:eastAsia="Times New Roman" w:cstheme="minorHAnsi"/>
              </w:rPr>
              <w:t>најмању</w:t>
            </w:r>
            <w:proofErr w:type="spellEnd"/>
            <w:r w:rsidRPr="00A32E57">
              <w:rPr>
                <w:rFonts w:eastAsia="Times New Roman" w:cstheme="minorHAnsi"/>
              </w:rPr>
              <w:t xml:space="preserve"> </w:t>
            </w:r>
            <w:proofErr w:type="spellStart"/>
            <w:r w:rsidRPr="00A32E57">
              <w:rPr>
                <w:rFonts w:eastAsia="Times New Roman" w:cstheme="minorHAnsi"/>
              </w:rPr>
              <w:t>меру</w:t>
            </w:r>
            <w:proofErr w:type="spellEnd"/>
            <w:r w:rsidRPr="00A32E57">
              <w:rPr>
                <w:rFonts w:eastAsia="Times New Roman" w:cstheme="minorHAnsi"/>
              </w:rPr>
              <w:t xml:space="preserve"> </w:t>
            </w:r>
            <w:proofErr w:type="spellStart"/>
            <w:r w:rsidRPr="00A32E57">
              <w:rPr>
                <w:rFonts w:eastAsia="Times New Roman" w:cstheme="minorHAnsi"/>
              </w:rPr>
              <w:t>повреде</w:t>
            </w:r>
            <w:proofErr w:type="spellEnd"/>
            <w:r w:rsidRPr="00A32E57">
              <w:rPr>
                <w:rFonts w:eastAsia="Times New Roman" w:cstheme="minorHAnsi"/>
              </w:rPr>
              <w:t xml:space="preserve"> и </w:t>
            </w:r>
            <w:proofErr w:type="spellStart"/>
            <w:r w:rsidRPr="00A32E57">
              <w:rPr>
                <w:rFonts w:eastAsia="Times New Roman" w:cstheme="minorHAnsi"/>
              </w:rPr>
              <w:t>удисање</w:t>
            </w:r>
            <w:proofErr w:type="spellEnd"/>
            <w:r w:rsidRPr="00A32E57">
              <w:rPr>
                <w:rFonts w:eastAsia="Times New Roman" w:cstheme="minorHAnsi"/>
              </w:rPr>
              <w:t xml:space="preserve"> </w:t>
            </w:r>
            <w:proofErr w:type="spellStart"/>
            <w:r w:rsidRPr="00A32E57">
              <w:rPr>
                <w:rFonts w:eastAsia="Times New Roman" w:cstheme="minorHAnsi"/>
              </w:rPr>
              <w:t>прашине</w:t>
            </w:r>
            <w:proofErr w:type="spellEnd"/>
            <w:r>
              <w:rPr>
                <w:rFonts w:eastAsia="Times New Roman" w:cstheme="minorHAnsi"/>
                <w:lang w:val="sr-Cyrl-RS"/>
              </w:rPr>
              <w:t>, загађење природних ресурса</w:t>
            </w:r>
            <w:r w:rsidRPr="00A32E57">
              <w:rPr>
                <w:rFonts w:cstheme="minorHAnsi"/>
              </w:rPr>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267BAC84" w14:textId="77777777" w:rsidR="006956ED" w:rsidRPr="00A32E57" w:rsidRDefault="006956ED" w:rsidP="00141B3D">
            <w:pPr>
              <w:pStyle w:val="Default"/>
              <w:rPr>
                <w:rFonts w:asciiTheme="minorHAnsi" w:eastAsia="Times New Roman" w:hAnsiTheme="minorHAnsi" w:cstheme="minorHAnsi"/>
                <w:sz w:val="22"/>
                <w:szCs w:val="22"/>
              </w:rPr>
            </w:pPr>
            <w:proofErr w:type="spellStart"/>
            <w:r w:rsidRPr="00A32E57">
              <w:rPr>
                <w:rFonts w:asciiTheme="minorHAnsi" w:hAnsiTheme="minorHAnsi" w:cstheme="minorHAnsi"/>
                <w:sz w:val="22"/>
                <w:szCs w:val="22"/>
              </w:rPr>
              <w:t>Укључен</w:t>
            </w:r>
            <w:proofErr w:type="spellEnd"/>
            <w:r w:rsidRPr="00A32E57">
              <w:rPr>
                <w:rFonts w:asciiTheme="minorHAnsi" w:hAnsiTheme="minorHAnsi" w:cstheme="minorHAnsi"/>
                <w:sz w:val="22"/>
                <w:szCs w:val="22"/>
              </w:rPr>
              <w:t xml:space="preserve"> у </w:t>
            </w:r>
            <w:proofErr w:type="spellStart"/>
            <w:r w:rsidRPr="00A32E57">
              <w:rPr>
                <w:rFonts w:asciiTheme="minorHAnsi" w:hAnsiTheme="minorHAnsi" w:cstheme="minorHAnsi"/>
                <w:sz w:val="22"/>
                <w:szCs w:val="22"/>
              </w:rPr>
              <w:t>трошак</w:t>
            </w:r>
            <w:proofErr w:type="spellEnd"/>
            <w:r w:rsidRPr="00A32E57">
              <w:rPr>
                <w:rFonts w:asciiTheme="minorHAnsi" w:hAnsiTheme="minorHAnsi" w:cstheme="minorHAnsi"/>
                <w:sz w:val="22"/>
                <w:szCs w:val="22"/>
              </w:rPr>
              <w:t xml:space="preserve"> </w:t>
            </w:r>
            <w:proofErr w:type="spellStart"/>
            <w:r w:rsidRPr="00A32E57">
              <w:rPr>
                <w:rFonts w:asciiTheme="minorHAnsi" w:hAnsiTheme="minorHAnsi" w:cstheme="minorHAnsi"/>
                <w:sz w:val="22"/>
                <w:szCs w:val="22"/>
              </w:rPr>
              <w:t>пројекта</w:t>
            </w:r>
            <w:proofErr w:type="spellEnd"/>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71961583"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Извођач</w:t>
            </w:r>
            <w:proofErr w:type="spellEnd"/>
            <w:r w:rsidRPr="00A32E57">
              <w:rPr>
                <w:rFonts w:eastAsia="Times New Roman" w:cstheme="minorHAnsi"/>
              </w:rPr>
              <w:t xml:space="preserve"> </w:t>
            </w:r>
          </w:p>
          <w:p w14:paraId="25C424B6"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Стручни</w:t>
            </w:r>
            <w:proofErr w:type="spellEnd"/>
            <w:r w:rsidRPr="00A32E57">
              <w:rPr>
                <w:rFonts w:eastAsia="Times New Roman" w:cstheme="minorHAnsi"/>
              </w:rPr>
              <w:t xml:space="preserve"> </w:t>
            </w:r>
            <w:proofErr w:type="spellStart"/>
            <w:r w:rsidRPr="00A32E57">
              <w:rPr>
                <w:rFonts w:eastAsia="Times New Roman" w:cstheme="minorHAnsi"/>
              </w:rPr>
              <w:t>надзор</w:t>
            </w:r>
            <w:proofErr w:type="spellEnd"/>
          </w:p>
          <w:p w14:paraId="70C11B61" w14:textId="77777777" w:rsidR="006956ED" w:rsidRPr="00A32E57" w:rsidRDefault="006956ED" w:rsidP="00141B3D">
            <w:pPr>
              <w:spacing w:after="0" w:line="240" w:lineRule="auto"/>
              <w:rPr>
                <w:rFonts w:eastAsia="Times New Roman" w:cstheme="minorHAnsi"/>
              </w:rPr>
            </w:pPr>
          </w:p>
        </w:tc>
      </w:tr>
      <w:tr w:rsidR="006956ED" w:rsidRPr="00A32E57" w14:paraId="76E73B1B" w14:textId="77777777" w:rsidTr="00141B3D">
        <w:trPr>
          <w:trHeight w:val="340"/>
        </w:trPr>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3758D40" w14:textId="77777777" w:rsidR="006956ED" w:rsidRPr="00A32E57" w:rsidRDefault="006956ED" w:rsidP="00141B3D">
            <w:pPr>
              <w:spacing w:after="0" w:line="240" w:lineRule="auto"/>
              <w:rPr>
                <w:rFonts w:eastAsia="Times New Roman" w:cstheme="minorHAnsi"/>
              </w:rPr>
            </w:pP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0FB8A49F" w14:textId="77777777" w:rsidR="006956ED" w:rsidRPr="00A32E57" w:rsidRDefault="006956ED" w:rsidP="00141B3D">
            <w:pPr>
              <w:spacing w:after="0" w:line="240" w:lineRule="auto"/>
              <w:rPr>
                <w:rFonts w:eastAsia="Times New Roman" w:cstheme="minorHAnsi"/>
              </w:rPr>
            </w:pPr>
            <w:proofErr w:type="spellStart"/>
            <w:r w:rsidRPr="00A32E57">
              <w:rPr>
                <w:rFonts w:cstheme="minorHAnsi"/>
              </w:rPr>
              <w:t>Ниво</w:t>
            </w:r>
            <w:proofErr w:type="spellEnd"/>
            <w:r w:rsidRPr="00A32E57">
              <w:rPr>
                <w:rFonts w:cstheme="minorHAnsi"/>
              </w:rPr>
              <w:t xml:space="preserve"> </w:t>
            </w:r>
            <w:proofErr w:type="spellStart"/>
            <w:r w:rsidRPr="00A32E57">
              <w:rPr>
                <w:rFonts w:cstheme="minorHAnsi"/>
              </w:rPr>
              <w:t>прашине</w:t>
            </w:r>
            <w:proofErr w:type="spellEnd"/>
            <w:r w:rsidRPr="00A32E57">
              <w:rPr>
                <w:rFonts w:cstheme="minorHAnsi"/>
              </w:rPr>
              <w:t xml:space="preserve"> – </w:t>
            </w:r>
            <w:proofErr w:type="spellStart"/>
            <w:r w:rsidRPr="00A32E57">
              <w:rPr>
                <w:rFonts w:cstheme="minorHAnsi"/>
              </w:rPr>
              <w:t>фине</w:t>
            </w:r>
            <w:proofErr w:type="spellEnd"/>
            <w:r w:rsidRPr="00A32E57">
              <w:rPr>
                <w:rFonts w:cstheme="minorHAnsi"/>
              </w:rPr>
              <w:t xml:space="preserve"> </w:t>
            </w:r>
            <w:proofErr w:type="spellStart"/>
            <w:r w:rsidRPr="00A32E57">
              <w:rPr>
                <w:rFonts w:cstheme="minorHAnsi"/>
              </w:rPr>
              <w:t>честице</w:t>
            </w:r>
            <w:proofErr w:type="spellEnd"/>
            <w:r w:rsidRPr="00A32E57">
              <w:rPr>
                <w:rFonts w:cstheme="minorHAnsi"/>
              </w:rPr>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39902F78" w14:textId="77777777" w:rsidR="006956ED" w:rsidRPr="00A32E57" w:rsidRDefault="006956ED" w:rsidP="00141B3D">
            <w:pPr>
              <w:spacing w:after="0" w:line="240" w:lineRule="auto"/>
              <w:rPr>
                <w:rFonts w:eastAsia="Times New Roman" w:cstheme="minorHAnsi"/>
              </w:rPr>
            </w:pPr>
            <w:proofErr w:type="spellStart"/>
            <w:r w:rsidRPr="00A32E57">
              <w:rPr>
                <w:rFonts w:cstheme="minorHAnsi"/>
              </w:rPr>
              <w:t>На</w:t>
            </w:r>
            <w:proofErr w:type="spellEnd"/>
            <w:r w:rsidRPr="00A32E57">
              <w:rPr>
                <w:rFonts w:cstheme="minorHAnsi"/>
              </w:rPr>
              <w:t xml:space="preserve"> </w:t>
            </w:r>
            <w:proofErr w:type="spellStart"/>
            <w:r w:rsidRPr="00A32E57">
              <w:rPr>
                <w:rFonts w:cstheme="minorHAnsi"/>
              </w:rPr>
              <w:t>локацији</w:t>
            </w:r>
            <w:proofErr w:type="spellEnd"/>
            <w:r w:rsidRPr="00A32E57">
              <w:rPr>
                <w:rFonts w:cstheme="minorHAnsi"/>
              </w:rPr>
              <w:t xml:space="preserve"> </w:t>
            </w:r>
            <w:proofErr w:type="spellStart"/>
            <w:r w:rsidRPr="00A32E57">
              <w:rPr>
                <w:rFonts w:cstheme="minorHAnsi"/>
              </w:rPr>
              <w:t>градилишта</w:t>
            </w:r>
            <w:proofErr w:type="spellEnd"/>
            <w:r w:rsidRPr="00A32E57">
              <w:rPr>
                <w:rFonts w:cstheme="minorHAnsi"/>
              </w:rPr>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6B79E1E9" w14:textId="77777777" w:rsidR="006956ED" w:rsidRPr="00A32E57" w:rsidRDefault="006956ED" w:rsidP="00141B3D">
            <w:pPr>
              <w:spacing w:after="0" w:line="240" w:lineRule="auto"/>
              <w:rPr>
                <w:rFonts w:eastAsia="Times New Roman" w:cstheme="minorHAnsi"/>
              </w:rPr>
            </w:pPr>
            <w:proofErr w:type="spellStart"/>
            <w:r w:rsidRPr="00A32E57">
              <w:rPr>
                <w:rFonts w:cstheme="minorHAnsi"/>
              </w:rPr>
              <w:t>Визуелне</w:t>
            </w:r>
            <w:proofErr w:type="spellEnd"/>
            <w:r w:rsidRPr="00A32E57">
              <w:rPr>
                <w:rFonts w:cstheme="minorHAnsi"/>
              </w:rPr>
              <w:t xml:space="preserve"> </w:t>
            </w:r>
            <w:proofErr w:type="spellStart"/>
            <w:r w:rsidRPr="00A32E57">
              <w:rPr>
                <w:rFonts w:cstheme="minorHAnsi"/>
              </w:rPr>
              <w:t>провере</w:t>
            </w:r>
            <w:proofErr w:type="spellEnd"/>
            <w:r w:rsidRPr="00A32E57">
              <w:rPr>
                <w:rFonts w:cstheme="minorHAnsi"/>
              </w:rPr>
              <w:t xml:space="preserve"> и </w:t>
            </w:r>
            <w:proofErr w:type="spellStart"/>
            <w:r w:rsidRPr="00A32E57">
              <w:rPr>
                <w:rFonts w:cstheme="minorHAnsi"/>
              </w:rPr>
              <w:t>инструменти</w:t>
            </w:r>
            <w:proofErr w:type="spellEnd"/>
            <w:r w:rsidRPr="00A32E57">
              <w:rPr>
                <w:rFonts w:cstheme="minorHAnsi"/>
              </w:rPr>
              <w:t xml:space="preserve"> </w:t>
            </w:r>
            <w:proofErr w:type="spellStart"/>
            <w:r w:rsidRPr="00A32E57">
              <w:rPr>
                <w:rFonts w:cstheme="minorHAnsi"/>
              </w:rPr>
              <w:t>за</w:t>
            </w:r>
            <w:proofErr w:type="spellEnd"/>
            <w:r w:rsidRPr="00A32E57">
              <w:rPr>
                <w:rFonts w:cstheme="minorHAnsi"/>
              </w:rPr>
              <w:t xml:space="preserve"> </w:t>
            </w:r>
            <w:proofErr w:type="spellStart"/>
            <w:r w:rsidRPr="00A32E57">
              <w:rPr>
                <w:rFonts w:cstheme="minorHAnsi"/>
              </w:rPr>
              <w:t>мерење</w:t>
            </w:r>
            <w:proofErr w:type="spellEnd"/>
            <w:r w:rsidRPr="00A32E57">
              <w:rPr>
                <w:rFonts w:cstheme="minorHAnsi"/>
              </w:rPr>
              <w:t xml:space="preserve"> </w:t>
            </w:r>
            <w:proofErr w:type="spellStart"/>
            <w:r w:rsidRPr="00A32E57">
              <w:rPr>
                <w:rFonts w:cstheme="minorHAnsi"/>
              </w:rPr>
              <w:t>по</w:t>
            </w:r>
            <w:proofErr w:type="spellEnd"/>
            <w:r w:rsidRPr="00A32E57">
              <w:rPr>
                <w:rFonts w:cstheme="minorHAnsi"/>
              </w:rPr>
              <w:t xml:space="preserve"> </w:t>
            </w:r>
            <w:proofErr w:type="spellStart"/>
            <w:r w:rsidRPr="00A32E57">
              <w:rPr>
                <w:rFonts w:cstheme="minorHAnsi"/>
              </w:rPr>
              <w:t>потреби</w:t>
            </w:r>
            <w:proofErr w:type="spellEnd"/>
            <w:r w:rsidRPr="00A32E57">
              <w:rPr>
                <w:rFonts w:cstheme="minorHAnsi"/>
              </w:rPr>
              <w:t xml:space="preserve">; </w:t>
            </w:r>
            <w:proofErr w:type="spellStart"/>
            <w:r w:rsidRPr="00A32E57">
              <w:rPr>
                <w:rFonts w:cstheme="minorHAnsi"/>
              </w:rPr>
              <w:t>мерење</w:t>
            </w:r>
            <w:proofErr w:type="spellEnd"/>
            <w:r w:rsidRPr="00A32E57">
              <w:rPr>
                <w:rFonts w:cstheme="minorHAnsi"/>
              </w:rPr>
              <w:t xml:space="preserve"> </w:t>
            </w:r>
            <w:proofErr w:type="spellStart"/>
            <w:r w:rsidRPr="00A32E57">
              <w:rPr>
                <w:rFonts w:cstheme="minorHAnsi"/>
              </w:rPr>
              <w:t>након</w:t>
            </w:r>
            <w:proofErr w:type="spellEnd"/>
            <w:r w:rsidRPr="00A32E57">
              <w:rPr>
                <w:rFonts w:cstheme="minorHAnsi"/>
              </w:rPr>
              <w:t xml:space="preserve"> </w:t>
            </w:r>
            <w:proofErr w:type="spellStart"/>
            <w:r w:rsidRPr="00A32E57">
              <w:rPr>
                <w:rFonts w:cstheme="minorHAnsi"/>
              </w:rPr>
              <w:t>негативног</w:t>
            </w:r>
            <w:proofErr w:type="spellEnd"/>
            <w:r w:rsidRPr="00A32E57">
              <w:rPr>
                <w:rFonts w:cstheme="minorHAnsi"/>
              </w:rPr>
              <w:t xml:space="preserve"> </w:t>
            </w:r>
            <w:proofErr w:type="spellStart"/>
            <w:r w:rsidRPr="00A32E57">
              <w:rPr>
                <w:rFonts w:cstheme="minorHAnsi"/>
              </w:rPr>
              <w:t>налаза</w:t>
            </w:r>
            <w:proofErr w:type="spellEnd"/>
            <w:r w:rsidRPr="00A32E57">
              <w:rPr>
                <w:rFonts w:cstheme="minorHAnsi"/>
              </w:rPr>
              <w:t xml:space="preserve"> </w:t>
            </w:r>
            <w:proofErr w:type="spellStart"/>
            <w:r w:rsidRPr="00A32E57">
              <w:rPr>
                <w:rFonts w:cstheme="minorHAnsi"/>
              </w:rPr>
              <w:t>инспекције</w:t>
            </w:r>
            <w:proofErr w:type="spellEnd"/>
            <w:r w:rsidRPr="00A32E57">
              <w:rPr>
                <w:rFonts w:cstheme="minorHAnsi"/>
              </w:rPr>
              <w:t xml:space="preserve"> </w:t>
            </w:r>
            <w:proofErr w:type="spellStart"/>
            <w:r w:rsidRPr="00A32E57">
              <w:rPr>
                <w:rFonts w:cstheme="minorHAnsi"/>
              </w:rPr>
              <w:t>или</w:t>
            </w:r>
            <w:proofErr w:type="spellEnd"/>
            <w:r w:rsidRPr="00A32E57">
              <w:rPr>
                <w:rFonts w:cstheme="minorHAnsi"/>
              </w:rPr>
              <w:t xml:space="preserve"> </w:t>
            </w:r>
            <w:proofErr w:type="spellStart"/>
            <w:r w:rsidRPr="00A32E57">
              <w:rPr>
                <w:rFonts w:cstheme="minorHAnsi"/>
              </w:rPr>
              <w:lastRenderedPageBreak/>
              <w:t>пристигле</w:t>
            </w:r>
            <w:proofErr w:type="spellEnd"/>
            <w:r w:rsidRPr="00A32E57">
              <w:rPr>
                <w:rFonts w:cstheme="minorHAnsi"/>
              </w:rPr>
              <w:t xml:space="preserve"> </w:t>
            </w:r>
            <w:proofErr w:type="spellStart"/>
            <w:r w:rsidRPr="00A32E57">
              <w:rPr>
                <w:rFonts w:cstheme="minorHAnsi"/>
              </w:rPr>
              <w:t>жалбе</w:t>
            </w:r>
            <w:proofErr w:type="spellEnd"/>
            <w:r w:rsidRPr="00A32E57">
              <w:rPr>
                <w:rFonts w:cstheme="minorHAnsi"/>
              </w:rPr>
              <w:t xml:space="preserve"> </w:t>
            </w:r>
            <w:proofErr w:type="spellStart"/>
            <w:r w:rsidRPr="00A32E57">
              <w:rPr>
                <w:rFonts w:cstheme="minorHAnsi"/>
              </w:rPr>
              <w:t>локалног</w:t>
            </w:r>
            <w:proofErr w:type="spellEnd"/>
            <w:r w:rsidRPr="00A32E57">
              <w:rPr>
                <w:rFonts w:cstheme="minorHAnsi"/>
              </w:rPr>
              <w:t xml:space="preserve"> </w:t>
            </w:r>
            <w:proofErr w:type="spellStart"/>
            <w:r w:rsidRPr="00A32E57">
              <w:rPr>
                <w:rFonts w:cstheme="minorHAnsi"/>
              </w:rPr>
              <w:t>становниства</w:t>
            </w:r>
            <w:proofErr w:type="spellEnd"/>
            <w:r w:rsidRPr="00A32E57">
              <w:rPr>
                <w:rFonts w:cstheme="minorHAnsi"/>
              </w:rPr>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3DDCA73F" w14:textId="77777777" w:rsidR="006956ED" w:rsidRPr="00A32E57" w:rsidRDefault="006956ED" w:rsidP="00141B3D">
            <w:pPr>
              <w:spacing w:after="0" w:line="240" w:lineRule="auto"/>
              <w:rPr>
                <w:rFonts w:eastAsia="Times New Roman" w:cstheme="minorHAnsi"/>
              </w:rPr>
            </w:pPr>
            <w:proofErr w:type="spellStart"/>
            <w:r w:rsidRPr="00A32E57">
              <w:rPr>
                <w:rFonts w:cstheme="minorHAnsi"/>
              </w:rPr>
              <w:lastRenderedPageBreak/>
              <w:t>Само</w:t>
            </w:r>
            <w:proofErr w:type="spellEnd"/>
            <w:r w:rsidRPr="00A32E57">
              <w:rPr>
                <w:rFonts w:cstheme="minorHAnsi"/>
              </w:rPr>
              <w:t xml:space="preserve"> </w:t>
            </w:r>
            <w:proofErr w:type="spellStart"/>
            <w:r w:rsidRPr="00A32E57">
              <w:rPr>
                <w:rFonts w:cstheme="minorHAnsi"/>
              </w:rPr>
              <w:t>током</w:t>
            </w:r>
            <w:proofErr w:type="spellEnd"/>
            <w:r w:rsidRPr="00A32E57">
              <w:rPr>
                <w:rFonts w:cstheme="minorHAnsi"/>
              </w:rPr>
              <w:t xml:space="preserve"> </w:t>
            </w:r>
            <w:proofErr w:type="spellStart"/>
            <w:r w:rsidRPr="00A32E57">
              <w:rPr>
                <w:rFonts w:cstheme="minorHAnsi"/>
              </w:rPr>
              <w:t>реновирања</w:t>
            </w:r>
            <w:proofErr w:type="spellEnd"/>
            <w:r w:rsidRPr="00A32E57">
              <w:rPr>
                <w:rFonts w:cstheme="minorHAnsi"/>
              </w:rPr>
              <w:t xml:space="preserve">, </w:t>
            </w:r>
            <w:proofErr w:type="spellStart"/>
            <w:r w:rsidRPr="00A32E57">
              <w:rPr>
                <w:rFonts w:cstheme="minorHAnsi"/>
              </w:rPr>
              <w:t>периодично</w:t>
            </w:r>
            <w:proofErr w:type="spellEnd"/>
            <w:r w:rsidRPr="00A32E57">
              <w:rPr>
                <w:rFonts w:cstheme="minorHAnsi"/>
              </w:rPr>
              <w:t xml:space="preserve"> (у </w:t>
            </w:r>
            <w:proofErr w:type="spellStart"/>
            <w:r w:rsidRPr="00A32E57">
              <w:rPr>
                <w:rFonts w:cstheme="minorHAnsi"/>
              </w:rPr>
              <w:t>шпицу</w:t>
            </w:r>
            <w:proofErr w:type="spellEnd"/>
            <w:r w:rsidRPr="00A32E57">
              <w:rPr>
                <w:rFonts w:cstheme="minorHAnsi"/>
              </w:rPr>
              <w:t xml:space="preserve"> </w:t>
            </w:r>
            <w:proofErr w:type="spellStart"/>
            <w:r w:rsidRPr="00A32E57">
              <w:rPr>
                <w:rFonts w:cstheme="minorHAnsi"/>
              </w:rPr>
              <w:t>рада</w:t>
            </w:r>
            <w:proofErr w:type="spellEnd"/>
            <w:r w:rsidRPr="00A32E57">
              <w:rPr>
                <w:rFonts w:cstheme="minorHAnsi"/>
              </w:rPr>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5509029D" w14:textId="77777777" w:rsidR="006956ED" w:rsidRPr="00A32E57" w:rsidRDefault="006956ED" w:rsidP="00141B3D">
            <w:pPr>
              <w:spacing w:after="0" w:line="240" w:lineRule="auto"/>
              <w:rPr>
                <w:rFonts w:eastAsia="Times New Roman" w:cstheme="minorHAnsi"/>
              </w:rPr>
            </w:pPr>
            <w:proofErr w:type="spellStart"/>
            <w:r w:rsidRPr="00A32E57">
              <w:rPr>
                <w:rFonts w:cstheme="minorHAnsi"/>
              </w:rPr>
              <w:t>Како</w:t>
            </w:r>
            <w:proofErr w:type="spellEnd"/>
            <w:r w:rsidRPr="00A32E57">
              <w:rPr>
                <w:rFonts w:cstheme="minorHAnsi"/>
              </w:rPr>
              <w:t xml:space="preserve"> </w:t>
            </w:r>
            <w:proofErr w:type="spellStart"/>
            <w:r w:rsidRPr="00A32E57">
              <w:rPr>
                <w:rFonts w:cstheme="minorHAnsi"/>
              </w:rPr>
              <w:t>би</w:t>
            </w:r>
            <w:proofErr w:type="spellEnd"/>
            <w:r w:rsidRPr="00A32E57">
              <w:rPr>
                <w:rFonts w:cstheme="minorHAnsi"/>
              </w:rPr>
              <w:t xml:space="preserve"> </w:t>
            </w:r>
            <w:proofErr w:type="spellStart"/>
            <w:r w:rsidRPr="00A32E57">
              <w:rPr>
                <w:rFonts w:cstheme="minorHAnsi"/>
              </w:rPr>
              <w:t>се</w:t>
            </w:r>
            <w:proofErr w:type="spellEnd"/>
            <w:r w:rsidRPr="00A32E57">
              <w:rPr>
                <w:rFonts w:cstheme="minorHAnsi"/>
              </w:rPr>
              <w:t xml:space="preserve"> </w:t>
            </w:r>
            <w:proofErr w:type="spellStart"/>
            <w:r w:rsidRPr="00A32E57">
              <w:rPr>
                <w:rFonts w:cstheme="minorHAnsi"/>
              </w:rPr>
              <w:t>избегло</w:t>
            </w:r>
            <w:proofErr w:type="spellEnd"/>
            <w:r w:rsidRPr="00A32E57">
              <w:rPr>
                <w:rFonts w:cstheme="minorHAnsi"/>
              </w:rPr>
              <w:t xml:space="preserve"> и </w:t>
            </w:r>
            <w:proofErr w:type="spellStart"/>
            <w:r w:rsidRPr="00A32E57">
              <w:rPr>
                <w:rFonts w:cstheme="minorHAnsi"/>
              </w:rPr>
              <w:t>смањило</w:t>
            </w:r>
            <w:proofErr w:type="spellEnd"/>
            <w:r w:rsidRPr="00A32E57">
              <w:rPr>
                <w:rFonts w:cstheme="minorHAnsi"/>
              </w:rPr>
              <w:t xml:space="preserve"> </w:t>
            </w:r>
            <w:proofErr w:type="spellStart"/>
            <w:r w:rsidRPr="00A32E57">
              <w:rPr>
                <w:rFonts w:cstheme="minorHAnsi"/>
              </w:rPr>
              <w:t>на</w:t>
            </w:r>
            <w:proofErr w:type="spellEnd"/>
            <w:r w:rsidRPr="00A32E57">
              <w:rPr>
                <w:rFonts w:cstheme="minorHAnsi"/>
              </w:rPr>
              <w:t xml:space="preserve"> </w:t>
            </w:r>
            <w:proofErr w:type="spellStart"/>
            <w:r w:rsidRPr="00A32E57">
              <w:rPr>
                <w:rFonts w:cstheme="minorHAnsi"/>
              </w:rPr>
              <w:t>најмању</w:t>
            </w:r>
            <w:proofErr w:type="spellEnd"/>
            <w:r w:rsidRPr="00A32E57">
              <w:rPr>
                <w:rFonts w:cstheme="minorHAnsi"/>
              </w:rPr>
              <w:t xml:space="preserve"> </w:t>
            </w:r>
            <w:proofErr w:type="spellStart"/>
            <w:r w:rsidRPr="00A32E57">
              <w:rPr>
                <w:rFonts w:cstheme="minorHAnsi"/>
              </w:rPr>
              <w:t>меру</w:t>
            </w:r>
            <w:proofErr w:type="spellEnd"/>
            <w:r w:rsidRPr="00A32E57">
              <w:rPr>
                <w:rFonts w:cstheme="minorHAnsi"/>
              </w:rPr>
              <w:t xml:space="preserve"> </w:t>
            </w:r>
            <w:proofErr w:type="spellStart"/>
            <w:r w:rsidRPr="00A32E57">
              <w:rPr>
                <w:rFonts w:cstheme="minorHAnsi"/>
              </w:rPr>
              <w:t>накупљање</w:t>
            </w:r>
            <w:proofErr w:type="spellEnd"/>
            <w:r w:rsidRPr="00A32E57">
              <w:rPr>
                <w:rFonts w:cstheme="minorHAnsi"/>
              </w:rPr>
              <w:t xml:space="preserve"> </w:t>
            </w:r>
            <w:proofErr w:type="spellStart"/>
            <w:r w:rsidRPr="00A32E57">
              <w:rPr>
                <w:rFonts w:cstheme="minorHAnsi"/>
              </w:rPr>
              <w:t>прашине</w:t>
            </w:r>
            <w:proofErr w:type="spellEnd"/>
            <w:r w:rsidRPr="00A32E57">
              <w:rPr>
                <w:rFonts w:cstheme="minorHAnsi"/>
              </w:rPr>
              <w:t xml:space="preserve"> у </w:t>
            </w:r>
            <w:proofErr w:type="spellStart"/>
            <w:r w:rsidRPr="00A32E57">
              <w:rPr>
                <w:rFonts w:cstheme="minorHAnsi"/>
              </w:rPr>
              <w:lastRenderedPageBreak/>
              <w:t>ваздуху</w:t>
            </w:r>
            <w:proofErr w:type="spellEnd"/>
            <w:r w:rsidRPr="00A32E57">
              <w:rPr>
                <w:rFonts w:cstheme="minorHAnsi"/>
              </w:rPr>
              <w:t xml:space="preserve"> и </w:t>
            </w:r>
            <w:proofErr w:type="spellStart"/>
            <w:r w:rsidRPr="00A32E57">
              <w:rPr>
                <w:rFonts w:cstheme="minorHAnsi"/>
              </w:rPr>
              <w:t>смањили</w:t>
            </w:r>
            <w:proofErr w:type="spellEnd"/>
            <w:r w:rsidRPr="00A32E57">
              <w:rPr>
                <w:rFonts w:cstheme="minorHAnsi"/>
              </w:rPr>
              <w:t xml:space="preserve"> </w:t>
            </w:r>
            <w:proofErr w:type="spellStart"/>
            <w:r w:rsidRPr="00A32E57">
              <w:rPr>
                <w:rFonts w:cstheme="minorHAnsi"/>
              </w:rPr>
              <w:t>ризици</w:t>
            </w:r>
            <w:proofErr w:type="spellEnd"/>
            <w:r w:rsidRPr="00A32E57">
              <w:rPr>
                <w:rFonts w:cstheme="minorHAnsi"/>
              </w:rPr>
              <w:t xml:space="preserve"> </w:t>
            </w:r>
            <w:proofErr w:type="spellStart"/>
            <w:r w:rsidRPr="00A32E57">
              <w:rPr>
                <w:rFonts w:cstheme="minorHAnsi"/>
              </w:rPr>
              <w:t>по</w:t>
            </w:r>
            <w:proofErr w:type="spellEnd"/>
            <w:r w:rsidRPr="00A32E57">
              <w:rPr>
                <w:rFonts w:cstheme="minorHAnsi"/>
              </w:rPr>
              <w:t xml:space="preserve"> </w:t>
            </w:r>
            <w:proofErr w:type="spellStart"/>
            <w:r w:rsidRPr="00A32E57">
              <w:rPr>
                <w:rFonts w:cstheme="minorHAnsi"/>
              </w:rPr>
              <w:t>здравље</w:t>
            </w:r>
            <w:proofErr w:type="spellEnd"/>
            <w:r w:rsidRPr="00A32E57">
              <w:rPr>
                <w:rFonts w:cstheme="minorHAnsi"/>
              </w:rPr>
              <w:t xml:space="preserve"> </w:t>
            </w:r>
            <w:proofErr w:type="spellStart"/>
            <w:r w:rsidRPr="00A32E57">
              <w:rPr>
                <w:rFonts w:cstheme="minorHAnsi"/>
              </w:rPr>
              <w:t>радника</w:t>
            </w:r>
            <w:proofErr w:type="spellEnd"/>
            <w:r w:rsidRPr="00A32E57">
              <w:rPr>
                <w:rFonts w:cstheme="minorHAnsi"/>
              </w:rPr>
              <w:t xml:space="preserve"> и </w:t>
            </w:r>
            <w:proofErr w:type="spellStart"/>
            <w:r w:rsidRPr="00A32E57">
              <w:rPr>
                <w:rFonts w:cstheme="minorHAnsi"/>
              </w:rPr>
              <w:t>околног</w:t>
            </w:r>
            <w:proofErr w:type="spellEnd"/>
            <w:r w:rsidRPr="00A32E57">
              <w:rPr>
                <w:rFonts w:cstheme="minorHAnsi"/>
              </w:rPr>
              <w:t xml:space="preserve"> </w:t>
            </w:r>
            <w:proofErr w:type="spellStart"/>
            <w:r w:rsidRPr="00A32E57">
              <w:rPr>
                <w:rFonts w:cstheme="minorHAnsi"/>
              </w:rPr>
              <w:t>становништва</w:t>
            </w:r>
            <w:proofErr w:type="spellEnd"/>
            <w:r w:rsidRPr="00A32E57">
              <w:rPr>
                <w:rFonts w:cstheme="minorHAnsi"/>
              </w:rPr>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55B61BFF" w14:textId="77777777" w:rsidR="006956ED" w:rsidRPr="00A32E57" w:rsidRDefault="006956ED" w:rsidP="00141B3D">
            <w:pPr>
              <w:pStyle w:val="Default"/>
              <w:rPr>
                <w:rFonts w:asciiTheme="minorHAnsi" w:eastAsia="Times New Roman" w:hAnsiTheme="minorHAnsi" w:cstheme="minorHAnsi"/>
                <w:sz w:val="22"/>
                <w:szCs w:val="22"/>
              </w:rPr>
            </w:pPr>
            <w:proofErr w:type="spellStart"/>
            <w:r w:rsidRPr="00A32E57">
              <w:rPr>
                <w:rFonts w:asciiTheme="minorHAnsi" w:hAnsiTheme="minorHAnsi" w:cstheme="minorHAnsi"/>
                <w:sz w:val="22"/>
                <w:szCs w:val="22"/>
              </w:rPr>
              <w:lastRenderedPageBreak/>
              <w:t>Укључен</w:t>
            </w:r>
            <w:proofErr w:type="spellEnd"/>
            <w:r w:rsidRPr="00A32E57">
              <w:rPr>
                <w:rFonts w:asciiTheme="minorHAnsi" w:hAnsiTheme="minorHAnsi" w:cstheme="minorHAnsi"/>
                <w:sz w:val="22"/>
                <w:szCs w:val="22"/>
              </w:rPr>
              <w:t xml:space="preserve"> у </w:t>
            </w:r>
            <w:proofErr w:type="spellStart"/>
            <w:r w:rsidRPr="00A32E57">
              <w:rPr>
                <w:rFonts w:asciiTheme="minorHAnsi" w:hAnsiTheme="minorHAnsi" w:cstheme="minorHAnsi"/>
                <w:sz w:val="22"/>
                <w:szCs w:val="22"/>
              </w:rPr>
              <w:t>трошак</w:t>
            </w:r>
            <w:proofErr w:type="spellEnd"/>
            <w:r w:rsidRPr="00A32E57">
              <w:rPr>
                <w:rFonts w:asciiTheme="minorHAnsi" w:hAnsiTheme="minorHAnsi" w:cstheme="minorHAnsi"/>
                <w:sz w:val="22"/>
                <w:szCs w:val="22"/>
              </w:rPr>
              <w:t xml:space="preserve"> </w:t>
            </w:r>
            <w:proofErr w:type="spellStart"/>
            <w:r w:rsidRPr="00A32E57">
              <w:rPr>
                <w:rFonts w:asciiTheme="minorHAnsi" w:hAnsiTheme="minorHAnsi" w:cstheme="minorHAnsi"/>
                <w:sz w:val="22"/>
                <w:szCs w:val="22"/>
              </w:rPr>
              <w:t>пројекта</w:t>
            </w:r>
            <w:proofErr w:type="spellEnd"/>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65CF31B" w14:textId="77777777" w:rsidR="006956ED" w:rsidRPr="00A32E57" w:rsidRDefault="006956ED" w:rsidP="00141B3D">
            <w:pPr>
              <w:spacing w:after="0" w:line="240" w:lineRule="auto"/>
              <w:rPr>
                <w:rFonts w:eastAsia="Times New Roman" w:cstheme="minorHAnsi"/>
              </w:rPr>
            </w:pPr>
            <w:proofErr w:type="spellStart"/>
            <w:r w:rsidRPr="00A32E57">
              <w:rPr>
                <w:rFonts w:cstheme="minorHAnsi"/>
              </w:rPr>
              <w:t>Извођач</w:t>
            </w:r>
            <w:proofErr w:type="spellEnd"/>
            <w:r w:rsidRPr="00A32E57">
              <w:rPr>
                <w:rFonts w:cstheme="minorHAnsi"/>
              </w:rPr>
              <w:t xml:space="preserve"> </w:t>
            </w:r>
          </w:p>
        </w:tc>
      </w:tr>
      <w:tr w:rsidR="006956ED" w:rsidRPr="00A32E57" w14:paraId="30E88669" w14:textId="77777777" w:rsidTr="00141B3D">
        <w:trPr>
          <w:trHeight w:val="340"/>
        </w:trPr>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1FD37505" w14:textId="77777777" w:rsidR="006956ED" w:rsidRPr="00A32E57" w:rsidRDefault="006956ED" w:rsidP="00141B3D">
            <w:pPr>
              <w:spacing w:after="0" w:line="240" w:lineRule="auto"/>
              <w:rPr>
                <w:rFonts w:eastAsia="Times New Roman" w:cstheme="minorHAnsi"/>
              </w:rPr>
            </w:pP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0E3CFE30" w14:textId="77777777" w:rsidR="006956ED" w:rsidRPr="00A32E57" w:rsidRDefault="006956ED" w:rsidP="00141B3D">
            <w:pPr>
              <w:spacing w:after="0" w:line="240" w:lineRule="auto"/>
              <w:rPr>
                <w:rFonts w:eastAsia="Times New Roman" w:cstheme="minorHAnsi"/>
              </w:rPr>
            </w:pPr>
            <w:proofErr w:type="spellStart"/>
            <w:r w:rsidRPr="00A32E57">
              <w:rPr>
                <w:rFonts w:cstheme="minorHAnsi"/>
              </w:rPr>
              <w:t>Прикупљање</w:t>
            </w:r>
            <w:proofErr w:type="spellEnd"/>
            <w:r w:rsidRPr="00A32E57">
              <w:rPr>
                <w:rFonts w:cstheme="minorHAnsi"/>
              </w:rPr>
              <w:t xml:space="preserve">, </w:t>
            </w:r>
            <w:proofErr w:type="spellStart"/>
            <w:r w:rsidRPr="00A32E57">
              <w:rPr>
                <w:rFonts w:cstheme="minorHAnsi"/>
              </w:rPr>
              <w:t>превоз</w:t>
            </w:r>
            <w:proofErr w:type="spellEnd"/>
            <w:r w:rsidRPr="00A32E57">
              <w:rPr>
                <w:rFonts w:cstheme="minorHAnsi"/>
              </w:rPr>
              <w:t xml:space="preserve"> и </w:t>
            </w:r>
            <w:proofErr w:type="spellStart"/>
            <w:r w:rsidRPr="00A32E57">
              <w:rPr>
                <w:rFonts w:cstheme="minorHAnsi"/>
              </w:rPr>
              <w:t>складиштење</w:t>
            </w:r>
            <w:proofErr w:type="spellEnd"/>
            <w:r w:rsidRPr="00A32E57">
              <w:rPr>
                <w:rFonts w:cstheme="minorHAnsi"/>
              </w:rPr>
              <w:t xml:space="preserve"> </w:t>
            </w:r>
            <w:proofErr w:type="spellStart"/>
            <w:r w:rsidRPr="00A32E57">
              <w:rPr>
                <w:rFonts w:cstheme="minorHAnsi"/>
              </w:rPr>
              <w:t>опасног</w:t>
            </w:r>
            <w:proofErr w:type="spellEnd"/>
            <w:r w:rsidRPr="00A32E57">
              <w:rPr>
                <w:rFonts w:cstheme="minorHAnsi"/>
              </w:rPr>
              <w:t xml:space="preserve"> </w:t>
            </w:r>
            <w:proofErr w:type="spellStart"/>
            <w:r w:rsidRPr="00A32E57">
              <w:rPr>
                <w:rFonts w:cstheme="minorHAnsi"/>
              </w:rPr>
              <w:t>отпада</w:t>
            </w:r>
            <w:proofErr w:type="spellEnd"/>
            <w:r w:rsidRPr="00A32E57">
              <w:rPr>
                <w:rFonts w:cstheme="minorHAnsi"/>
              </w:rPr>
              <w:t xml:space="preserve"> (</w:t>
            </w:r>
            <w:proofErr w:type="spellStart"/>
            <w:r w:rsidRPr="00A32E57">
              <w:rPr>
                <w:rFonts w:cstheme="minorHAnsi"/>
              </w:rPr>
              <w:t>уколико</w:t>
            </w:r>
            <w:proofErr w:type="spellEnd"/>
            <w:r w:rsidRPr="00A32E57">
              <w:rPr>
                <w:rFonts w:cstheme="minorHAnsi"/>
              </w:rPr>
              <w:t xml:space="preserve"> </w:t>
            </w:r>
            <w:proofErr w:type="spellStart"/>
            <w:r w:rsidRPr="00A32E57">
              <w:rPr>
                <w:rFonts w:cstheme="minorHAnsi"/>
              </w:rPr>
              <w:t>га</w:t>
            </w:r>
            <w:proofErr w:type="spellEnd"/>
            <w:r w:rsidRPr="00A32E57">
              <w:rPr>
                <w:rFonts w:cstheme="minorHAnsi"/>
              </w:rPr>
              <w:t xml:space="preserve"> </w:t>
            </w:r>
            <w:proofErr w:type="spellStart"/>
            <w:r w:rsidRPr="00A32E57">
              <w:rPr>
                <w:rFonts w:cstheme="minorHAnsi"/>
              </w:rPr>
              <w:t>има</w:t>
            </w:r>
            <w:proofErr w:type="spellEnd"/>
            <w:r w:rsidRPr="00A32E57">
              <w:rPr>
                <w:rFonts w:cstheme="minorHAnsi"/>
              </w:rPr>
              <w:t>)</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54F021D9" w14:textId="77777777" w:rsidR="006956ED" w:rsidRPr="00A32E57" w:rsidRDefault="006956ED" w:rsidP="00141B3D">
            <w:pPr>
              <w:spacing w:after="0" w:line="240" w:lineRule="auto"/>
              <w:rPr>
                <w:rFonts w:eastAsia="Times New Roman" w:cstheme="minorHAnsi"/>
              </w:rPr>
            </w:pPr>
            <w:proofErr w:type="spellStart"/>
            <w:r w:rsidRPr="00A32E57">
              <w:rPr>
                <w:rFonts w:cstheme="minorHAnsi"/>
              </w:rPr>
              <w:t>На</w:t>
            </w:r>
            <w:proofErr w:type="spellEnd"/>
            <w:r w:rsidRPr="00A32E57">
              <w:rPr>
                <w:rFonts w:cstheme="minorHAnsi"/>
              </w:rPr>
              <w:t xml:space="preserve"> </w:t>
            </w:r>
            <w:proofErr w:type="spellStart"/>
            <w:r w:rsidRPr="00A32E57">
              <w:rPr>
                <w:rFonts w:cstheme="minorHAnsi"/>
              </w:rPr>
              <w:t>локацији</w:t>
            </w:r>
            <w:proofErr w:type="spellEnd"/>
            <w:r w:rsidRPr="00A32E57">
              <w:rPr>
                <w:rFonts w:cstheme="minorHAnsi"/>
              </w:rPr>
              <w:t xml:space="preserve"> </w:t>
            </w:r>
            <w:proofErr w:type="spellStart"/>
            <w:r w:rsidRPr="00A32E57">
              <w:rPr>
                <w:rFonts w:cstheme="minorHAnsi"/>
              </w:rPr>
              <w:t>градилишта</w:t>
            </w:r>
            <w:proofErr w:type="spellEnd"/>
            <w:r w:rsidRPr="00A32E57">
              <w:rPr>
                <w:rFonts w:cstheme="minorHAnsi"/>
              </w:rPr>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1B4F5455" w14:textId="77777777" w:rsidR="006956ED" w:rsidRPr="00A32E57" w:rsidRDefault="006956ED" w:rsidP="00141B3D">
            <w:pPr>
              <w:spacing w:after="0" w:line="240" w:lineRule="auto"/>
              <w:ind w:left="41"/>
              <w:rPr>
                <w:rFonts w:eastAsia="Times New Roman" w:cstheme="minorHAnsi"/>
              </w:rPr>
            </w:pPr>
            <w:proofErr w:type="spellStart"/>
            <w:r w:rsidRPr="00A32E57">
              <w:rPr>
                <w:rFonts w:cstheme="minorHAnsi"/>
              </w:rPr>
              <w:t>Визуелне</w:t>
            </w:r>
            <w:proofErr w:type="spellEnd"/>
            <w:r w:rsidRPr="00A32E57">
              <w:rPr>
                <w:rFonts w:cstheme="minorHAnsi"/>
              </w:rPr>
              <w:t xml:space="preserve"> </w:t>
            </w:r>
            <w:proofErr w:type="spellStart"/>
            <w:r w:rsidRPr="00A32E57">
              <w:rPr>
                <w:rFonts w:cstheme="minorHAnsi"/>
              </w:rPr>
              <w:t>провере</w:t>
            </w:r>
            <w:proofErr w:type="spellEnd"/>
            <w:r w:rsidRPr="00A32E57">
              <w:rPr>
                <w:rFonts w:cstheme="minorHAnsi"/>
              </w:rPr>
              <w:t xml:space="preserve"> и </w:t>
            </w:r>
            <w:proofErr w:type="spellStart"/>
            <w:r w:rsidRPr="00A32E57">
              <w:rPr>
                <w:rFonts w:cstheme="minorHAnsi"/>
              </w:rPr>
              <w:t>инструменти</w:t>
            </w:r>
            <w:proofErr w:type="spellEnd"/>
            <w:r w:rsidRPr="00A32E57">
              <w:rPr>
                <w:rFonts w:cstheme="minorHAnsi"/>
              </w:rPr>
              <w:t xml:space="preserve"> </w:t>
            </w:r>
            <w:proofErr w:type="spellStart"/>
            <w:r w:rsidRPr="00A32E57">
              <w:rPr>
                <w:rFonts w:cstheme="minorHAnsi"/>
              </w:rPr>
              <w:t>за</w:t>
            </w:r>
            <w:proofErr w:type="spellEnd"/>
            <w:r w:rsidRPr="00A32E57">
              <w:rPr>
                <w:rFonts w:cstheme="minorHAnsi"/>
              </w:rPr>
              <w:t xml:space="preserve"> </w:t>
            </w:r>
            <w:proofErr w:type="spellStart"/>
            <w:r w:rsidRPr="00A32E57">
              <w:rPr>
                <w:rFonts w:cstheme="minorHAnsi"/>
              </w:rPr>
              <w:t>мерење</w:t>
            </w:r>
            <w:proofErr w:type="spellEnd"/>
            <w:r w:rsidRPr="00A32E57">
              <w:rPr>
                <w:rFonts w:cstheme="minorHAnsi"/>
              </w:rPr>
              <w:t xml:space="preserve"> </w:t>
            </w:r>
            <w:proofErr w:type="spellStart"/>
            <w:r w:rsidRPr="00A32E57">
              <w:rPr>
                <w:rFonts w:cstheme="minorHAnsi"/>
              </w:rPr>
              <w:t>по</w:t>
            </w:r>
            <w:proofErr w:type="spellEnd"/>
            <w:r w:rsidRPr="00A32E57">
              <w:rPr>
                <w:rFonts w:cstheme="minorHAnsi"/>
              </w:rPr>
              <w:t xml:space="preserve"> </w:t>
            </w:r>
            <w:proofErr w:type="spellStart"/>
            <w:r w:rsidRPr="00A32E57">
              <w:rPr>
                <w:rFonts w:cstheme="minorHAnsi"/>
              </w:rPr>
              <w:t>потреби</w:t>
            </w:r>
            <w:proofErr w:type="spellEnd"/>
            <w:r w:rsidRPr="00A32E57">
              <w:rPr>
                <w:rFonts w:cstheme="minorHAnsi"/>
              </w:rPr>
              <w:t xml:space="preserve">; </w:t>
            </w:r>
            <w:proofErr w:type="spellStart"/>
            <w:r w:rsidRPr="00A32E57">
              <w:rPr>
                <w:rFonts w:cstheme="minorHAnsi"/>
              </w:rPr>
              <w:t>мерење</w:t>
            </w:r>
            <w:proofErr w:type="spellEnd"/>
            <w:r w:rsidRPr="00A32E57">
              <w:rPr>
                <w:rFonts w:cstheme="minorHAnsi"/>
              </w:rPr>
              <w:t xml:space="preserve"> </w:t>
            </w:r>
            <w:proofErr w:type="spellStart"/>
            <w:r w:rsidRPr="00A32E57">
              <w:rPr>
                <w:rFonts w:cstheme="minorHAnsi"/>
              </w:rPr>
              <w:t>након</w:t>
            </w:r>
            <w:proofErr w:type="spellEnd"/>
            <w:r w:rsidRPr="00A32E57">
              <w:rPr>
                <w:rFonts w:cstheme="minorHAnsi"/>
              </w:rPr>
              <w:t xml:space="preserve"> </w:t>
            </w:r>
            <w:proofErr w:type="spellStart"/>
            <w:r w:rsidRPr="00A32E57">
              <w:rPr>
                <w:rFonts w:cstheme="minorHAnsi"/>
              </w:rPr>
              <w:t>негативног</w:t>
            </w:r>
            <w:proofErr w:type="spellEnd"/>
            <w:r w:rsidRPr="00A32E57">
              <w:rPr>
                <w:rFonts w:cstheme="minorHAnsi"/>
              </w:rPr>
              <w:t xml:space="preserve"> </w:t>
            </w:r>
            <w:proofErr w:type="spellStart"/>
            <w:r w:rsidRPr="00A32E57">
              <w:rPr>
                <w:rFonts w:cstheme="minorHAnsi"/>
              </w:rPr>
              <w:t>налаза</w:t>
            </w:r>
            <w:proofErr w:type="spellEnd"/>
            <w:r w:rsidRPr="00A32E57">
              <w:rPr>
                <w:rFonts w:cstheme="minorHAnsi"/>
              </w:rPr>
              <w:t xml:space="preserve"> </w:t>
            </w:r>
            <w:proofErr w:type="spellStart"/>
            <w:r w:rsidRPr="00A32E57">
              <w:rPr>
                <w:rFonts w:cstheme="minorHAnsi"/>
              </w:rPr>
              <w:t>инспекције</w:t>
            </w:r>
            <w:proofErr w:type="spellEnd"/>
            <w:r w:rsidRPr="00A32E57">
              <w:rPr>
                <w:rFonts w:cstheme="minorHAnsi"/>
              </w:rPr>
              <w:t xml:space="preserve"> </w:t>
            </w:r>
            <w:proofErr w:type="spellStart"/>
            <w:r w:rsidRPr="00A32E57">
              <w:rPr>
                <w:rFonts w:cstheme="minorHAnsi"/>
              </w:rPr>
              <w:t>или</w:t>
            </w:r>
            <w:proofErr w:type="spellEnd"/>
            <w:r w:rsidRPr="00A32E57">
              <w:rPr>
                <w:rFonts w:cstheme="minorHAnsi"/>
              </w:rPr>
              <w:t xml:space="preserve"> </w:t>
            </w:r>
            <w:proofErr w:type="spellStart"/>
            <w:r w:rsidRPr="00A32E57">
              <w:rPr>
                <w:rFonts w:cstheme="minorHAnsi"/>
              </w:rPr>
              <w:t>пристигле</w:t>
            </w:r>
            <w:proofErr w:type="spellEnd"/>
            <w:r w:rsidRPr="00A32E57">
              <w:rPr>
                <w:rFonts w:cstheme="minorHAnsi"/>
              </w:rPr>
              <w:t xml:space="preserve"> </w:t>
            </w:r>
            <w:r w:rsidRPr="00A32E57">
              <w:rPr>
                <w:rFonts w:cstheme="minorHAnsi"/>
                <w:lang w:val="sr-Cyrl-RS"/>
              </w:rPr>
              <w:t>ж</w:t>
            </w:r>
            <w:proofErr w:type="spellStart"/>
            <w:r w:rsidRPr="00A32E57">
              <w:rPr>
                <w:rFonts w:cstheme="minorHAnsi"/>
              </w:rPr>
              <w:t>албе</w:t>
            </w:r>
            <w:proofErr w:type="spellEnd"/>
            <w:r w:rsidRPr="00A32E57">
              <w:rPr>
                <w:rFonts w:cstheme="minorHAnsi"/>
              </w:rPr>
              <w:t xml:space="preserve"> </w:t>
            </w:r>
            <w:proofErr w:type="spellStart"/>
            <w:r w:rsidRPr="00A32E57">
              <w:rPr>
                <w:rFonts w:cstheme="minorHAnsi"/>
              </w:rPr>
              <w:t>локалног</w:t>
            </w:r>
            <w:proofErr w:type="spellEnd"/>
            <w:r w:rsidRPr="00A32E57">
              <w:rPr>
                <w:rFonts w:cstheme="minorHAnsi"/>
              </w:rPr>
              <w:t xml:space="preserve"> </w:t>
            </w:r>
            <w:proofErr w:type="spellStart"/>
            <w:r w:rsidRPr="00A32E57">
              <w:rPr>
                <w:rFonts w:cstheme="minorHAnsi"/>
              </w:rPr>
              <w:t>становниства</w:t>
            </w:r>
            <w:proofErr w:type="spellEnd"/>
            <w:r w:rsidRPr="00A32E57">
              <w:rPr>
                <w:rFonts w:cstheme="minorHAnsi"/>
              </w:rPr>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D62F3D4" w14:textId="77777777" w:rsidR="006956ED" w:rsidRPr="00A32E57" w:rsidRDefault="006956ED" w:rsidP="00141B3D">
            <w:pPr>
              <w:spacing w:after="0" w:line="240" w:lineRule="auto"/>
              <w:rPr>
                <w:rFonts w:eastAsia="Times New Roman" w:cstheme="minorHAnsi"/>
              </w:rPr>
            </w:pPr>
            <w:proofErr w:type="spellStart"/>
            <w:r w:rsidRPr="00A32E57">
              <w:rPr>
                <w:rFonts w:cstheme="minorHAnsi"/>
              </w:rPr>
              <w:t>Само</w:t>
            </w:r>
            <w:proofErr w:type="spellEnd"/>
            <w:r w:rsidRPr="00A32E57">
              <w:rPr>
                <w:rFonts w:cstheme="minorHAnsi"/>
              </w:rPr>
              <w:t xml:space="preserve"> </w:t>
            </w:r>
            <w:proofErr w:type="spellStart"/>
            <w:r w:rsidRPr="00A32E57">
              <w:rPr>
                <w:rFonts w:cstheme="minorHAnsi"/>
              </w:rPr>
              <w:t>током</w:t>
            </w:r>
            <w:proofErr w:type="spellEnd"/>
            <w:r w:rsidRPr="00A32E57">
              <w:rPr>
                <w:rFonts w:cstheme="minorHAnsi"/>
              </w:rPr>
              <w:t xml:space="preserve"> </w:t>
            </w:r>
            <w:proofErr w:type="spellStart"/>
            <w:r w:rsidRPr="00A32E57">
              <w:rPr>
                <w:rFonts w:cstheme="minorHAnsi"/>
              </w:rPr>
              <w:t>реновирања</w:t>
            </w:r>
            <w:proofErr w:type="spellEnd"/>
            <w:r w:rsidRPr="00A32E57">
              <w:rPr>
                <w:rFonts w:cstheme="minorHAnsi"/>
              </w:rPr>
              <w:t xml:space="preserve">, </w:t>
            </w:r>
            <w:proofErr w:type="spellStart"/>
            <w:r w:rsidRPr="00A32E57">
              <w:rPr>
                <w:rFonts w:cstheme="minorHAnsi"/>
              </w:rPr>
              <w:t>периодично</w:t>
            </w:r>
            <w:proofErr w:type="spellEnd"/>
            <w:r w:rsidRPr="00A32E57">
              <w:rPr>
                <w:rFonts w:cstheme="minorHAnsi"/>
              </w:rPr>
              <w:t xml:space="preserve"> (у </w:t>
            </w:r>
            <w:proofErr w:type="spellStart"/>
            <w:r w:rsidRPr="00A32E57">
              <w:rPr>
                <w:rFonts w:cstheme="minorHAnsi"/>
              </w:rPr>
              <w:t>шпицу</w:t>
            </w:r>
            <w:proofErr w:type="spellEnd"/>
            <w:r w:rsidRPr="00A32E57">
              <w:rPr>
                <w:rFonts w:cstheme="minorHAnsi"/>
              </w:rPr>
              <w:t xml:space="preserve"> </w:t>
            </w:r>
            <w:proofErr w:type="spellStart"/>
            <w:r w:rsidRPr="00A32E57">
              <w:rPr>
                <w:rFonts w:cstheme="minorHAnsi"/>
              </w:rPr>
              <w:t>рада</w:t>
            </w:r>
            <w:proofErr w:type="spellEnd"/>
            <w:r w:rsidRPr="00A32E57">
              <w:rPr>
                <w:rFonts w:cstheme="minorHAnsi"/>
              </w:rPr>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6830F9A2" w14:textId="77777777" w:rsidR="006956ED" w:rsidRPr="00A32E57" w:rsidRDefault="006956ED" w:rsidP="00141B3D">
            <w:pPr>
              <w:spacing w:after="0" w:line="240" w:lineRule="auto"/>
              <w:rPr>
                <w:rFonts w:eastAsia="Times New Roman" w:cstheme="minorHAnsi"/>
              </w:rPr>
            </w:pPr>
            <w:proofErr w:type="spellStart"/>
            <w:r w:rsidRPr="00A32E57">
              <w:rPr>
                <w:rFonts w:cstheme="minorHAnsi"/>
              </w:rPr>
              <w:t>Како</w:t>
            </w:r>
            <w:proofErr w:type="spellEnd"/>
            <w:r w:rsidRPr="00A32E57">
              <w:rPr>
                <w:rFonts w:cstheme="minorHAnsi"/>
              </w:rPr>
              <w:t xml:space="preserve"> </w:t>
            </w:r>
            <w:proofErr w:type="spellStart"/>
            <w:r w:rsidRPr="00A32E57">
              <w:rPr>
                <w:rFonts w:cstheme="minorHAnsi"/>
              </w:rPr>
              <w:t>би</w:t>
            </w:r>
            <w:proofErr w:type="spellEnd"/>
            <w:r w:rsidRPr="00A32E57">
              <w:rPr>
                <w:rFonts w:cstheme="minorHAnsi"/>
              </w:rPr>
              <w:t xml:space="preserve"> </w:t>
            </w:r>
            <w:proofErr w:type="spellStart"/>
            <w:r w:rsidRPr="00A32E57">
              <w:rPr>
                <w:rFonts w:cstheme="minorHAnsi"/>
              </w:rPr>
              <w:t>се</w:t>
            </w:r>
            <w:proofErr w:type="spellEnd"/>
            <w:r w:rsidRPr="00A32E57">
              <w:rPr>
                <w:rFonts w:cstheme="minorHAnsi"/>
              </w:rPr>
              <w:t xml:space="preserve"> </w:t>
            </w:r>
            <w:proofErr w:type="spellStart"/>
            <w:r w:rsidRPr="00A32E57">
              <w:rPr>
                <w:rFonts w:cstheme="minorHAnsi"/>
              </w:rPr>
              <w:t>избегло</w:t>
            </w:r>
            <w:proofErr w:type="spellEnd"/>
            <w:r w:rsidRPr="00A32E57">
              <w:rPr>
                <w:rFonts w:cstheme="minorHAnsi"/>
              </w:rPr>
              <w:t xml:space="preserve"> и </w:t>
            </w:r>
            <w:proofErr w:type="spellStart"/>
            <w:r w:rsidRPr="00A32E57">
              <w:rPr>
                <w:rFonts w:cstheme="minorHAnsi"/>
              </w:rPr>
              <w:t>смањило</w:t>
            </w:r>
            <w:proofErr w:type="spellEnd"/>
            <w:r w:rsidRPr="00A32E57">
              <w:rPr>
                <w:rFonts w:cstheme="minorHAnsi"/>
              </w:rPr>
              <w:t xml:space="preserve"> </w:t>
            </w:r>
            <w:proofErr w:type="spellStart"/>
            <w:r w:rsidRPr="00A32E57">
              <w:rPr>
                <w:rFonts w:cstheme="minorHAnsi"/>
              </w:rPr>
              <w:t>на</w:t>
            </w:r>
            <w:proofErr w:type="spellEnd"/>
            <w:r w:rsidRPr="00A32E57">
              <w:rPr>
                <w:rFonts w:cstheme="minorHAnsi"/>
              </w:rPr>
              <w:t xml:space="preserve"> </w:t>
            </w:r>
            <w:proofErr w:type="spellStart"/>
            <w:r w:rsidRPr="00A32E57">
              <w:rPr>
                <w:rFonts w:cstheme="minorHAnsi"/>
              </w:rPr>
              <w:t>најмању</w:t>
            </w:r>
            <w:proofErr w:type="spellEnd"/>
            <w:r w:rsidRPr="00A32E57">
              <w:rPr>
                <w:rFonts w:cstheme="minorHAnsi"/>
              </w:rPr>
              <w:t xml:space="preserve"> </w:t>
            </w:r>
            <w:proofErr w:type="spellStart"/>
            <w:r w:rsidRPr="00A32E57">
              <w:rPr>
                <w:rFonts w:cstheme="minorHAnsi"/>
              </w:rPr>
              <w:t>меру</w:t>
            </w:r>
            <w:proofErr w:type="spellEnd"/>
            <w:r w:rsidRPr="00A32E57">
              <w:rPr>
                <w:rFonts w:cstheme="minorHAnsi"/>
              </w:rPr>
              <w:t xml:space="preserve"> </w:t>
            </w:r>
            <w:proofErr w:type="spellStart"/>
            <w:r w:rsidRPr="00A32E57">
              <w:rPr>
                <w:rFonts w:cstheme="minorHAnsi"/>
              </w:rPr>
              <w:t>накупљање</w:t>
            </w:r>
            <w:proofErr w:type="spellEnd"/>
            <w:r w:rsidRPr="00A32E57">
              <w:rPr>
                <w:rFonts w:cstheme="minorHAnsi"/>
              </w:rPr>
              <w:t xml:space="preserve"> </w:t>
            </w:r>
            <w:proofErr w:type="spellStart"/>
            <w:r w:rsidRPr="00A32E57">
              <w:rPr>
                <w:rFonts w:cstheme="minorHAnsi"/>
              </w:rPr>
              <w:t>прашине</w:t>
            </w:r>
            <w:proofErr w:type="spellEnd"/>
            <w:r w:rsidRPr="00A32E57">
              <w:rPr>
                <w:rFonts w:cstheme="minorHAnsi"/>
              </w:rPr>
              <w:t xml:space="preserve"> у </w:t>
            </w:r>
            <w:proofErr w:type="spellStart"/>
            <w:r w:rsidRPr="00A32E57">
              <w:rPr>
                <w:rFonts w:cstheme="minorHAnsi"/>
              </w:rPr>
              <w:t>ваздуху</w:t>
            </w:r>
            <w:proofErr w:type="spellEnd"/>
            <w:r w:rsidRPr="00A32E57">
              <w:rPr>
                <w:rFonts w:cstheme="minorHAnsi"/>
              </w:rPr>
              <w:t xml:space="preserve"> и </w:t>
            </w:r>
            <w:proofErr w:type="spellStart"/>
            <w:r w:rsidRPr="00A32E57">
              <w:rPr>
                <w:rFonts w:cstheme="minorHAnsi"/>
              </w:rPr>
              <w:t>смањили</w:t>
            </w:r>
            <w:proofErr w:type="spellEnd"/>
            <w:r w:rsidRPr="00A32E57">
              <w:rPr>
                <w:rFonts w:cstheme="minorHAnsi"/>
              </w:rPr>
              <w:t xml:space="preserve"> </w:t>
            </w:r>
            <w:proofErr w:type="spellStart"/>
            <w:r w:rsidRPr="00A32E57">
              <w:rPr>
                <w:rFonts w:cstheme="minorHAnsi"/>
              </w:rPr>
              <w:t>ризици</w:t>
            </w:r>
            <w:proofErr w:type="spellEnd"/>
            <w:r w:rsidRPr="00A32E57">
              <w:rPr>
                <w:rFonts w:cstheme="minorHAnsi"/>
              </w:rPr>
              <w:t xml:space="preserve"> </w:t>
            </w:r>
            <w:proofErr w:type="spellStart"/>
            <w:r w:rsidRPr="00A32E57">
              <w:rPr>
                <w:rFonts w:cstheme="minorHAnsi"/>
              </w:rPr>
              <w:t>по</w:t>
            </w:r>
            <w:proofErr w:type="spellEnd"/>
            <w:r w:rsidRPr="00A32E57">
              <w:rPr>
                <w:rFonts w:cstheme="minorHAnsi"/>
              </w:rPr>
              <w:t xml:space="preserve"> </w:t>
            </w:r>
            <w:proofErr w:type="spellStart"/>
            <w:r w:rsidRPr="00A32E57">
              <w:rPr>
                <w:rFonts w:cstheme="minorHAnsi"/>
              </w:rPr>
              <w:t>здравље</w:t>
            </w:r>
            <w:proofErr w:type="spellEnd"/>
            <w:r w:rsidRPr="00A32E57">
              <w:rPr>
                <w:rFonts w:cstheme="minorHAnsi"/>
              </w:rPr>
              <w:t xml:space="preserve"> </w:t>
            </w:r>
            <w:proofErr w:type="spellStart"/>
            <w:r w:rsidRPr="00A32E57">
              <w:rPr>
                <w:rFonts w:cstheme="minorHAnsi"/>
              </w:rPr>
              <w:t>радника</w:t>
            </w:r>
            <w:proofErr w:type="spellEnd"/>
            <w:r w:rsidRPr="00A32E57">
              <w:rPr>
                <w:rFonts w:cstheme="minorHAnsi"/>
              </w:rPr>
              <w:t xml:space="preserve"> и </w:t>
            </w:r>
            <w:proofErr w:type="spellStart"/>
            <w:r w:rsidRPr="00A32E57">
              <w:rPr>
                <w:rFonts w:cstheme="minorHAnsi"/>
              </w:rPr>
              <w:t>околног</w:t>
            </w:r>
            <w:proofErr w:type="spellEnd"/>
            <w:r w:rsidRPr="00A32E57">
              <w:rPr>
                <w:rFonts w:cstheme="minorHAnsi"/>
              </w:rPr>
              <w:t xml:space="preserve"> </w:t>
            </w:r>
            <w:proofErr w:type="spellStart"/>
            <w:r w:rsidRPr="00A32E57">
              <w:rPr>
                <w:rFonts w:cstheme="minorHAnsi"/>
              </w:rPr>
              <w:t>становништва</w:t>
            </w:r>
            <w:proofErr w:type="spellEnd"/>
            <w:r w:rsidRPr="00A32E57">
              <w:rPr>
                <w:rFonts w:cstheme="minorHAnsi"/>
              </w:rPr>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39E5B217" w14:textId="77777777" w:rsidR="006956ED" w:rsidRPr="00A32E57" w:rsidRDefault="006956ED" w:rsidP="00141B3D">
            <w:pPr>
              <w:spacing w:after="0" w:line="240" w:lineRule="auto"/>
              <w:rPr>
                <w:rFonts w:eastAsia="Times New Roman" w:cstheme="minorHAnsi"/>
              </w:rPr>
            </w:pP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3BEDE7F5" w14:textId="77777777" w:rsidR="006956ED" w:rsidRPr="00A32E57" w:rsidRDefault="006956ED" w:rsidP="00141B3D">
            <w:pPr>
              <w:spacing w:after="0" w:line="240" w:lineRule="auto"/>
              <w:rPr>
                <w:rFonts w:eastAsia="Times New Roman" w:cstheme="minorHAnsi"/>
              </w:rPr>
            </w:pPr>
            <w:proofErr w:type="spellStart"/>
            <w:r w:rsidRPr="00A32E57">
              <w:rPr>
                <w:rFonts w:cstheme="minorHAnsi"/>
              </w:rPr>
              <w:t>Извођач</w:t>
            </w:r>
            <w:proofErr w:type="spellEnd"/>
            <w:r w:rsidRPr="00A32E57">
              <w:rPr>
                <w:rFonts w:cstheme="minorHAnsi"/>
              </w:rPr>
              <w:t xml:space="preserve"> </w:t>
            </w:r>
          </w:p>
        </w:tc>
      </w:tr>
      <w:tr w:rsidR="006956ED" w:rsidRPr="00A32E57" w14:paraId="1CC42B2D" w14:textId="77777777" w:rsidTr="00141B3D">
        <w:trPr>
          <w:trHeight w:val="340"/>
        </w:trPr>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63792CE7" w14:textId="77777777" w:rsidR="006956ED" w:rsidRPr="00A32E57" w:rsidRDefault="006956ED" w:rsidP="00141B3D">
            <w:pPr>
              <w:spacing w:after="0" w:line="240" w:lineRule="auto"/>
              <w:rPr>
                <w:rFonts w:eastAsia="Times New Roman" w:cstheme="minorHAnsi"/>
              </w:rPr>
            </w:pP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3ABC940D" w14:textId="77777777" w:rsidR="006956ED" w:rsidRPr="00A32E57" w:rsidRDefault="006956ED" w:rsidP="00141B3D">
            <w:pPr>
              <w:spacing w:after="0" w:line="240" w:lineRule="auto"/>
              <w:rPr>
                <w:rFonts w:eastAsia="Times New Roman" w:cstheme="minorHAnsi"/>
              </w:rPr>
            </w:pPr>
            <w:proofErr w:type="spellStart"/>
            <w:r w:rsidRPr="00A32E57">
              <w:rPr>
                <w:rFonts w:cstheme="minorHAnsi"/>
              </w:rPr>
              <w:t>Бука</w:t>
            </w:r>
            <w:proofErr w:type="spellEnd"/>
            <w:r w:rsidRPr="00A32E57">
              <w:rPr>
                <w:rFonts w:cstheme="minorHAnsi"/>
              </w:rPr>
              <w:t xml:space="preserve"> </w:t>
            </w:r>
            <w:proofErr w:type="spellStart"/>
            <w:r w:rsidRPr="00A32E57">
              <w:rPr>
                <w:rFonts w:cstheme="minorHAnsi"/>
              </w:rPr>
              <w:t>од</w:t>
            </w:r>
            <w:proofErr w:type="spellEnd"/>
            <w:r w:rsidRPr="00A32E57">
              <w:rPr>
                <w:rFonts w:cstheme="minorHAnsi"/>
              </w:rPr>
              <w:t xml:space="preserve"> </w:t>
            </w:r>
            <w:proofErr w:type="spellStart"/>
            <w:r w:rsidRPr="00A32E57">
              <w:rPr>
                <w:rFonts w:cstheme="minorHAnsi"/>
              </w:rPr>
              <w:t>грађевинских</w:t>
            </w:r>
            <w:proofErr w:type="spellEnd"/>
            <w:r w:rsidRPr="00A32E57">
              <w:rPr>
                <w:rFonts w:cstheme="minorHAnsi"/>
              </w:rPr>
              <w:t xml:space="preserve"> </w:t>
            </w:r>
            <w:proofErr w:type="spellStart"/>
            <w:r w:rsidRPr="00A32E57">
              <w:rPr>
                <w:rFonts w:cstheme="minorHAnsi"/>
              </w:rPr>
              <w:t>радова</w:t>
            </w:r>
            <w:proofErr w:type="spellEnd"/>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6F889368" w14:textId="77777777" w:rsidR="006956ED" w:rsidRPr="00A32E57" w:rsidRDefault="006956ED" w:rsidP="00141B3D">
            <w:pPr>
              <w:spacing w:after="0" w:line="240" w:lineRule="auto"/>
              <w:rPr>
                <w:rFonts w:eastAsia="Times New Roman" w:cstheme="minorHAnsi"/>
              </w:rPr>
            </w:pPr>
            <w:proofErr w:type="spellStart"/>
            <w:r w:rsidRPr="00A32E57">
              <w:rPr>
                <w:rFonts w:cstheme="minorHAnsi"/>
              </w:rPr>
              <w:t>На</w:t>
            </w:r>
            <w:proofErr w:type="spellEnd"/>
            <w:r w:rsidRPr="00A32E57">
              <w:rPr>
                <w:rFonts w:cstheme="minorHAnsi"/>
              </w:rPr>
              <w:t xml:space="preserve"> </w:t>
            </w:r>
            <w:proofErr w:type="spellStart"/>
            <w:r w:rsidRPr="00A32E57">
              <w:rPr>
                <w:rFonts w:cstheme="minorHAnsi"/>
              </w:rPr>
              <w:t>локацији</w:t>
            </w:r>
            <w:proofErr w:type="spellEnd"/>
            <w:r w:rsidRPr="00A32E57">
              <w:rPr>
                <w:rFonts w:cstheme="minorHAnsi"/>
              </w:rPr>
              <w:t xml:space="preserve"> </w:t>
            </w:r>
            <w:proofErr w:type="spellStart"/>
            <w:r w:rsidRPr="00A32E57">
              <w:rPr>
                <w:rFonts w:cstheme="minorHAnsi"/>
              </w:rPr>
              <w:t>градилишта</w:t>
            </w:r>
            <w:proofErr w:type="spellEnd"/>
            <w:r w:rsidRPr="00A32E57">
              <w:rPr>
                <w:rFonts w:cstheme="minorHAnsi"/>
              </w:rPr>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658BF111" w14:textId="77777777" w:rsidR="006956ED" w:rsidRPr="00A32E57" w:rsidRDefault="006956ED" w:rsidP="00141B3D">
            <w:pPr>
              <w:spacing w:after="0" w:line="240" w:lineRule="auto"/>
              <w:ind w:left="41"/>
              <w:rPr>
                <w:rFonts w:eastAsia="Times New Roman" w:cstheme="minorHAnsi"/>
                <w:lang w:val="sr-Cyrl-RS"/>
              </w:rPr>
            </w:pPr>
            <w:proofErr w:type="spellStart"/>
            <w:r w:rsidRPr="00A32E57">
              <w:rPr>
                <w:rFonts w:cstheme="minorHAnsi"/>
              </w:rPr>
              <w:t>Аудитивно</w:t>
            </w:r>
            <w:proofErr w:type="spellEnd"/>
            <w:r w:rsidRPr="00A32E57">
              <w:rPr>
                <w:rFonts w:cstheme="minorHAnsi"/>
              </w:rPr>
              <w:t xml:space="preserve"> </w:t>
            </w:r>
            <w:proofErr w:type="spellStart"/>
            <w:r w:rsidRPr="00A32E57">
              <w:rPr>
                <w:rFonts w:cstheme="minorHAnsi"/>
              </w:rPr>
              <w:t>праћење</w:t>
            </w:r>
            <w:proofErr w:type="spellEnd"/>
            <w:r w:rsidRPr="00A32E57">
              <w:rPr>
                <w:rFonts w:cstheme="minorHAnsi"/>
              </w:rPr>
              <w:t xml:space="preserve"> </w:t>
            </w:r>
            <w:proofErr w:type="spellStart"/>
            <w:r w:rsidRPr="00A32E57">
              <w:rPr>
                <w:rFonts w:cstheme="minorHAnsi"/>
              </w:rPr>
              <w:t>нивоа</w:t>
            </w:r>
            <w:proofErr w:type="spellEnd"/>
            <w:r w:rsidRPr="00A32E57">
              <w:rPr>
                <w:rFonts w:cstheme="minorHAnsi"/>
              </w:rPr>
              <w:t xml:space="preserve"> </w:t>
            </w:r>
            <w:proofErr w:type="spellStart"/>
            <w:r w:rsidRPr="00A32E57">
              <w:rPr>
                <w:rFonts w:cstheme="minorHAnsi"/>
              </w:rPr>
              <w:t>буке</w:t>
            </w:r>
            <w:proofErr w:type="spellEnd"/>
            <w:r w:rsidRPr="00A32E57">
              <w:rPr>
                <w:rFonts w:cstheme="minorHAnsi"/>
              </w:rPr>
              <w:t xml:space="preserve"> и </w:t>
            </w:r>
            <w:proofErr w:type="spellStart"/>
            <w:r w:rsidRPr="00A32E57">
              <w:rPr>
                <w:rFonts w:cstheme="minorHAnsi"/>
              </w:rPr>
              <w:t>бележење</w:t>
            </w:r>
            <w:proofErr w:type="spellEnd"/>
            <w:r w:rsidRPr="00A32E57">
              <w:rPr>
                <w:rFonts w:cstheme="minorHAnsi"/>
              </w:rPr>
              <w:t xml:space="preserve"> </w:t>
            </w:r>
            <w:proofErr w:type="spellStart"/>
            <w:r w:rsidRPr="00A32E57">
              <w:rPr>
                <w:rFonts w:cstheme="minorHAnsi"/>
              </w:rPr>
              <w:t>жалби</w:t>
            </w:r>
            <w:proofErr w:type="spellEnd"/>
            <w:r w:rsidRPr="00A32E57">
              <w:rPr>
                <w:rFonts w:cstheme="minorHAnsi"/>
              </w:rPr>
              <w:t xml:space="preserve"> </w:t>
            </w:r>
            <w:proofErr w:type="spellStart"/>
            <w:r w:rsidRPr="00A32E57">
              <w:rPr>
                <w:rFonts w:cstheme="minorHAnsi"/>
              </w:rPr>
              <w:t>локалног</w:t>
            </w:r>
            <w:proofErr w:type="spellEnd"/>
            <w:r w:rsidRPr="00A32E57">
              <w:rPr>
                <w:rFonts w:cstheme="minorHAnsi"/>
              </w:rPr>
              <w:t xml:space="preserve"> </w:t>
            </w:r>
            <w:proofErr w:type="spellStart"/>
            <w:r w:rsidRPr="00A32E57">
              <w:rPr>
                <w:rFonts w:cstheme="minorHAnsi"/>
              </w:rPr>
              <w:t>становништва</w:t>
            </w:r>
            <w:proofErr w:type="spellEnd"/>
            <w:r w:rsidRPr="00A32E57">
              <w:rPr>
                <w:rFonts w:cstheme="minorHAnsi"/>
              </w:rPr>
              <w:t xml:space="preserve">. У </w:t>
            </w:r>
            <w:proofErr w:type="spellStart"/>
            <w:r w:rsidRPr="00A32E57">
              <w:rPr>
                <w:rFonts w:cstheme="minorHAnsi"/>
              </w:rPr>
              <w:t>случају</w:t>
            </w:r>
            <w:proofErr w:type="spellEnd"/>
            <w:r w:rsidRPr="00A32E57">
              <w:rPr>
                <w:rFonts w:cstheme="minorHAnsi"/>
              </w:rPr>
              <w:t xml:space="preserve"> </w:t>
            </w:r>
            <w:proofErr w:type="spellStart"/>
            <w:r w:rsidRPr="00A32E57">
              <w:rPr>
                <w:rFonts w:cstheme="minorHAnsi"/>
              </w:rPr>
              <w:t>жалби</w:t>
            </w:r>
            <w:proofErr w:type="spellEnd"/>
            <w:r w:rsidRPr="00A32E57">
              <w:rPr>
                <w:rFonts w:cstheme="minorHAnsi"/>
              </w:rPr>
              <w:t xml:space="preserve"> </w:t>
            </w:r>
            <w:proofErr w:type="spellStart"/>
            <w:r w:rsidRPr="00A32E57">
              <w:rPr>
                <w:rFonts w:cstheme="minorHAnsi"/>
              </w:rPr>
              <w:t>увести</w:t>
            </w:r>
            <w:proofErr w:type="spellEnd"/>
            <w:r w:rsidRPr="00A32E57">
              <w:rPr>
                <w:rFonts w:cstheme="minorHAnsi"/>
              </w:rPr>
              <w:t xml:space="preserve"> </w:t>
            </w:r>
            <w:r w:rsidRPr="00A32E57">
              <w:rPr>
                <w:rFonts w:cstheme="minorHAnsi"/>
                <w:lang w:val="sr-Cyrl-RS"/>
              </w:rPr>
              <w:t>додатно мерење</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4AC15C8" w14:textId="77777777" w:rsidR="006956ED" w:rsidRPr="00A32E57" w:rsidRDefault="006956ED" w:rsidP="00141B3D">
            <w:pPr>
              <w:spacing w:after="0" w:line="240" w:lineRule="auto"/>
              <w:rPr>
                <w:rFonts w:cstheme="minorHAnsi"/>
                <w:lang w:val="sr-Cyrl-RS"/>
              </w:rPr>
            </w:pPr>
            <w:r w:rsidRPr="00A32E57">
              <w:rPr>
                <w:rFonts w:cstheme="minorHAnsi"/>
                <w:lang w:val="sr-Cyrl-RS"/>
              </w:rPr>
              <w:t xml:space="preserve">Редовно током радова, у складу с националним законодавством </w:t>
            </w:r>
          </w:p>
          <w:p w14:paraId="18CC761F" w14:textId="77777777" w:rsidR="006956ED" w:rsidRPr="00A32E57" w:rsidRDefault="006956ED" w:rsidP="00141B3D">
            <w:pPr>
              <w:spacing w:after="0" w:line="240" w:lineRule="auto"/>
              <w:rPr>
                <w:rFonts w:eastAsia="Times New Roman" w:cstheme="minorHAnsi"/>
                <w:lang w:val="sr-Cyrl-RS"/>
              </w:rPr>
            </w:pPr>
            <w:r w:rsidRPr="00A32E57">
              <w:rPr>
                <w:rFonts w:cstheme="minorHAnsi"/>
                <w:lang w:val="sr-Cyrl-RS"/>
              </w:rPr>
              <w:t>По притужби или негативан инспекцијски налаз</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76DC3C47" w14:textId="77777777" w:rsidR="006956ED" w:rsidRPr="00A32E57" w:rsidRDefault="006956ED" w:rsidP="00141B3D">
            <w:pPr>
              <w:spacing w:after="0" w:line="240" w:lineRule="auto"/>
              <w:rPr>
                <w:rFonts w:eastAsia="Times New Roman" w:cstheme="minorHAnsi"/>
                <w:lang w:val="sr-Cyrl-RS"/>
              </w:rPr>
            </w:pPr>
            <w:r w:rsidRPr="00A32E57">
              <w:rPr>
                <w:rFonts w:cstheme="minorHAnsi"/>
                <w:lang w:val="sr-Cyrl-RS"/>
              </w:rPr>
              <w:t xml:space="preserve">Како би се пратило да ли су нивои буке изнад или испод прага прихватљивости за то конкретно подручје.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7A0178C2" w14:textId="77777777" w:rsidR="006956ED" w:rsidRPr="00A32E57" w:rsidRDefault="006956ED" w:rsidP="00141B3D">
            <w:pPr>
              <w:spacing w:after="0" w:line="240" w:lineRule="auto"/>
              <w:rPr>
                <w:rFonts w:eastAsia="Times New Roman" w:cstheme="minorHAnsi"/>
                <w:lang w:val="sr-Cyrl-RS"/>
              </w:rPr>
            </w:pPr>
            <w:r w:rsidRPr="00A32E57">
              <w:rPr>
                <w:rFonts w:cstheme="minorHAnsi"/>
                <w:lang w:val="sr-Cyrl-RS"/>
              </w:rPr>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2582AC2E" w14:textId="77777777" w:rsidR="006956ED" w:rsidRPr="00A32E57" w:rsidRDefault="006956ED" w:rsidP="00141B3D">
            <w:pPr>
              <w:spacing w:after="0" w:line="240" w:lineRule="auto"/>
              <w:rPr>
                <w:rFonts w:cstheme="minorHAnsi"/>
                <w:lang w:val="sr-Cyrl-RS"/>
              </w:rPr>
            </w:pPr>
            <w:r w:rsidRPr="00A32E57">
              <w:rPr>
                <w:rFonts w:cstheme="minorHAnsi"/>
                <w:lang w:val="sr-Cyrl-RS"/>
              </w:rPr>
              <w:t xml:space="preserve">Извођач </w:t>
            </w:r>
          </w:p>
          <w:p w14:paraId="21142460" w14:textId="77777777" w:rsidR="006956ED" w:rsidRPr="00A32E57" w:rsidRDefault="006956ED" w:rsidP="00141B3D">
            <w:pPr>
              <w:spacing w:after="0" w:line="240" w:lineRule="auto"/>
              <w:rPr>
                <w:rFonts w:eastAsia="Times New Roman" w:cstheme="minorHAnsi"/>
                <w:lang w:val="sr-Cyrl-RS"/>
              </w:rPr>
            </w:pPr>
            <w:r w:rsidRPr="00A32E57">
              <w:rPr>
                <w:rFonts w:cstheme="minorHAnsi"/>
                <w:spacing w:val="-1"/>
                <w:lang w:val="sr-Cyrl-RS"/>
              </w:rPr>
              <w:t>Акредитована</w:t>
            </w:r>
            <w:r w:rsidRPr="00A32E57">
              <w:rPr>
                <w:rFonts w:cstheme="minorHAnsi"/>
                <w:spacing w:val="-7"/>
                <w:lang w:val="sr-Cyrl-RS"/>
              </w:rPr>
              <w:t xml:space="preserve"> </w:t>
            </w:r>
            <w:r w:rsidRPr="00A32E57">
              <w:rPr>
                <w:rFonts w:cstheme="minorHAnsi"/>
                <w:lang w:val="sr-Cyrl-RS"/>
              </w:rPr>
              <w:t>компанија</w:t>
            </w:r>
          </w:p>
        </w:tc>
      </w:tr>
      <w:tr w:rsidR="006956ED" w:rsidRPr="00A32E57" w14:paraId="5030463C" w14:textId="77777777" w:rsidTr="00141B3D">
        <w:trPr>
          <w:trHeight w:val="340"/>
        </w:trPr>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2CB92EF2" w14:textId="77777777" w:rsidR="006956ED" w:rsidRPr="00A32E57" w:rsidRDefault="006956ED" w:rsidP="00141B3D">
            <w:pPr>
              <w:spacing w:after="0" w:line="240" w:lineRule="auto"/>
              <w:rPr>
                <w:rFonts w:eastAsia="Times New Roman" w:cstheme="minorHAnsi"/>
                <w:lang w:val="sr-Cyrl-RS"/>
              </w:rPr>
            </w:pP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574ACC56" w14:textId="77777777" w:rsidR="006956ED" w:rsidRPr="00D72D59" w:rsidRDefault="006956ED" w:rsidP="00141B3D">
            <w:pPr>
              <w:pStyle w:val="TableParagraph"/>
              <w:ind w:left="26" w:firstLine="2"/>
              <w:rPr>
                <w:rFonts w:asciiTheme="minorHAnsi" w:hAnsiTheme="minorHAnsi" w:cstheme="minorHAnsi"/>
                <w:lang w:val="sr-Cyrl-RS"/>
              </w:rPr>
            </w:pPr>
            <w:r w:rsidRPr="00A32E57">
              <w:rPr>
                <w:rFonts w:asciiTheme="minorHAnsi" w:hAnsiTheme="minorHAnsi" w:cstheme="minorHAnsi"/>
              </w:rPr>
              <w:t>Загађење ваздуха</w:t>
            </w:r>
            <w:r w:rsidRPr="00A32E57">
              <w:rPr>
                <w:rFonts w:asciiTheme="minorHAnsi" w:hAnsiTheme="minorHAnsi" w:cstheme="minorHAnsi"/>
                <w:spacing w:val="1"/>
              </w:rPr>
              <w:t xml:space="preserve"> </w:t>
            </w:r>
            <w:r w:rsidRPr="00A32E57">
              <w:rPr>
                <w:rFonts w:asciiTheme="minorHAnsi" w:hAnsiTheme="minorHAnsi" w:cstheme="minorHAnsi"/>
              </w:rPr>
              <w:t>прашин</w:t>
            </w:r>
            <w:r>
              <w:rPr>
                <w:rFonts w:asciiTheme="minorHAnsi" w:hAnsiTheme="minorHAnsi" w:cstheme="minorHAnsi"/>
                <w:lang w:val="sr-Cyrl-RS"/>
              </w:rPr>
              <w:t>ом</w:t>
            </w:r>
            <w:r w:rsidRPr="00A32E57">
              <w:rPr>
                <w:rFonts w:asciiTheme="minorHAnsi" w:hAnsiTheme="minorHAnsi" w:cstheme="minorHAnsi"/>
              </w:rPr>
              <w:t>,</w:t>
            </w:r>
            <w:r w:rsidRPr="00A32E57">
              <w:rPr>
                <w:rFonts w:asciiTheme="minorHAnsi" w:hAnsiTheme="minorHAnsi" w:cstheme="minorHAnsi"/>
                <w:spacing w:val="1"/>
              </w:rPr>
              <w:t xml:space="preserve"> </w:t>
            </w:r>
            <w:r w:rsidRPr="00A32E57">
              <w:rPr>
                <w:rFonts w:asciiTheme="minorHAnsi" w:hAnsiTheme="minorHAnsi" w:cstheme="minorHAnsi"/>
              </w:rPr>
              <w:t>честиц</w:t>
            </w:r>
            <w:r>
              <w:rPr>
                <w:rFonts w:asciiTheme="minorHAnsi" w:hAnsiTheme="minorHAnsi" w:cstheme="minorHAnsi"/>
                <w:lang w:val="sr-Cyrl-RS"/>
              </w:rPr>
              <w:t>ама</w:t>
            </w:r>
          </w:p>
          <w:p w14:paraId="6B8DD196" w14:textId="77777777" w:rsidR="006956ED" w:rsidRPr="00A32E57" w:rsidRDefault="006956ED" w:rsidP="00141B3D">
            <w:pPr>
              <w:spacing w:after="0" w:line="240" w:lineRule="auto"/>
              <w:ind w:left="26"/>
              <w:rPr>
                <w:rFonts w:cstheme="minorHAnsi"/>
                <w:lang w:val="sr-Cyrl-RS"/>
              </w:rPr>
            </w:pPr>
            <w:r w:rsidRPr="00A32E57">
              <w:rPr>
                <w:rFonts w:cstheme="minorHAnsi"/>
                <w:lang w:val="sr-Cyrl-RS"/>
              </w:rPr>
              <w:t>и слично</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3AAE593C" w14:textId="77777777" w:rsidR="006956ED" w:rsidRPr="00A32E57" w:rsidRDefault="006956ED" w:rsidP="00141B3D">
            <w:pPr>
              <w:spacing w:after="0" w:line="240" w:lineRule="auto"/>
              <w:rPr>
                <w:rFonts w:cstheme="minorHAnsi"/>
              </w:rPr>
            </w:pPr>
            <w:proofErr w:type="spellStart"/>
            <w:r w:rsidRPr="00A32E57">
              <w:rPr>
                <w:rFonts w:cstheme="minorHAnsi"/>
              </w:rPr>
              <w:t>На</w:t>
            </w:r>
            <w:proofErr w:type="spellEnd"/>
            <w:r w:rsidRPr="00A32E57">
              <w:rPr>
                <w:rFonts w:cstheme="minorHAnsi"/>
              </w:rPr>
              <w:t xml:space="preserve"> </w:t>
            </w:r>
            <w:proofErr w:type="spellStart"/>
            <w:r w:rsidRPr="00A32E57">
              <w:rPr>
                <w:rFonts w:cstheme="minorHAnsi"/>
              </w:rPr>
              <w:t>локацији</w:t>
            </w:r>
            <w:proofErr w:type="spellEnd"/>
            <w:r w:rsidRPr="00A32E57">
              <w:rPr>
                <w:rFonts w:cstheme="minorHAnsi"/>
              </w:rPr>
              <w:t xml:space="preserve"> </w:t>
            </w:r>
            <w:proofErr w:type="spellStart"/>
            <w:r w:rsidRPr="00A32E57">
              <w:rPr>
                <w:rFonts w:cstheme="minorHAnsi"/>
              </w:rPr>
              <w:t>градилишта</w:t>
            </w:r>
            <w:proofErr w:type="spellEnd"/>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DA22272" w14:textId="77777777" w:rsidR="006956ED" w:rsidRPr="00A32E57" w:rsidRDefault="006956ED" w:rsidP="00141B3D">
            <w:pPr>
              <w:spacing w:after="0" w:line="240" w:lineRule="auto"/>
              <w:ind w:left="41"/>
              <w:rPr>
                <w:rFonts w:cstheme="minorHAnsi"/>
              </w:rPr>
            </w:pPr>
            <w:proofErr w:type="spellStart"/>
            <w:r w:rsidRPr="00A32E57">
              <w:rPr>
                <w:rFonts w:cstheme="minorHAnsi"/>
              </w:rPr>
              <w:t>Узорковање</w:t>
            </w:r>
            <w:proofErr w:type="spellEnd"/>
            <w:r w:rsidRPr="00A32E57">
              <w:rPr>
                <w:rFonts w:cstheme="minorHAnsi"/>
              </w:rPr>
              <w:t xml:space="preserve"> </w:t>
            </w:r>
            <w:proofErr w:type="spellStart"/>
            <w:r w:rsidRPr="00A32E57">
              <w:rPr>
                <w:rFonts w:cstheme="minorHAnsi"/>
                <w:spacing w:val="-1"/>
              </w:rPr>
              <w:t>овлашћени</w:t>
            </w:r>
            <w:proofErr w:type="spellEnd"/>
            <w:r w:rsidRPr="00A32E57">
              <w:rPr>
                <w:rFonts w:cstheme="minorHAnsi"/>
                <w:spacing w:val="-1"/>
                <w:lang w:val="sr-Cyrl-RS"/>
              </w:rPr>
              <w:t>х лабораторија</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60104C79" w14:textId="77777777" w:rsidR="006956ED" w:rsidRPr="00D72D59" w:rsidRDefault="006956ED" w:rsidP="00141B3D">
            <w:pPr>
              <w:spacing w:after="0" w:line="240" w:lineRule="auto"/>
              <w:rPr>
                <w:rFonts w:cstheme="minorHAnsi"/>
                <w:lang w:val="sr-Cyrl-RS"/>
              </w:rPr>
            </w:pPr>
            <w:proofErr w:type="spellStart"/>
            <w:r w:rsidRPr="00A32E57">
              <w:rPr>
                <w:rFonts w:cstheme="minorHAnsi"/>
              </w:rPr>
              <w:t>По</w:t>
            </w:r>
            <w:proofErr w:type="spellEnd"/>
            <w:r w:rsidRPr="00A32E57">
              <w:rPr>
                <w:rFonts w:cstheme="minorHAnsi"/>
              </w:rPr>
              <w:t xml:space="preserve"> </w:t>
            </w:r>
            <w:proofErr w:type="spellStart"/>
            <w:r w:rsidRPr="00A32E57">
              <w:rPr>
                <w:rFonts w:cstheme="minorHAnsi"/>
              </w:rPr>
              <w:t>притужби</w:t>
            </w:r>
            <w:proofErr w:type="spellEnd"/>
            <w:r w:rsidRPr="00A32E57">
              <w:rPr>
                <w:rFonts w:cstheme="minorHAnsi"/>
                <w:spacing w:val="1"/>
              </w:rPr>
              <w:t xml:space="preserve"> </w:t>
            </w:r>
            <w:proofErr w:type="spellStart"/>
            <w:r w:rsidRPr="00A32E57">
              <w:rPr>
                <w:rFonts w:cstheme="minorHAnsi"/>
              </w:rPr>
              <w:t>или</w:t>
            </w:r>
            <w:proofErr w:type="spellEnd"/>
            <w:r w:rsidRPr="00A32E57">
              <w:rPr>
                <w:rFonts w:cstheme="minorHAnsi"/>
              </w:rPr>
              <w:t xml:space="preserve"> </w:t>
            </w:r>
            <w:proofErr w:type="spellStart"/>
            <w:r w:rsidRPr="00A32E57">
              <w:rPr>
                <w:rFonts w:cstheme="minorHAnsi"/>
              </w:rPr>
              <w:t>негатив</w:t>
            </w:r>
            <w:proofErr w:type="spellEnd"/>
            <w:r>
              <w:rPr>
                <w:rFonts w:cstheme="minorHAnsi"/>
                <w:lang w:val="sr-Cyrl-RS"/>
              </w:rPr>
              <w:t>ом</w:t>
            </w:r>
            <w:r w:rsidRPr="00A32E57">
              <w:rPr>
                <w:rFonts w:cstheme="minorHAnsi"/>
              </w:rPr>
              <w:t>н</w:t>
            </w:r>
            <w:r w:rsidRPr="00A32E57">
              <w:rPr>
                <w:rFonts w:cstheme="minorHAnsi"/>
                <w:spacing w:val="1"/>
              </w:rPr>
              <w:t xml:space="preserve"> </w:t>
            </w:r>
            <w:proofErr w:type="spellStart"/>
            <w:r w:rsidRPr="00A32E57">
              <w:rPr>
                <w:rFonts w:cstheme="minorHAnsi"/>
              </w:rPr>
              <w:t>инспекциј</w:t>
            </w:r>
            <w:proofErr w:type="spellEnd"/>
            <w:r>
              <w:rPr>
                <w:rFonts w:cstheme="minorHAnsi"/>
                <w:lang w:val="sr-Cyrl-RS"/>
              </w:rPr>
              <w:t>ом</w:t>
            </w:r>
            <w:r w:rsidRPr="00A32E57">
              <w:rPr>
                <w:rFonts w:cstheme="minorHAnsi"/>
                <w:spacing w:val="-9"/>
              </w:rPr>
              <w:t xml:space="preserve"> </w:t>
            </w:r>
            <w:proofErr w:type="spellStart"/>
            <w:r w:rsidRPr="00A32E57">
              <w:rPr>
                <w:rFonts w:cstheme="minorHAnsi"/>
              </w:rPr>
              <w:t>налаз</w:t>
            </w:r>
            <w:proofErr w:type="spellEnd"/>
            <w:r>
              <w:rPr>
                <w:rFonts w:cstheme="minorHAnsi"/>
                <w:lang w:val="sr-Cyrl-RS"/>
              </w:rPr>
              <w:t>у</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6C52AEB9" w14:textId="77777777" w:rsidR="006956ED" w:rsidRPr="00A32E57" w:rsidRDefault="006956ED" w:rsidP="00141B3D">
            <w:pPr>
              <w:spacing w:after="0" w:line="240" w:lineRule="auto"/>
              <w:rPr>
                <w:rFonts w:cstheme="minorHAnsi"/>
              </w:rPr>
            </w:pP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3B05D735" w14:textId="77777777" w:rsidR="006956ED" w:rsidRPr="00A32E57" w:rsidRDefault="006956ED" w:rsidP="00141B3D">
            <w:pPr>
              <w:pStyle w:val="TableParagraph"/>
              <w:rPr>
                <w:rFonts w:asciiTheme="minorHAnsi" w:hAnsiTheme="minorHAnsi" w:cstheme="minorHAnsi"/>
              </w:rPr>
            </w:pPr>
          </w:p>
          <w:p w14:paraId="6A1DEA96" w14:textId="77777777" w:rsidR="006956ED" w:rsidRPr="00A32E57" w:rsidRDefault="006956ED" w:rsidP="00141B3D">
            <w:pPr>
              <w:spacing w:after="0" w:line="240" w:lineRule="auto"/>
              <w:rPr>
                <w:rFonts w:cstheme="minorHAnsi"/>
              </w:rPr>
            </w:pPr>
            <w:r>
              <w:rPr>
                <w:rFonts w:cstheme="minorHAnsi"/>
                <w:lang w:val="sr-Cyrl-RS"/>
              </w:rPr>
              <w:t>Б</w:t>
            </w:r>
            <w:proofErr w:type="spellStart"/>
            <w:r w:rsidRPr="00A32E57">
              <w:rPr>
                <w:rFonts w:cstheme="minorHAnsi"/>
              </w:rPr>
              <w:t>уџет</w:t>
            </w:r>
            <w:proofErr w:type="spellEnd"/>
            <w:r>
              <w:rPr>
                <w:rFonts w:cstheme="minorHAnsi"/>
                <w:lang w:val="sr-Cyrl-RS"/>
              </w:rPr>
              <w:t xml:space="preserve"> </w:t>
            </w:r>
            <w:proofErr w:type="spellStart"/>
            <w:r w:rsidRPr="00A32E57">
              <w:rPr>
                <w:rFonts w:cstheme="minorHAnsi"/>
              </w:rPr>
              <w:t>Извођач</w:t>
            </w:r>
            <w:proofErr w:type="spellEnd"/>
            <w:r>
              <w:rPr>
                <w:rFonts w:cstheme="minorHAnsi"/>
                <w:lang w:val="sr-Cyrl-RS"/>
              </w:rPr>
              <w:t>а</w:t>
            </w:r>
            <w:r w:rsidRPr="00A32E57">
              <w:rPr>
                <w:rFonts w:cstheme="minorHAnsi"/>
              </w:rPr>
              <w:t xml:space="preserve"> </w:t>
            </w:r>
            <w:proofErr w:type="spellStart"/>
            <w:r w:rsidRPr="00A32E57">
              <w:rPr>
                <w:rFonts w:cstheme="minorHAnsi"/>
              </w:rPr>
              <w:t>радова</w:t>
            </w:r>
            <w:proofErr w:type="spellEnd"/>
            <w:r w:rsidRPr="00A32E57">
              <w:rPr>
                <w:rFonts w:cstheme="minorHAnsi"/>
                <w:spacing w:val="-44"/>
              </w:rPr>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18BD70A2" w14:textId="77777777" w:rsidR="006956ED" w:rsidRPr="00A32E57" w:rsidRDefault="006956ED" w:rsidP="00141B3D">
            <w:pPr>
              <w:spacing w:after="0" w:line="240" w:lineRule="auto"/>
              <w:rPr>
                <w:rFonts w:cstheme="minorHAnsi"/>
                <w:lang w:val="sr-Cyrl-RS"/>
              </w:rPr>
            </w:pPr>
            <w:r w:rsidRPr="00A32E57">
              <w:rPr>
                <w:rFonts w:cstheme="minorHAnsi"/>
                <w:lang w:val="sr-Cyrl-RS"/>
              </w:rPr>
              <w:t xml:space="preserve">Надзор </w:t>
            </w:r>
          </w:p>
          <w:p w14:paraId="3696BF29" w14:textId="77777777" w:rsidR="006956ED" w:rsidRPr="00A32E57" w:rsidRDefault="006956ED" w:rsidP="00141B3D">
            <w:pPr>
              <w:spacing w:after="0" w:line="240" w:lineRule="auto"/>
              <w:rPr>
                <w:rFonts w:cstheme="minorHAnsi"/>
              </w:rPr>
            </w:pPr>
            <w:r w:rsidRPr="00A32E57">
              <w:rPr>
                <w:rFonts w:cstheme="minorHAnsi"/>
                <w:lang w:val="sr-Cyrl-RS"/>
              </w:rPr>
              <w:t>Инспекцијске службе</w:t>
            </w:r>
          </w:p>
        </w:tc>
      </w:tr>
      <w:tr w:rsidR="006956ED" w:rsidRPr="00A32E57" w14:paraId="432A37B2" w14:textId="77777777" w:rsidTr="00141B3D">
        <w:trPr>
          <w:trHeight w:val="340"/>
        </w:trPr>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67034A6E" w14:textId="77777777" w:rsidR="006956ED" w:rsidRPr="00A32E57" w:rsidRDefault="006956ED" w:rsidP="00141B3D">
            <w:pPr>
              <w:spacing w:after="0" w:line="240" w:lineRule="auto"/>
              <w:rPr>
                <w:rFonts w:eastAsia="Times New Roman" w:cstheme="minorHAnsi"/>
              </w:rPr>
            </w:pP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044B479D" w14:textId="77777777" w:rsidR="006956ED" w:rsidRPr="00A32E57" w:rsidRDefault="006956ED" w:rsidP="00141B3D">
            <w:pPr>
              <w:spacing w:after="0" w:line="240" w:lineRule="auto"/>
              <w:rPr>
                <w:rFonts w:cstheme="minorHAnsi"/>
                <w:lang w:val="sr-Cyrl-RS"/>
              </w:rPr>
            </w:pPr>
            <w:r w:rsidRPr="00A32E57">
              <w:rPr>
                <w:rFonts w:cstheme="minorHAnsi"/>
                <w:lang w:val="sr-Cyrl-RS"/>
              </w:rPr>
              <w:t>З</w:t>
            </w:r>
            <w:proofErr w:type="spellStart"/>
            <w:r w:rsidRPr="00A32E57">
              <w:rPr>
                <w:rFonts w:cstheme="minorHAnsi"/>
              </w:rPr>
              <w:t>агађењ</w:t>
            </w:r>
            <w:proofErr w:type="spellEnd"/>
            <w:r w:rsidRPr="00A32E57">
              <w:rPr>
                <w:rFonts w:cstheme="minorHAnsi"/>
                <w:lang w:val="sr-Cyrl-RS"/>
              </w:rPr>
              <w:t>е воде и тла</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570709DB" w14:textId="77777777" w:rsidR="006956ED" w:rsidRPr="00A32E57" w:rsidRDefault="006956ED" w:rsidP="00141B3D">
            <w:pPr>
              <w:spacing w:after="0" w:line="240" w:lineRule="auto"/>
              <w:rPr>
                <w:rFonts w:cstheme="minorHAnsi"/>
              </w:rPr>
            </w:pPr>
            <w:proofErr w:type="spellStart"/>
            <w:r w:rsidRPr="00A32E57">
              <w:rPr>
                <w:rFonts w:cstheme="minorHAnsi"/>
              </w:rPr>
              <w:t>На</w:t>
            </w:r>
            <w:proofErr w:type="spellEnd"/>
            <w:r w:rsidRPr="00A32E57">
              <w:rPr>
                <w:rFonts w:cstheme="minorHAnsi"/>
              </w:rPr>
              <w:t xml:space="preserve"> </w:t>
            </w:r>
            <w:proofErr w:type="spellStart"/>
            <w:r w:rsidRPr="00A32E57">
              <w:rPr>
                <w:rFonts w:cstheme="minorHAnsi"/>
              </w:rPr>
              <w:t>локацији</w:t>
            </w:r>
            <w:proofErr w:type="spellEnd"/>
            <w:r w:rsidRPr="00A32E57">
              <w:rPr>
                <w:rFonts w:cstheme="minorHAnsi"/>
              </w:rPr>
              <w:t xml:space="preserve"> </w:t>
            </w:r>
            <w:proofErr w:type="spellStart"/>
            <w:r w:rsidRPr="00A32E57">
              <w:rPr>
                <w:rFonts w:cstheme="minorHAnsi"/>
              </w:rPr>
              <w:t>градилишта</w:t>
            </w:r>
            <w:proofErr w:type="spellEnd"/>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411FCC3" w14:textId="77777777" w:rsidR="006956ED" w:rsidRPr="00A32E57" w:rsidRDefault="006956ED" w:rsidP="00141B3D">
            <w:pPr>
              <w:spacing w:after="0" w:line="240" w:lineRule="auto"/>
              <w:ind w:left="41"/>
              <w:rPr>
                <w:rFonts w:cstheme="minorHAnsi"/>
              </w:rPr>
            </w:pPr>
            <w:proofErr w:type="spellStart"/>
            <w:r w:rsidRPr="00A32E57">
              <w:rPr>
                <w:rFonts w:cstheme="minorHAnsi"/>
              </w:rPr>
              <w:t>Визуелне</w:t>
            </w:r>
            <w:proofErr w:type="spellEnd"/>
            <w:r w:rsidRPr="00A32E57">
              <w:rPr>
                <w:rFonts w:cstheme="minorHAnsi"/>
              </w:rPr>
              <w:t xml:space="preserve"> </w:t>
            </w:r>
            <w:proofErr w:type="spellStart"/>
            <w:r w:rsidRPr="00A32E57">
              <w:rPr>
                <w:rFonts w:cstheme="minorHAnsi"/>
              </w:rPr>
              <w:t>провере</w:t>
            </w:r>
            <w:proofErr w:type="spellEnd"/>
            <w:r w:rsidRPr="00A32E57">
              <w:rPr>
                <w:rFonts w:cstheme="minorHAnsi"/>
              </w:rPr>
              <w:t xml:space="preserve"> и </w:t>
            </w:r>
            <w:proofErr w:type="spellStart"/>
            <w:r w:rsidRPr="00A32E57">
              <w:rPr>
                <w:rFonts w:cstheme="minorHAnsi"/>
              </w:rPr>
              <w:t>инструменти</w:t>
            </w:r>
            <w:proofErr w:type="spellEnd"/>
            <w:r w:rsidRPr="00A32E57">
              <w:rPr>
                <w:rFonts w:cstheme="minorHAnsi"/>
              </w:rPr>
              <w:t xml:space="preserve"> </w:t>
            </w:r>
            <w:proofErr w:type="spellStart"/>
            <w:r w:rsidRPr="00A32E57">
              <w:rPr>
                <w:rFonts w:cstheme="minorHAnsi"/>
              </w:rPr>
              <w:t>за</w:t>
            </w:r>
            <w:proofErr w:type="spellEnd"/>
            <w:r w:rsidRPr="00A32E57">
              <w:rPr>
                <w:rFonts w:cstheme="minorHAnsi"/>
              </w:rPr>
              <w:t xml:space="preserve"> </w:t>
            </w:r>
            <w:proofErr w:type="spellStart"/>
            <w:r w:rsidRPr="00A32E57">
              <w:rPr>
                <w:rFonts w:cstheme="minorHAnsi"/>
              </w:rPr>
              <w:t>мерење</w:t>
            </w:r>
            <w:proofErr w:type="spellEnd"/>
            <w:r w:rsidRPr="00A32E57">
              <w:rPr>
                <w:rFonts w:cstheme="minorHAnsi"/>
              </w:rPr>
              <w:t xml:space="preserve"> </w:t>
            </w:r>
            <w:proofErr w:type="spellStart"/>
            <w:r w:rsidRPr="00A32E57">
              <w:rPr>
                <w:rFonts w:cstheme="minorHAnsi"/>
              </w:rPr>
              <w:t>по</w:t>
            </w:r>
            <w:proofErr w:type="spellEnd"/>
            <w:r w:rsidRPr="00A32E57">
              <w:rPr>
                <w:rFonts w:cstheme="minorHAnsi"/>
              </w:rPr>
              <w:t xml:space="preserve"> </w:t>
            </w:r>
            <w:proofErr w:type="spellStart"/>
            <w:r w:rsidRPr="00A32E57">
              <w:rPr>
                <w:rFonts w:cstheme="minorHAnsi"/>
              </w:rPr>
              <w:t>потреби</w:t>
            </w:r>
            <w:proofErr w:type="spellEnd"/>
            <w:r w:rsidRPr="00A32E57">
              <w:rPr>
                <w:rFonts w:cstheme="minorHAnsi"/>
              </w:rPr>
              <w:t xml:space="preserve">; </w:t>
            </w:r>
            <w:r>
              <w:rPr>
                <w:rFonts w:cstheme="minorHAnsi"/>
                <w:lang w:val="sr-Cyrl-RS"/>
              </w:rPr>
              <w:t>М</w:t>
            </w:r>
            <w:proofErr w:type="spellStart"/>
            <w:r w:rsidRPr="00A32E57">
              <w:rPr>
                <w:rFonts w:cstheme="minorHAnsi"/>
              </w:rPr>
              <w:t>ерење</w:t>
            </w:r>
            <w:proofErr w:type="spellEnd"/>
            <w:r w:rsidRPr="00A32E57">
              <w:rPr>
                <w:rFonts w:cstheme="minorHAnsi"/>
              </w:rPr>
              <w:t xml:space="preserve"> </w:t>
            </w:r>
            <w:proofErr w:type="spellStart"/>
            <w:r w:rsidRPr="00A32E57">
              <w:rPr>
                <w:rFonts w:cstheme="minorHAnsi"/>
              </w:rPr>
              <w:t>након</w:t>
            </w:r>
            <w:proofErr w:type="spellEnd"/>
            <w:r w:rsidRPr="00A32E57">
              <w:rPr>
                <w:rFonts w:cstheme="minorHAnsi"/>
              </w:rPr>
              <w:t xml:space="preserve"> </w:t>
            </w:r>
            <w:proofErr w:type="spellStart"/>
            <w:r w:rsidRPr="00A32E57">
              <w:rPr>
                <w:rFonts w:cstheme="minorHAnsi"/>
              </w:rPr>
              <w:t>негативног</w:t>
            </w:r>
            <w:proofErr w:type="spellEnd"/>
            <w:r w:rsidRPr="00A32E57">
              <w:rPr>
                <w:rFonts w:cstheme="minorHAnsi"/>
              </w:rPr>
              <w:t xml:space="preserve"> </w:t>
            </w:r>
            <w:proofErr w:type="spellStart"/>
            <w:r w:rsidRPr="00A32E57">
              <w:rPr>
                <w:rFonts w:cstheme="minorHAnsi"/>
              </w:rPr>
              <w:t>налаза</w:t>
            </w:r>
            <w:proofErr w:type="spellEnd"/>
            <w:r w:rsidRPr="00A32E57">
              <w:rPr>
                <w:rFonts w:cstheme="minorHAnsi"/>
              </w:rPr>
              <w:t xml:space="preserve"> </w:t>
            </w:r>
            <w:proofErr w:type="spellStart"/>
            <w:r w:rsidRPr="00A32E57">
              <w:rPr>
                <w:rFonts w:cstheme="minorHAnsi"/>
              </w:rPr>
              <w:t>инспекције</w:t>
            </w:r>
            <w:proofErr w:type="spellEnd"/>
            <w:r w:rsidRPr="00A32E57">
              <w:rPr>
                <w:rFonts w:cstheme="minorHAnsi"/>
              </w:rPr>
              <w:t xml:space="preserve"> </w:t>
            </w:r>
            <w:proofErr w:type="spellStart"/>
            <w:r w:rsidRPr="00A32E57">
              <w:rPr>
                <w:rFonts w:cstheme="minorHAnsi"/>
              </w:rPr>
              <w:t>или</w:t>
            </w:r>
            <w:proofErr w:type="spellEnd"/>
            <w:r w:rsidRPr="00A32E57">
              <w:rPr>
                <w:rFonts w:cstheme="minorHAnsi"/>
              </w:rPr>
              <w:t xml:space="preserve"> </w:t>
            </w:r>
            <w:proofErr w:type="spellStart"/>
            <w:r w:rsidRPr="00A32E57">
              <w:rPr>
                <w:rFonts w:cstheme="minorHAnsi"/>
              </w:rPr>
              <w:t>пристигле</w:t>
            </w:r>
            <w:proofErr w:type="spellEnd"/>
            <w:r w:rsidRPr="00A32E57">
              <w:rPr>
                <w:rFonts w:cstheme="minorHAnsi"/>
              </w:rPr>
              <w:t xml:space="preserve"> </w:t>
            </w:r>
            <w:r w:rsidRPr="00A32E57">
              <w:rPr>
                <w:rFonts w:cstheme="minorHAnsi"/>
                <w:lang w:val="sr-Cyrl-RS"/>
              </w:rPr>
              <w:t>ж</w:t>
            </w:r>
            <w:proofErr w:type="spellStart"/>
            <w:r w:rsidRPr="00A32E57">
              <w:rPr>
                <w:rFonts w:cstheme="minorHAnsi"/>
              </w:rPr>
              <w:t>албе</w:t>
            </w:r>
            <w:proofErr w:type="spellEnd"/>
            <w:r w:rsidRPr="00A32E57">
              <w:rPr>
                <w:rFonts w:cstheme="minorHAnsi"/>
              </w:rPr>
              <w:t xml:space="preserve"> </w:t>
            </w:r>
            <w:proofErr w:type="spellStart"/>
            <w:r w:rsidRPr="00A32E57">
              <w:rPr>
                <w:rFonts w:cstheme="minorHAnsi"/>
              </w:rPr>
              <w:t>локалног</w:t>
            </w:r>
            <w:proofErr w:type="spellEnd"/>
            <w:r w:rsidRPr="00A32E57">
              <w:rPr>
                <w:rFonts w:cstheme="minorHAnsi"/>
              </w:rPr>
              <w:t xml:space="preserve"> </w:t>
            </w:r>
            <w:proofErr w:type="spellStart"/>
            <w:r w:rsidRPr="00A32E57">
              <w:rPr>
                <w:rFonts w:cstheme="minorHAnsi"/>
              </w:rPr>
              <w:t>становни</w:t>
            </w:r>
            <w:proofErr w:type="spellEnd"/>
            <w:r>
              <w:rPr>
                <w:rFonts w:cstheme="minorHAnsi"/>
                <w:lang w:val="sr-Cyrl-RS"/>
              </w:rPr>
              <w:t>ш</w:t>
            </w:r>
            <w:proofErr w:type="spellStart"/>
            <w:r w:rsidRPr="00A32E57">
              <w:rPr>
                <w:rFonts w:cstheme="minorHAnsi"/>
              </w:rPr>
              <w:t>тва</w:t>
            </w:r>
            <w:proofErr w:type="spellEnd"/>
            <w:r w:rsidRPr="00A32E57">
              <w:rPr>
                <w:rFonts w:cstheme="minorHAnsi"/>
              </w:rPr>
              <w:t>.</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011A9564" w14:textId="77777777" w:rsidR="006956ED" w:rsidRPr="00A32E57" w:rsidRDefault="006956ED" w:rsidP="00141B3D">
            <w:pPr>
              <w:pStyle w:val="TableParagraph"/>
              <w:rPr>
                <w:rFonts w:asciiTheme="minorHAnsi" w:hAnsiTheme="minorHAnsi" w:cstheme="minorHAnsi"/>
              </w:rPr>
            </w:pPr>
          </w:p>
          <w:p w14:paraId="73E1DAEB" w14:textId="77777777" w:rsidR="006956ED" w:rsidRPr="00A32E57" w:rsidRDefault="006956ED" w:rsidP="00141B3D">
            <w:pPr>
              <w:pStyle w:val="TableParagraph"/>
              <w:rPr>
                <w:rFonts w:asciiTheme="minorHAnsi" w:hAnsiTheme="minorHAnsi" w:cstheme="minorHAnsi"/>
              </w:rPr>
            </w:pPr>
          </w:p>
          <w:p w14:paraId="3A984F0D" w14:textId="77777777" w:rsidR="006956ED" w:rsidRPr="00A32E57" w:rsidRDefault="006956ED" w:rsidP="00141B3D">
            <w:pPr>
              <w:pStyle w:val="TableParagraph"/>
              <w:rPr>
                <w:rFonts w:asciiTheme="minorHAnsi" w:hAnsiTheme="minorHAnsi" w:cstheme="minorHAnsi"/>
              </w:rPr>
            </w:pPr>
          </w:p>
          <w:p w14:paraId="001D7779" w14:textId="77777777" w:rsidR="006956ED" w:rsidRPr="00A32E57" w:rsidRDefault="006956ED" w:rsidP="00141B3D">
            <w:pPr>
              <w:pStyle w:val="TableParagraph"/>
              <w:rPr>
                <w:rFonts w:asciiTheme="minorHAnsi" w:hAnsiTheme="minorHAnsi" w:cstheme="minorHAnsi"/>
              </w:rPr>
            </w:pPr>
          </w:p>
          <w:p w14:paraId="057D16F5" w14:textId="77777777" w:rsidR="006956ED" w:rsidRPr="00A32E57" w:rsidRDefault="006956ED" w:rsidP="00141B3D">
            <w:pPr>
              <w:spacing w:after="0" w:line="240" w:lineRule="auto"/>
              <w:rPr>
                <w:rFonts w:cstheme="minorHAnsi"/>
              </w:rPr>
            </w:pPr>
            <w:proofErr w:type="spellStart"/>
            <w:r w:rsidRPr="00A32E57">
              <w:rPr>
                <w:rFonts w:cstheme="minorHAnsi"/>
              </w:rPr>
              <w:t>Редовно</w:t>
            </w:r>
            <w:proofErr w:type="spellEnd"/>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2AE658BF" w14:textId="77777777" w:rsidR="006956ED" w:rsidRPr="00A32E57" w:rsidRDefault="006956ED" w:rsidP="00141B3D">
            <w:pPr>
              <w:spacing w:after="0" w:line="240" w:lineRule="auto"/>
              <w:rPr>
                <w:rFonts w:cstheme="minorHAnsi"/>
              </w:rPr>
            </w:pP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61E771E2" w14:textId="77777777" w:rsidR="006956ED" w:rsidRPr="00A32E57" w:rsidRDefault="006956ED" w:rsidP="00141B3D">
            <w:pPr>
              <w:pStyle w:val="TableParagraph"/>
              <w:rPr>
                <w:rFonts w:asciiTheme="minorHAnsi" w:hAnsiTheme="minorHAnsi" w:cstheme="minorHAnsi"/>
              </w:rPr>
            </w:pPr>
          </w:p>
          <w:p w14:paraId="0708E49A" w14:textId="77777777" w:rsidR="006956ED" w:rsidRPr="00A32E57" w:rsidRDefault="006956ED" w:rsidP="00141B3D">
            <w:pPr>
              <w:pStyle w:val="TableParagraph"/>
              <w:rPr>
                <w:rFonts w:asciiTheme="minorHAnsi" w:hAnsiTheme="minorHAnsi" w:cstheme="minorHAnsi"/>
              </w:rPr>
            </w:pPr>
          </w:p>
          <w:p w14:paraId="7B369C8B" w14:textId="77777777" w:rsidR="006956ED" w:rsidRPr="00A32E57" w:rsidRDefault="006956ED" w:rsidP="00141B3D">
            <w:pPr>
              <w:spacing w:after="0" w:line="240" w:lineRule="auto"/>
              <w:rPr>
                <w:rFonts w:cstheme="minorHAnsi"/>
              </w:rPr>
            </w:pPr>
            <w:proofErr w:type="spellStart"/>
            <w:r w:rsidRPr="00D72D59">
              <w:rPr>
                <w:rFonts w:cstheme="minorHAnsi"/>
                <w:spacing w:val="-1"/>
              </w:rPr>
              <w:t>Буџет</w:t>
            </w:r>
            <w:proofErr w:type="spellEnd"/>
            <w:r w:rsidRPr="00D72D59">
              <w:rPr>
                <w:rFonts w:cstheme="minorHAnsi"/>
                <w:spacing w:val="-1"/>
              </w:rPr>
              <w:t xml:space="preserve"> </w:t>
            </w:r>
            <w:r>
              <w:rPr>
                <w:rFonts w:cstheme="minorHAnsi"/>
                <w:spacing w:val="-1"/>
                <w:lang w:val="sr-Cyrl-RS"/>
              </w:rPr>
              <w:t>и</w:t>
            </w:r>
            <w:proofErr w:type="spellStart"/>
            <w:r w:rsidRPr="00D72D59">
              <w:rPr>
                <w:rFonts w:cstheme="minorHAnsi"/>
                <w:spacing w:val="-1"/>
              </w:rPr>
              <w:t>звођача</w:t>
            </w:r>
            <w:proofErr w:type="spellEnd"/>
            <w:r w:rsidRPr="00D72D59">
              <w:rPr>
                <w:rFonts w:cstheme="minorHAnsi"/>
                <w:spacing w:val="-1"/>
              </w:rPr>
              <w:t xml:space="preserve"> </w:t>
            </w:r>
            <w:proofErr w:type="spellStart"/>
            <w:r w:rsidRPr="00D72D59">
              <w:rPr>
                <w:rFonts w:cstheme="minorHAnsi"/>
                <w:spacing w:val="-1"/>
              </w:rPr>
              <w:t>радова</w:t>
            </w:r>
            <w:proofErr w:type="spellEnd"/>
            <w:r w:rsidRPr="00D72D59">
              <w:rPr>
                <w:rFonts w:cstheme="minorHAnsi"/>
                <w:spacing w:val="-1"/>
              </w:rPr>
              <w:t xml:space="preserve"> </w:t>
            </w:r>
            <w:proofErr w:type="spellStart"/>
            <w:r w:rsidRPr="00D72D59">
              <w:rPr>
                <w:rFonts w:cstheme="minorHAnsi"/>
                <w:spacing w:val="-1"/>
              </w:rPr>
              <w:t>буџета</w:t>
            </w:r>
            <w:proofErr w:type="spellEnd"/>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79206DF7" w14:textId="77777777" w:rsidR="006956ED" w:rsidRPr="00A32E57" w:rsidRDefault="006956ED" w:rsidP="00141B3D">
            <w:pPr>
              <w:spacing w:after="0" w:line="240" w:lineRule="auto"/>
              <w:rPr>
                <w:rFonts w:cstheme="minorHAnsi"/>
                <w:lang w:val="sr-Cyrl-RS"/>
              </w:rPr>
            </w:pPr>
            <w:r w:rsidRPr="00A32E57">
              <w:rPr>
                <w:rFonts w:cstheme="minorHAnsi"/>
                <w:lang w:val="sr-Cyrl-RS"/>
              </w:rPr>
              <w:t xml:space="preserve">Надзор </w:t>
            </w:r>
          </w:p>
          <w:p w14:paraId="6C27851A" w14:textId="77777777" w:rsidR="006956ED" w:rsidRPr="00A32E57" w:rsidRDefault="006956ED" w:rsidP="00141B3D">
            <w:pPr>
              <w:spacing w:after="0" w:line="240" w:lineRule="auto"/>
              <w:rPr>
                <w:rFonts w:cstheme="minorHAnsi"/>
                <w:lang w:val="sr-Cyrl-RS"/>
              </w:rPr>
            </w:pPr>
            <w:r w:rsidRPr="00A32E57">
              <w:rPr>
                <w:rFonts w:cstheme="minorHAnsi"/>
                <w:lang w:val="sr-Cyrl-RS"/>
              </w:rPr>
              <w:t xml:space="preserve">Инспекцијске службе </w:t>
            </w:r>
          </w:p>
        </w:tc>
      </w:tr>
      <w:tr w:rsidR="006956ED" w:rsidRPr="00A32E57" w14:paraId="24098DEF" w14:textId="77777777" w:rsidTr="00141B3D">
        <w:trPr>
          <w:trHeight w:val="340"/>
        </w:trPr>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5A78E3E" w14:textId="77777777" w:rsidR="006956ED" w:rsidRPr="00A32E57" w:rsidRDefault="006956ED" w:rsidP="00141B3D">
            <w:pPr>
              <w:spacing w:after="0" w:line="240" w:lineRule="auto"/>
              <w:rPr>
                <w:rFonts w:eastAsia="Times New Roman" w:cstheme="minorHAnsi"/>
              </w:rPr>
            </w:pP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808AD8D" w14:textId="77777777" w:rsidR="006956ED" w:rsidRPr="00A32E57" w:rsidRDefault="006956ED" w:rsidP="00141B3D">
            <w:pPr>
              <w:spacing w:after="0" w:line="240" w:lineRule="auto"/>
              <w:rPr>
                <w:rFonts w:cstheme="minorHAnsi"/>
              </w:rPr>
            </w:pPr>
            <w:proofErr w:type="spellStart"/>
            <w:r w:rsidRPr="00A32E57">
              <w:rPr>
                <w:rFonts w:cstheme="minorHAnsi"/>
              </w:rPr>
              <w:t>Број</w:t>
            </w:r>
            <w:proofErr w:type="spellEnd"/>
            <w:r w:rsidRPr="00A32E57">
              <w:rPr>
                <w:rFonts w:cstheme="minorHAnsi"/>
              </w:rPr>
              <w:t xml:space="preserve"> </w:t>
            </w:r>
            <w:proofErr w:type="spellStart"/>
            <w:r w:rsidRPr="00A32E57">
              <w:rPr>
                <w:rFonts w:cstheme="minorHAnsi"/>
              </w:rPr>
              <w:t>примљених</w:t>
            </w:r>
            <w:proofErr w:type="spellEnd"/>
            <w:r w:rsidRPr="00A32E57">
              <w:rPr>
                <w:rFonts w:cstheme="minorHAnsi"/>
              </w:rPr>
              <w:t xml:space="preserve"> </w:t>
            </w:r>
            <w:proofErr w:type="spellStart"/>
            <w:r w:rsidRPr="00A32E57">
              <w:rPr>
                <w:rFonts w:cstheme="minorHAnsi"/>
              </w:rPr>
              <w:t>жалби</w:t>
            </w:r>
            <w:proofErr w:type="spellEnd"/>
            <w:r w:rsidRPr="00A32E57">
              <w:rPr>
                <w:rFonts w:cstheme="minorHAnsi"/>
              </w:rPr>
              <w:t xml:space="preserve"> у </w:t>
            </w:r>
            <w:proofErr w:type="spellStart"/>
            <w:r w:rsidRPr="00A32E57">
              <w:rPr>
                <w:rFonts w:cstheme="minorHAnsi"/>
              </w:rPr>
              <w:t>вези</w:t>
            </w:r>
            <w:proofErr w:type="spellEnd"/>
            <w:r w:rsidRPr="00A32E57">
              <w:rPr>
                <w:rFonts w:cstheme="minorHAnsi"/>
              </w:rPr>
              <w:t xml:space="preserve"> </w:t>
            </w:r>
            <w:proofErr w:type="spellStart"/>
            <w:r w:rsidRPr="00A32E57">
              <w:rPr>
                <w:rFonts w:cstheme="minorHAnsi"/>
              </w:rPr>
              <w:t>са</w:t>
            </w:r>
            <w:proofErr w:type="spellEnd"/>
            <w:r w:rsidRPr="00A32E57">
              <w:rPr>
                <w:rFonts w:cstheme="minorHAnsi"/>
              </w:rPr>
              <w:t xml:space="preserve"> </w:t>
            </w:r>
            <w:proofErr w:type="spellStart"/>
            <w:r w:rsidRPr="00A32E57">
              <w:rPr>
                <w:rFonts w:cstheme="minorHAnsi"/>
              </w:rPr>
              <w:t>повишеном</w:t>
            </w:r>
            <w:proofErr w:type="spellEnd"/>
            <w:r w:rsidRPr="00A32E57">
              <w:rPr>
                <w:rFonts w:cstheme="minorHAnsi"/>
              </w:rPr>
              <w:t xml:space="preserve"> </w:t>
            </w:r>
            <w:proofErr w:type="spellStart"/>
            <w:r w:rsidRPr="00A32E57">
              <w:rPr>
                <w:rFonts w:cstheme="minorHAnsi"/>
              </w:rPr>
              <w:t>буком</w:t>
            </w:r>
            <w:proofErr w:type="spellEnd"/>
            <w:r w:rsidRPr="00A32E57">
              <w:rPr>
                <w:rFonts w:cstheme="minorHAnsi"/>
              </w:rPr>
              <w:t xml:space="preserve">, </w:t>
            </w:r>
            <w:proofErr w:type="spellStart"/>
            <w:r w:rsidRPr="00A32E57">
              <w:rPr>
                <w:rFonts w:cstheme="minorHAnsi"/>
              </w:rPr>
              <w:t>вибрацијама</w:t>
            </w:r>
            <w:proofErr w:type="spellEnd"/>
            <w:r w:rsidRPr="00A32E57">
              <w:rPr>
                <w:rFonts w:cstheme="minorHAnsi"/>
              </w:rPr>
              <w:t xml:space="preserve"> и </w:t>
            </w:r>
            <w:proofErr w:type="spellStart"/>
            <w:r w:rsidRPr="00A32E57">
              <w:rPr>
                <w:rFonts w:cstheme="minorHAnsi"/>
              </w:rPr>
              <w:t>прашином</w:t>
            </w:r>
            <w:proofErr w:type="spellEnd"/>
            <w:r w:rsidRPr="00A32E57">
              <w:rPr>
                <w:rFonts w:cstheme="minorHAnsi"/>
              </w:rPr>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0FF6C993" w14:textId="77777777" w:rsidR="006956ED" w:rsidRPr="00A32E57" w:rsidRDefault="006956ED" w:rsidP="00141B3D">
            <w:pPr>
              <w:spacing w:after="0" w:line="240" w:lineRule="auto"/>
              <w:rPr>
                <w:rFonts w:cstheme="minorHAnsi"/>
              </w:rPr>
            </w:pPr>
            <w:proofErr w:type="spellStart"/>
            <w:r w:rsidRPr="00A32E57">
              <w:rPr>
                <w:rFonts w:cstheme="minorHAnsi"/>
              </w:rPr>
              <w:t>Кроз</w:t>
            </w:r>
            <w:proofErr w:type="spellEnd"/>
            <w:r w:rsidRPr="00A32E57">
              <w:rPr>
                <w:rFonts w:cstheme="minorHAnsi"/>
              </w:rPr>
              <w:t xml:space="preserve"> </w:t>
            </w:r>
            <w:proofErr w:type="spellStart"/>
            <w:r w:rsidRPr="00A32E57">
              <w:rPr>
                <w:rFonts w:cstheme="minorHAnsi"/>
              </w:rPr>
              <w:t>регистар</w:t>
            </w:r>
            <w:proofErr w:type="spellEnd"/>
            <w:r w:rsidRPr="00A32E57">
              <w:rPr>
                <w:rFonts w:cstheme="minorHAnsi"/>
              </w:rPr>
              <w:t xml:space="preserve"> </w:t>
            </w:r>
            <w:proofErr w:type="spellStart"/>
            <w:r w:rsidRPr="00A32E57">
              <w:rPr>
                <w:rFonts w:cstheme="minorHAnsi"/>
              </w:rPr>
              <w:t>жалби</w:t>
            </w:r>
            <w:proofErr w:type="spellEnd"/>
            <w:r w:rsidRPr="00A32E57">
              <w:rPr>
                <w:rFonts w:cstheme="minorHAnsi"/>
              </w:rPr>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099FCD98" w14:textId="77777777" w:rsidR="006956ED" w:rsidRPr="00A32E57" w:rsidRDefault="006956ED" w:rsidP="00141B3D">
            <w:pPr>
              <w:spacing w:after="0" w:line="240" w:lineRule="auto"/>
              <w:ind w:left="41"/>
              <w:jc w:val="both"/>
              <w:rPr>
                <w:rFonts w:cstheme="minorHAnsi"/>
              </w:rPr>
            </w:pPr>
            <w:proofErr w:type="spellStart"/>
            <w:r w:rsidRPr="00A32E57">
              <w:rPr>
                <w:rFonts w:cstheme="minorHAnsi"/>
              </w:rPr>
              <w:t>Кроз</w:t>
            </w:r>
            <w:proofErr w:type="spellEnd"/>
            <w:r w:rsidRPr="00A32E57">
              <w:rPr>
                <w:rFonts w:cstheme="minorHAnsi"/>
              </w:rPr>
              <w:t xml:space="preserve"> </w:t>
            </w:r>
            <w:proofErr w:type="spellStart"/>
            <w:r w:rsidRPr="00A32E57">
              <w:rPr>
                <w:rFonts w:cstheme="minorHAnsi"/>
              </w:rPr>
              <w:t>регистар</w:t>
            </w:r>
            <w:proofErr w:type="spellEnd"/>
            <w:r w:rsidRPr="00A32E57">
              <w:rPr>
                <w:rFonts w:cstheme="minorHAnsi"/>
              </w:rPr>
              <w:t xml:space="preserve"> </w:t>
            </w:r>
            <w:proofErr w:type="spellStart"/>
            <w:r w:rsidRPr="00A32E57">
              <w:rPr>
                <w:rFonts w:cstheme="minorHAnsi"/>
              </w:rPr>
              <w:t>жалби</w:t>
            </w:r>
            <w:proofErr w:type="spellEnd"/>
            <w:r w:rsidRPr="00A32E57">
              <w:rPr>
                <w:rFonts w:cstheme="minorHAnsi"/>
              </w:rPr>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529EF4BE" w14:textId="77777777" w:rsidR="006956ED" w:rsidRPr="00A32E57" w:rsidRDefault="006956ED" w:rsidP="00141B3D">
            <w:pPr>
              <w:spacing w:after="0" w:line="240" w:lineRule="auto"/>
              <w:rPr>
                <w:rFonts w:cstheme="minorHAnsi"/>
              </w:rPr>
            </w:pPr>
            <w:proofErr w:type="spellStart"/>
            <w:r w:rsidRPr="00A32E57">
              <w:rPr>
                <w:rFonts w:cstheme="minorHAnsi"/>
              </w:rPr>
              <w:t>Континуирано</w:t>
            </w:r>
            <w:proofErr w:type="spellEnd"/>
            <w:r w:rsidRPr="00A32E57">
              <w:rPr>
                <w:rFonts w:cstheme="minorHAnsi"/>
              </w:rPr>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37200387" w14:textId="77777777" w:rsidR="006956ED" w:rsidRPr="00A32E57" w:rsidRDefault="006956ED" w:rsidP="00141B3D">
            <w:pPr>
              <w:spacing w:after="0" w:line="240" w:lineRule="auto"/>
              <w:rPr>
                <w:rFonts w:cstheme="minorHAnsi"/>
              </w:rPr>
            </w:pPr>
            <w:proofErr w:type="spellStart"/>
            <w:r w:rsidRPr="00A32E57">
              <w:rPr>
                <w:rFonts w:cstheme="minorHAnsi"/>
              </w:rPr>
              <w:t>Како</w:t>
            </w:r>
            <w:proofErr w:type="spellEnd"/>
            <w:r w:rsidRPr="00A32E57">
              <w:rPr>
                <w:rFonts w:cstheme="minorHAnsi"/>
              </w:rPr>
              <w:t xml:space="preserve"> </w:t>
            </w:r>
            <w:proofErr w:type="spellStart"/>
            <w:r w:rsidRPr="00A32E57">
              <w:rPr>
                <w:rFonts w:cstheme="minorHAnsi"/>
              </w:rPr>
              <w:t>би</w:t>
            </w:r>
            <w:proofErr w:type="spellEnd"/>
            <w:r w:rsidRPr="00A32E57">
              <w:rPr>
                <w:rFonts w:cstheme="minorHAnsi"/>
              </w:rPr>
              <w:t xml:space="preserve"> </w:t>
            </w:r>
            <w:proofErr w:type="spellStart"/>
            <w:r w:rsidRPr="00A32E57">
              <w:rPr>
                <w:rFonts w:cstheme="minorHAnsi"/>
              </w:rPr>
              <w:t>се</w:t>
            </w:r>
            <w:proofErr w:type="spellEnd"/>
            <w:r w:rsidRPr="00A32E57">
              <w:rPr>
                <w:rFonts w:cstheme="minorHAnsi"/>
              </w:rPr>
              <w:t xml:space="preserve"> </w:t>
            </w:r>
            <w:proofErr w:type="spellStart"/>
            <w:r w:rsidRPr="00A32E57">
              <w:rPr>
                <w:rFonts w:cstheme="minorHAnsi"/>
              </w:rPr>
              <w:t>благовремено</w:t>
            </w:r>
            <w:proofErr w:type="spellEnd"/>
            <w:r w:rsidRPr="00A32E57">
              <w:rPr>
                <w:rFonts w:cstheme="minorHAnsi"/>
              </w:rPr>
              <w:t xml:space="preserve"> </w:t>
            </w:r>
            <w:proofErr w:type="spellStart"/>
            <w:r w:rsidRPr="00A32E57">
              <w:rPr>
                <w:rFonts w:cstheme="minorHAnsi"/>
              </w:rPr>
              <w:t>идентификовали</w:t>
            </w:r>
            <w:proofErr w:type="spellEnd"/>
            <w:r w:rsidRPr="00A32E57">
              <w:rPr>
                <w:rFonts w:cstheme="minorHAnsi"/>
              </w:rPr>
              <w:t xml:space="preserve"> </w:t>
            </w:r>
            <w:proofErr w:type="spellStart"/>
            <w:r w:rsidRPr="00A32E57">
              <w:rPr>
                <w:rFonts w:cstheme="minorHAnsi"/>
              </w:rPr>
              <w:t>евентуални</w:t>
            </w:r>
            <w:proofErr w:type="spellEnd"/>
            <w:r w:rsidRPr="00A32E57">
              <w:rPr>
                <w:rFonts w:cstheme="minorHAnsi"/>
              </w:rPr>
              <w:t xml:space="preserve"> </w:t>
            </w:r>
            <w:proofErr w:type="spellStart"/>
            <w:r w:rsidRPr="00A32E57">
              <w:rPr>
                <w:rFonts w:cstheme="minorHAnsi"/>
              </w:rPr>
              <w:t>недостаци</w:t>
            </w:r>
            <w:proofErr w:type="spellEnd"/>
            <w:r w:rsidRPr="00A32E57">
              <w:rPr>
                <w:rFonts w:cstheme="minorHAnsi"/>
              </w:rPr>
              <w:t xml:space="preserve"> у </w:t>
            </w:r>
            <w:proofErr w:type="spellStart"/>
            <w:r w:rsidRPr="00A32E57">
              <w:rPr>
                <w:rFonts w:cstheme="minorHAnsi"/>
              </w:rPr>
              <w:t>усвојеним</w:t>
            </w:r>
            <w:proofErr w:type="spellEnd"/>
            <w:r w:rsidRPr="00A32E57">
              <w:rPr>
                <w:rFonts w:cstheme="minorHAnsi"/>
              </w:rPr>
              <w:t xml:space="preserve"> </w:t>
            </w:r>
            <w:proofErr w:type="spellStart"/>
            <w:r w:rsidRPr="00A32E57">
              <w:rPr>
                <w:rFonts w:cstheme="minorHAnsi"/>
              </w:rPr>
              <w:t>мерама</w:t>
            </w:r>
            <w:proofErr w:type="spellEnd"/>
            <w:r w:rsidRPr="00A32E57">
              <w:rPr>
                <w:rFonts w:cstheme="minorHAnsi"/>
              </w:rPr>
              <w:t xml:space="preserve"> </w:t>
            </w:r>
            <w:proofErr w:type="spellStart"/>
            <w:r w:rsidRPr="00A32E57">
              <w:rPr>
                <w:rFonts w:cstheme="minorHAnsi"/>
              </w:rPr>
              <w:t>за</w:t>
            </w:r>
            <w:proofErr w:type="spellEnd"/>
            <w:r w:rsidRPr="00A32E57">
              <w:rPr>
                <w:rFonts w:cstheme="minorHAnsi"/>
              </w:rPr>
              <w:t xml:space="preserve"> </w:t>
            </w:r>
            <w:proofErr w:type="spellStart"/>
            <w:r w:rsidRPr="00A32E57">
              <w:rPr>
                <w:rFonts w:cstheme="minorHAnsi"/>
              </w:rPr>
              <w:t>сузбијање</w:t>
            </w:r>
            <w:proofErr w:type="spellEnd"/>
            <w:r w:rsidRPr="00A32E57">
              <w:rPr>
                <w:rFonts w:cstheme="minorHAnsi"/>
              </w:rPr>
              <w:t xml:space="preserve"> </w:t>
            </w:r>
            <w:proofErr w:type="spellStart"/>
            <w:r w:rsidRPr="00A32E57">
              <w:rPr>
                <w:rFonts w:cstheme="minorHAnsi"/>
              </w:rPr>
              <w:t>повишене</w:t>
            </w:r>
            <w:proofErr w:type="spellEnd"/>
            <w:r w:rsidRPr="00A32E57">
              <w:rPr>
                <w:rFonts w:cstheme="minorHAnsi"/>
              </w:rPr>
              <w:t xml:space="preserve"> </w:t>
            </w:r>
            <w:proofErr w:type="spellStart"/>
            <w:r w:rsidRPr="00A32E57">
              <w:rPr>
                <w:rFonts w:cstheme="minorHAnsi"/>
              </w:rPr>
              <w:t>буке</w:t>
            </w:r>
            <w:proofErr w:type="spellEnd"/>
            <w:r w:rsidRPr="00A32E57">
              <w:rPr>
                <w:rFonts w:cstheme="minorHAnsi"/>
              </w:rPr>
              <w:t xml:space="preserve">, </w:t>
            </w:r>
            <w:proofErr w:type="spellStart"/>
            <w:r w:rsidRPr="00A32E57">
              <w:rPr>
                <w:rFonts w:cstheme="minorHAnsi"/>
              </w:rPr>
              <w:t>вибрација</w:t>
            </w:r>
            <w:proofErr w:type="spellEnd"/>
            <w:r w:rsidRPr="00A32E57">
              <w:rPr>
                <w:rFonts w:cstheme="minorHAnsi"/>
              </w:rPr>
              <w:t xml:space="preserve"> и </w:t>
            </w:r>
            <w:proofErr w:type="spellStart"/>
            <w:r w:rsidRPr="00A32E57">
              <w:rPr>
                <w:rFonts w:cstheme="minorHAnsi"/>
              </w:rPr>
              <w:t>прашине</w:t>
            </w:r>
            <w:proofErr w:type="spellEnd"/>
            <w:r w:rsidRPr="00A32E57">
              <w:rPr>
                <w:rFonts w:cstheme="minorHAnsi"/>
              </w:rPr>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62341819" w14:textId="77777777" w:rsidR="006956ED" w:rsidRPr="00A32E57" w:rsidRDefault="006956ED" w:rsidP="00141B3D">
            <w:pPr>
              <w:spacing w:after="0" w:line="240" w:lineRule="auto"/>
              <w:rPr>
                <w:rFonts w:cstheme="minorHAnsi"/>
              </w:rPr>
            </w:pPr>
            <w:r w:rsidRPr="00A32E57">
              <w:rPr>
                <w:rFonts w:cstheme="minorHAnsi"/>
              </w:rPr>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038D70EB" w14:textId="77777777" w:rsidR="006956ED" w:rsidRDefault="006956ED" w:rsidP="00141B3D">
            <w:pPr>
              <w:pStyle w:val="Default"/>
              <w:rPr>
                <w:rFonts w:asciiTheme="minorHAnsi" w:hAnsiTheme="minorHAnsi" w:cstheme="minorHAnsi"/>
                <w:sz w:val="22"/>
                <w:szCs w:val="22"/>
                <w:lang w:val="sr-Cyrl-RS"/>
              </w:rPr>
            </w:pPr>
            <w:r w:rsidRPr="00A32E57">
              <w:rPr>
                <w:rFonts w:asciiTheme="minorHAnsi" w:hAnsiTheme="minorHAnsi" w:cstheme="minorHAnsi"/>
                <w:sz w:val="22"/>
                <w:szCs w:val="22"/>
              </w:rPr>
              <w:t>МГСИ</w:t>
            </w:r>
          </w:p>
          <w:p w14:paraId="6431A82F" w14:textId="77777777" w:rsidR="006956ED" w:rsidRPr="00A32E57" w:rsidRDefault="006956ED" w:rsidP="00141B3D">
            <w:pPr>
              <w:pStyle w:val="Default"/>
              <w:rPr>
                <w:rFonts w:asciiTheme="minorHAnsi" w:hAnsiTheme="minorHAnsi" w:cstheme="minorHAnsi"/>
                <w:sz w:val="22"/>
                <w:szCs w:val="22"/>
              </w:rPr>
            </w:pPr>
            <w:r>
              <w:rPr>
                <w:rFonts w:asciiTheme="minorHAnsi" w:hAnsiTheme="minorHAnsi" w:cstheme="minorHAnsi"/>
                <w:sz w:val="22"/>
                <w:szCs w:val="22"/>
                <w:lang w:val="sr-Cyrl-RS"/>
              </w:rPr>
              <w:t>ЈЛС</w:t>
            </w:r>
            <w:r w:rsidRPr="00A32E57">
              <w:rPr>
                <w:rFonts w:asciiTheme="minorHAnsi" w:hAnsiTheme="minorHAnsi" w:cstheme="minorHAnsi"/>
                <w:sz w:val="22"/>
                <w:szCs w:val="22"/>
              </w:rPr>
              <w:t xml:space="preserve"> </w:t>
            </w:r>
          </w:p>
          <w:p w14:paraId="600DF17B" w14:textId="77777777" w:rsidR="006956ED" w:rsidRPr="00A32E57" w:rsidRDefault="006956ED" w:rsidP="00141B3D">
            <w:pPr>
              <w:pStyle w:val="Default"/>
              <w:rPr>
                <w:rFonts w:asciiTheme="minorHAnsi" w:hAnsiTheme="minorHAnsi" w:cstheme="minorHAnsi"/>
                <w:sz w:val="22"/>
                <w:szCs w:val="22"/>
              </w:rPr>
            </w:pPr>
            <w:proofErr w:type="spellStart"/>
            <w:r w:rsidRPr="00A32E57">
              <w:rPr>
                <w:rFonts w:asciiTheme="minorHAnsi" w:hAnsiTheme="minorHAnsi" w:cstheme="minorHAnsi"/>
                <w:sz w:val="22"/>
                <w:szCs w:val="22"/>
              </w:rPr>
              <w:t>Извођач</w:t>
            </w:r>
            <w:proofErr w:type="spellEnd"/>
            <w:r w:rsidRPr="00A32E57">
              <w:rPr>
                <w:rFonts w:asciiTheme="minorHAnsi" w:hAnsiTheme="minorHAnsi" w:cstheme="minorHAnsi"/>
                <w:sz w:val="22"/>
                <w:szCs w:val="22"/>
              </w:rPr>
              <w:t xml:space="preserve"> </w:t>
            </w:r>
          </w:p>
          <w:p w14:paraId="11F5F6CB" w14:textId="77777777" w:rsidR="006956ED" w:rsidRPr="00A32E57" w:rsidRDefault="006956ED" w:rsidP="00141B3D">
            <w:pPr>
              <w:pStyle w:val="Default"/>
              <w:rPr>
                <w:rFonts w:asciiTheme="minorHAnsi" w:hAnsiTheme="minorHAnsi" w:cstheme="minorHAnsi"/>
                <w:sz w:val="22"/>
                <w:szCs w:val="22"/>
              </w:rPr>
            </w:pPr>
            <w:proofErr w:type="spellStart"/>
            <w:r w:rsidRPr="00A32E57">
              <w:rPr>
                <w:rFonts w:asciiTheme="minorHAnsi" w:hAnsiTheme="minorHAnsi" w:cstheme="minorHAnsi"/>
                <w:sz w:val="22"/>
                <w:szCs w:val="22"/>
              </w:rPr>
              <w:t>Стручни</w:t>
            </w:r>
            <w:proofErr w:type="spellEnd"/>
            <w:r w:rsidRPr="00A32E57">
              <w:rPr>
                <w:rFonts w:asciiTheme="minorHAnsi" w:hAnsiTheme="minorHAnsi" w:cstheme="minorHAnsi"/>
                <w:sz w:val="22"/>
                <w:szCs w:val="22"/>
              </w:rPr>
              <w:t xml:space="preserve"> </w:t>
            </w:r>
            <w:proofErr w:type="spellStart"/>
            <w:r w:rsidRPr="00A32E57">
              <w:rPr>
                <w:rFonts w:asciiTheme="minorHAnsi" w:hAnsiTheme="minorHAnsi" w:cstheme="minorHAnsi"/>
                <w:sz w:val="22"/>
                <w:szCs w:val="22"/>
              </w:rPr>
              <w:t>наџор</w:t>
            </w:r>
            <w:proofErr w:type="spellEnd"/>
          </w:p>
        </w:tc>
      </w:tr>
      <w:tr w:rsidR="006956ED" w:rsidRPr="00A32E57" w14:paraId="41D93C12" w14:textId="77777777" w:rsidTr="00141B3D">
        <w:trPr>
          <w:trHeight w:val="340"/>
        </w:trPr>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1D96C88B" w14:textId="77777777" w:rsidR="006956ED" w:rsidRPr="00A32E57" w:rsidRDefault="006956ED" w:rsidP="00141B3D">
            <w:pPr>
              <w:spacing w:after="0" w:line="240" w:lineRule="auto"/>
              <w:rPr>
                <w:rFonts w:eastAsia="Times New Roman" w:cstheme="minorHAnsi"/>
              </w:rPr>
            </w:pP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3C98313F" w14:textId="77777777" w:rsidR="006956ED" w:rsidRPr="00A32E57" w:rsidRDefault="006956ED" w:rsidP="00141B3D">
            <w:pPr>
              <w:spacing w:after="0" w:line="240" w:lineRule="auto"/>
              <w:rPr>
                <w:rFonts w:eastAsia="Times New Roman" w:cstheme="minorHAnsi"/>
              </w:rPr>
            </w:pPr>
            <w:proofErr w:type="spellStart"/>
            <w:r w:rsidRPr="00A32E57">
              <w:rPr>
                <w:rFonts w:cstheme="minorHAnsi"/>
              </w:rPr>
              <w:t>Број</w:t>
            </w:r>
            <w:proofErr w:type="spellEnd"/>
            <w:r w:rsidRPr="00A32E57">
              <w:rPr>
                <w:rFonts w:cstheme="minorHAnsi"/>
              </w:rPr>
              <w:t xml:space="preserve"> </w:t>
            </w:r>
            <w:proofErr w:type="spellStart"/>
            <w:r w:rsidRPr="00A32E57">
              <w:rPr>
                <w:rFonts w:cstheme="minorHAnsi"/>
              </w:rPr>
              <w:t>примљених</w:t>
            </w:r>
            <w:proofErr w:type="spellEnd"/>
            <w:r w:rsidRPr="00A32E57">
              <w:rPr>
                <w:rFonts w:cstheme="minorHAnsi"/>
              </w:rPr>
              <w:t xml:space="preserve"> </w:t>
            </w:r>
            <w:proofErr w:type="spellStart"/>
            <w:r w:rsidRPr="00A32E57">
              <w:rPr>
                <w:rFonts w:cstheme="minorHAnsi"/>
              </w:rPr>
              <w:t>жалби</w:t>
            </w:r>
            <w:proofErr w:type="spellEnd"/>
            <w:r w:rsidRPr="00A32E57">
              <w:rPr>
                <w:rFonts w:cstheme="minorHAnsi"/>
              </w:rPr>
              <w:t xml:space="preserve"> у </w:t>
            </w:r>
            <w:proofErr w:type="spellStart"/>
            <w:r w:rsidRPr="00A32E57">
              <w:rPr>
                <w:rFonts w:cstheme="minorHAnsi"/>
              </w:rPr>
              <w:t>вези</w:t>
            </w:r>
            <w:proofErr w:type="spellEnd"/>
            <w:r w:rsidRPr="00A32E57">
              <w:rPr>
                <w:rFonts w:cstheme="minorHAnsi"/>
              </w:rPr>
              <w:t xml:space="preserve"> </w:t>
            </w:r>
            <w:proofErr w:type="spellStart"/>
            <w:r w:rsidRPr="00A32E57">
              <w:rPr>
                <w:rFonts w:cstheme="minorHAnsi"/>
              </w:rPr>
              <w:t>са</w:t>
            </w:r>
            <w:proofErr w:type="spellEnd"/>
            <w:r w:rsidRPr="00A32E57">
              <w:rPr>
                <w:rFonts w:cstheme="minorHAnsi"/>
              </w:rPr>
              <w:t xml:space="preserve"> </w:t>
            </w:r>
            <w:proofErr w:type="spellStart"/>
            <w:r w:rsidRPr="00A32E57">
              <w:rPr>
                <w:rFonts w:cstheme="minorHAnsi"/>
              </w:rPr>
              <w:t>приступом</w:t>
            </w:r>
            <w:proofErr w:type="spellEnd"/>
            <w:r w:rsidRPr="00A32E57">
              <w:rPr>
                <w:rFonts w:cstheme="minorHAnsi"/>
              </w:rPr>
              <w:t xml:space="preserve"> </w:t>
            </w:r>
            <w:r w:rsidRPr="00A32E57">
              <w:rPr>
                <w:rFonts w:cstheme="minorHAnsi"/>
                <w:lang w:val="sr-Cyrl-RS"/>
              </w:rPr>
              <w:lastRenderedPageBreak/>
              <w:t xml:space="preserve">објектима у улици </w:t>
            </w:r>
            <w:r w:rsidRPr="00A32E57">
              <w:rPr>
                <w:rFonts w:cstheme="minorHAnsi"/>
              </w:rPr>
              <w:t xml:space="preserve">и </w:t>
            </w:r>
            <w:proofErr w:type="spellStart"/>
            <w:r w:rsidRPr="00A32E57">
              <w:rPr>
                <w:rFonts w:cstheme="minorHAnsi"/>
              </w:rPr>
              <w:t>безбедношћу</w:t>
            </w:r>
            <w:proofErr w:type="spellEnd"/>
            <w:r w:rsidRPr="00A32E57">
              <w:rPr>
                <w:rFonts w:cstheme="minorHAnsi"/>
              </w:rPr>
              <w:t xml:space="preserve"> </w:t>
            </w:r>
            <w:proofErr w:type="spellStart"/>
            <w:r w:rsidRPr="00A32E57">
              <w:rPr>
                <w:rFonts w:cstheme="minorHAnsi"/>
              </w:rPr>
              <w:t>саобраћаја</w:t>
            </w:r>
            <w:proofErr w:type="spellEnd"/>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35A612EE" w14:textId="77777777" w:rsidR="006956ED" w:rsidRPr="00A32E57" w:rsidRDefault="006956ED" w:rsidP="00141B3D">
            <w:pPr>
              <w:spacing w:after="0" w:line="240" w:lineRule="auto"/>
              <w:rPr>
                <w:rFonts w:eastAsia="Times New Roman" w:cstheme="minorHAnsi"/>
              </w:rPr>
            </w:pPr>
            <w:proofErr w:type="spellStart"/>
            <w:r w:rsidRPr="00A32E57">
              <w:rPr>
                <w:rFonts w:cstheme="minorHAnsi"/>
              </w:rPr>
              <w:lastRenderedPageBreak/>
              <w:t>Кроз</w:t>
            </w:r>
            <w:proofErr w:type="spellEnd"/>
            <w:r w:rsidRPr="00A32E57">
              <w:rPr>
                <w:rFonts w:cstheme="minorHAnsi"/>
              </w:rPr>
              <w:t xml:space="preserve"> </w:t>
            </w:r>
            <w:proofErr w:type="spellStart"/>
            <w:r w:rsidRPr="00A32E57">
              <w:rPr>
                <w:rFonts w:cstheme="minorHAnsi"/>
              </w:rPr>
              <w:t>регистар</w:t>
            </w:r>
            <w:proofErr w:type="spellEnd"/>
            <w:r w:rsidRPr="00A32E57">
              <w:rPr>
                <w:rFonts w:cstheme="minorHAnsi"/>
              </w:rPr>
              <w:t xml:space="preserve"> </w:t>
            </w:r>
            <w:proofErr w:type="spellStart"/>
            <w:r w:rsidRPr="00A32E57">
              <w:rPr>
                <w:rFonts w:cstheme="minorHAnsi"/>
              </w:rPr>
              <w:t>жалби</w:t>
            </w:r>
            <w:proofErr w:type="spellEnd"/>
            <w:r w:rsidRPr="00A32E57">
              <w:rPr>
                <w:rFonts w:cstheme="minorHAnsi"/>
              </w:rPr>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3F311485" w14:textId="77777777" w:rsidR="006956ED" w:rsidRPr="00A32E57" w:rsidRDefault="006956ED" w:rsidP="00141B3D">
            <w:pPr>
              <w:spacing w:after="0" w:line="240" w:lineRule="auto"/>
              <w:rPr>
                <w:rFonts w:eastAsia="Times New Roman" w:cstheme="minorHAnsi"/>
              </w:rPr>
            </w:pPr>
            <w:proofErr w:type="spellStart"/>
            <w:r w:rsidRPr="00A32E57">
              <w:rPr>
                <w:rFonts w:cstheme="minorHAnsi"/>
              </w:rPr>
              <w:t>Кроз</w:t>
            </w:r>
            <w:proofErr w:type="spellEnd"/>
            <w:r w:rsidRPr="00A32E57">
              <w:rPr>
                <w:rFonts w:cstheme="minorHAnsi"/>
              </w:rPr>
              <w:t xml:space="preserve"> </w:t>
            </w:r>
            <w:proofErr w:type="spellStart"/>
            <w:r w:rsidRPr="00A32E57">
              <w:rPr>
                <w:rFonts w:cstheme="minorHAnsi"/>
              </w:rPr>
              <w:t>регистар</w:t>
            </w:r>
            <w:proofErr w:type="spellEnd"/>
            <w:r w:rsidRPr="00A32E57">
              <w:rPr>
                <w:rFonts w:cstheme="minorHAnsi"/>
              </w:rPr>
              <w:t xml:space="preserve"> </w:t>
            </w:r>
            <w:proofErr w:type="spellStart"/>
            <w:r w:rsidRPr="00A32E57">
              <w:rPr>
                <w:rFonts w:cstheme="minorHAnsi"/>
              </w:rPr>
              <w:t>жалби</w:t>
            </w:r>
            <w:proofErr w:type="spellEnd"/>
            <w:r w:rsidRPr="00A32E57">
              <w:rPr>
                <w:rFonts w:cstheme="minorHAnsi"/>
              </w:rPr>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58ED06E9" w14:textId="77777777" w:rsidR="006956ED" w:rsidRPr="00A32E57" w:rsidRDefault="006956ED" w:rsidP="00141B3D">
            <w:pPr>
              <w:spacing w:after="0" w:line="240" w:lineRule="auto"/>
              <w:rPr>
                <w:rFonts w:eastAsia="Times New Roman" w:cstheme="minorHAnsi"/>
              </w:rPr>
            </w:pPr>
            <w:proofErr w:type="spellStart"/>
            <w:r w:rsidRPr="00A32E57">
              <w:rPr>
                <w:rFonts w:cstheme="minorHAnsi"/>
              </w:rPr>
              <w:t>Континуирано</w:t>
            </w:r>
            <w:proofErr w:type="spellEnd"/>
            <w:r w:rsidRPr="00A32E57">
              <w:rPr>
                <w:rFonts w:cstheme="minorHAnsi"/>
              </w:rPr>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182EF542" w14:textId="77777777" w:rsidR="006956ED" w:rsidRPr="00A32E57" w:rsidRDefault="006956ED" w:rsidP="00141B3D">
            <w:pPr>
              <w:spacing w:after="0" w:line="240" w:lineRule="auto"/>
              <w:rPr>
                <w:rFonts w:eastAsia="Times New Roman" w:cstheme="minorHAnsi"/>
              </w:rPr>
            </w:pPr>
            <w:proofErr w:type="spellStart"/>
            <w:r w:rsidRPr="00A32E57">
              <w:rPr>
                <w:rFonts w:cstheme="minorHAnsi"/>
              </w:rPr>
              <w:t>Како</w:t>
            </w:r>
            <w:proofErr w:type="spellEnd"/>
            <w:r w:rsidRPr="00A32E57">
              <w:rPr>
                <w:rFonts w:cstheme="minorHAnsi"/>
              </w:rPr>
              <w:t xml:space="preserve"> </w:t>
            </w:r>
            <w:proofErr w:type="spellStart"/>
            <w:r w:rsidRPr="00A32E57">
              <w:rPr>
                <w:rFonts w:cstheme="minorHAnsi"/>
              </w:rPr>
              <w:t>би</w:t>
            </w:r>
            <w:proofErr w:type="spellEnd"/>
            <w:r w:rsidRPr="00A32E57">
              <w:rPr>
                <w:rFonts w:cstheme="minorHAnsi"/>
              </w:rPr>
              <w:t xml:space="preserve"> </w:t>
            </w:r>
            <w:proofErr w:type="spellStart"/>
            <w:r w:rsidRPr="00A32E57">
              <w:rPr>
                <w:rFonts w:cstheme="minorHAnsi"/>
              </w:rPr>
              <w:t>се</w:t>
            </w:r>
            <w:proofErr w:type="spellEnd"/>
            <w:r w:rsidRPr="00A32E57">
              <w:rPr>
                <w:rFonts w:cstheme="minorHAnsi"/>
              </w:rPr>
              <w:t xml:space="preserve"> </w:t>
            </w:r>
            <w:proofErr w:type="spellStart"/>
            <w:r w:rsidRPr="00A32E57">
              <w:rPr>
                <w:rFonts w:cstheme="minorHAnsi"/>
              </w:rPr>
              <w:t>благовремено</w:t>
            </w:r>
            <w:proofErr w:type="spellEnd"/>
            <w:r w:rsidRPr="00A32E57">
              <w:rPr>
                <w:rFonts w:cstheme="minorHAnsi"/>
              </w:rPr>
              <w:t xml:space="preserve"> </w:t>
            </w:r>
            <w:proofErr w:type="spellStart"/>
            <w:r w:rsidRPr="00A32E57">
              <w:rPr>
                <w:rFonts w:cstheme="minorHAnsi"/>
              </w:rPr>
              <w:t>идентификовали</w:t>
            </w:r>
            <w:proofErr w:type="spellEnd"/>
            <w:r w:rsidRPr="00A32E57">
              <w:rPr>
                <w:rFonts w:cstheme="minorHAnsi"/>
              </w:rPr>
              <w:t xml:space="preserve"> </w:t>
            </w:r>
            <w:proofErr w:type="spellStart"/>
            <w:r w:rsidRPr="00A32E57">
              <w:rPr>
                <w:rFonts w:cstheme="minorHAnsi"/>
              </w:rPr>
              <w:lastRenderedPageBreak/>
              <w:t>евентуални</w:t>
            </w:r>
            <w:proofErr w:type="spellEnd"/>
            <w:r w:rsidRPr="00A32E57">
              <w:rPr>
                <w:rFonts w:cstheme="minorHAnsi"/>
              </w:rPr>
              <w:t xml:space="preserve"> </w:t>
            </w:r>
            <w:proofErr w:type="spellStart"/>
            <w:r w:rsidRPr="00A32E57">
              <w:rPr>
                <w:rFonts w:cstheme="minorHAnsi"/>
              </w:rPr>
              <w:t>недостаци</w:t>
            </w:r>
            <w:proofErr w:type="spellEnd"/>
            <w:r w:rsidRPr="00A32E57">
              <w:rPr>
                <w:rFonts w:cstheme="minorHAnsi"/>
              </w:rPr>
              <w:t xml:space="preserve"> у </w:t>
            </w:r>
            <w:proofErr w:type="spellStart"/>
            <w:r w:rsidRPr="00A32E57">
              <w:rPr>
                <w:rFonts w:cstheme="minorHAnsi"/>
              </w:rPr>
              <w:t>усвојеним</w:t>
            </w:r>
            <w:proofErr w:type="spellEnd"/>
            <w:r w:rsidRPr="00A32E57">
              <w:rPr>
                <w:rFonts w:cstheme="minorHAnsi"/>
              </w:rPr>
              <w:t xml:space="preserve"> </w:t>
            </w:r>
            <w:proofErr w:type="spellStart"/>
            <w:r w:rsidRPr="00A32E57">
              <w:rPr>
                <w:rFonts w:cstheme="minorHAnsi"/>
              </w:rPr>
              <w:t>мерама</w:t>
            </w:r>
            <w:proofErr w:type="spellEnd"/>
            <w:r w:rsidRPr="00A32E57">
              <w:rPr>
                <w:rFonts w:cstheme="minorHAnsi"/>
              </w:rPr>
              <w:t xml:space="preserve"> </w:t>
            </w:r>
            <w:proofErr w:type="spellStart"/>
            <w:r w:rsidRPr="00A32E57">
              <w:rPr>
                <w:rFonts w:cstheme="minorHAnsi"/>
              </w:rPr>
              <w:t>за</w:t>
            </w:r>
            <w:proofErr w:type="spellEnd"/>
            <w:r w:rsidRPr="00A32E57">
              <w:rPr>
                <w:rFonts w:cstheme="minorHAnsi"/>
              </w:rPr>
              <w:t xml:space="preserve"> </w:t>
            </w:r>
            <w:proofErr w:type="spellStart"/>
            <w:r w:rsidRPr="00A32E57">
              <w:rPr>
                <w:rFonts w:cstheme="minorHAnsi"/>
              </w:rPr>
              <w:t>безбедност</w:t>
            </w:r>
            <w:proofErr w:type="spellEnd"/>
            <w:r w:rsidRPr="00A32E57">
              <w:rPr>
                <w:rFonts w:cstheme="minorHAnsi"/>
              </w:rPr>
              <w:t xml:space="preserve"> </w:t>
            </w:r>
            <w:proofErr w:type="spellStart"/>
            <w:r w:rsidRPr="00A32E57">
              <w:rPr>
                <w:rFonts w:cstheme="minorHAnsi"/>
              </w:rPr>
              <w:t>саобраћаја</w:t>
            </w:r>
            <w:proofErr w:type="spellEnd"/>
            <w:r w:rsidRPr="00A32E57">
              <w:rPr>
                <w:rFonts w:cstheme="minorHAnsi"/>
              </w:rPr>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5C83ABEF" w14:textId="77777777" w:rsidR="006956ED" w:rsidRPr="00A32E57" w:rsidRDefault="006956ED" w:rsidP="00141B3D">
            <w:pPr>
              <w:spacing w:after="0" w:line="240" w:lineRule="auto"/>
              <w:rPr>
                <w:rFonts w:eastAsia="Times New Roman" w:cstheme="minorHAnsi"/>
              </w:rPr>
            </w:pPr>
            <w:r w:rsidRPr="00A32E57">
              <w:rPr>
                <w:rFonts w:cstheme="minorHAnsi"/>
              </w:rPr>
              <w:lastRenderedPageBreak/>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267CA30" w14:textId="77777777" w:rsidR="006956ED" w:rsidRDefault="006956ED" w:rsidP="00141B3D">
            <w:pPr>
              <w:spacing w:after="0" w:line="240" w:lineRule="auto"/>
              <w:rPr>
                <w:rFonts w:cstheme="minorHAnsi"/>
                <w:lang w:val="sr-Cyrl-RS"/>
              </w:rPr>
            </w:pPr>
            <w:r w:rsidRPr="00A32E57">
              <w:rPr>
                <w:rFonts w:cstheme="minorHAnsi"/>
              </w:rPr>
              <w:t>МГСИ</w:t>
            </w:r>
          </w:p>
          <w:p w14:paraId="22C46F87" w14:textId="77777777" w:rsidR="006956ED" w:rsidRPr="00A32E57" w:rsidRDefault="006956ED" w:rsidP="00141B3D">
            <w:pPr>
              <w:spacing w:after="0" w:line="240" w:lineRule="auto"/>
              <w:rPr>
                <w:rFonts w:cstheme="minorHAnsi"/>
              </w:rPr>
            </w:pPr>
            <w:r>
              <w:rPr>
                <w:rFonts w:cstheme="minorHAnsi"/>
                <w:lang w:val="sr-Cyrl-RS"/>
              </w:rPr>
              <w:t>ЈЛС</w:t>
            </w:r>
            <w:r w:rsidRPr="00A32E57">
              <w:rPr>
                <w:rFonts w:cstheme="minorHAnsi"/>
              </w:rPr>
              <w:t xml:space="preserve"> </w:t>
            </w:r>
          </w:p>
          <w:p w14:paraId="64F74A95" w14:textId="77777777" w:rsidR="006956ED" w:rsidRPr="00A32E57" w:rsidRDefault="006956ED" w:rsidP="00141B3D">
            <w:pPr>
              <w:pStyle w:val="Default"/>
              <w:rPr>
                <w:rFonts w:asciiTheme="minorHAnsi" w:hAnsiTheme="minorHAnsi" w:cstheme="minorHAnsi"/>
                <w:sz w:val="22"/>
                <w:szCs w:val="22"/>
              </w:rPr>
            </w:pPr>
            <w:proofErr w:type="spellStart"/>
            <w:r w:rsidRPr="00A32E57">
              <w:rPr>
                <w:rFonts w:asciiTheme="minorHAnsi" w:hAnsiTheme="minorHAnsi" w:cstheme="minorHAnsi"/>
                <w:sz w:val="22"/>
                <w:szCs w:val="22"/>
              </w:rPr>
              <w:t>Извођач</w:t>
            </w:r>
            <w:proofErr w:type="spellEnd"/>
            <w:r w:rsidRPr="00A32E57">
              <w:rPr>
                <w:rFonts w:asciiTheme="minorHAnsi" w:hAnsiTheme="minorHAnsi" w:cstheme="minorHAnsi"/>
                <w:sz w:val="22"/>
                <w:szCs w:val="22"/>
              </w:rPr>
              <w:t xml:space="preserve"> </w:t>
            </w:r>
          </w:p>
          <w:p w14:paraId="7DF52D56" w14:textId="77777777" w:rsidR="006956ED" w:rsidRPr="00A32E57" w:rsidRDefault="006956ED" w:rsidP="00141B3D">
            <w:pPr>
              <w:spacing w:after="0" w:line="240" w:lineRule="auto"/>
              <w:rPr>
                <w:rFonts w:eastAsia="Times New Roman" w:cstheme="minorHAnsi"/>
              </w:rPr>
            </w:pPr>
            <w:proofErr w:type="spellStart"/>
            <w:r w:rsidRPr="00A32E57">
              <w:rPr>
                <w:rFonts w:cstheme="minorHAnsi"/>
              </w:rPr>
              <w:lastRenderedPageBreak/>
              <w:t>Стручни</w:t>
            </w:r>
            <w:proofErr w:type="spellEnd"/>
            <w:r w:rsidRPr="00A32E57">
              <w:rPr>
                <w:rFonts w:cstheme="minorHAnsi"/>
              </w:rPr>
              <w:t xml:space="preserve"> </w:t>
            </w:r>
            <w:proofErr w:type="spellStart"/>
            <w:r w:rsidRPr="00A32E57">
              <w:rPr>
                <w:rFonts w:cstheme="minorHAnsi"/>
              </w:rPr>
              <w:t>наџор</w:t>
            </w:r>
            <w:proofErr w:type="spellEnd"/>
          </w:p>
        </w:tc>
      </w:tr>
      <w:tr w:rsidR="006956ED" w:rsidRPr="00A32E57" w14:paraId="4F0F63F8" w14:textId="77777777" w:rsidTr="00141B3D">
        <w:trPr>
          <w:trHeight w:val="340"/>
        </w:trPr>
        <w:tc>
          <w:tcPr>
            <w:tcW w:w="0" w:type="auto"/>
            <w:tcBorders>
              <w:top w:val="dotted" w:sz="6" w:space="0" w:color="000000"/>
              <w:left w:val="single" w:sz="6" w:space="0" w:color="000000"/>
              <w:bottom w:val="single" w:sz="6" w:space="0" w:color="000000"/>
              <w:right w:val="single" w:sz="6" w:space="0" w:color="000000"/>
            </w:tcBorders>
            <w:shd w:val="clear" w:color="auto" w:fill="auto"/>
            <w:tcMar>
              <w:top w:w="14" w:type="dxa"/>
              <w:left w:w="57" w:type="dxa"/>
              <w:bottom w:w="14" w:type="dxa"/>
              <w:right w:w="57" w:type="dxa"/>
            </w:tcMar>
          </w:tcPr>
          <w:p w14:paraId="45E253E2" w14:textId="77777777" w:rsidR="006956ED" w:rsidRPr="00A32E57" w:rsidRDefault="006956ED" w:rsidP="00141B3D">
            <w:pPr>
              <w:spacing w:after="0" w:line="240" w:lineRule="auto"/>
              <w:rPr>
                <w:rFonts w:eastAsia="Times New Roman" w:cstheme="minorHAnsi"/>
              </w:rPr>
            </w:pPr>
            <w:r w:rsidRPr="00A32E57">
              <w:rPr>
                <w:rFonts w:cstheme="minorHAnsi"/>
              </w:rPr>
              <w:lastRenderedPageBreak/>
              <w:t xml:space="preserve">Здравље и </w:t>
            </w:r>
            <w:proofErr w:type="spellStart"/>
            <w:r w:rsidRPr="00A32E57">
              <w:rPr>
                <w:rFonts w:cstheme="minorHAnsi"/>
              </w:rPr>
              <w:t>безбедност</w:t>
            </w:r>
            <w:proofErr w:type="spellEnd"/>
          </w:p>
        </w:tc>
        <w:tc>
          <w:tcPr>
            <w:tcW w:w="0" w:type="auto"/>
            <w:tcBorders>
              <w:top w:val="dotted" w:sz="6" w:space="0" w:color="000000"/>
              <w:left w:val="single" w:sz="6" w:space="0" w:color="000000"/>
              <w:bottom w:val="single" w:sz="6" w:space="0" w:color="000000"/>
              <w:right w:val="single" w:sz="6" w:space="0" w:color="000000"/>
            </w:tcBorders>
            <w:shd w:val="clear" w:color="auto" w:fill="auto"/>
            <w:tcMar>
              <w:top w:w="14" w:type="dxa"/>
              <w:left w:w="57" w:type="dxa"/>
              <w:bottom w:w="14" w:type="dxa"/>
              <w:right w:w="57" w:type="dxa"/>
            </w:tcMar>
          </w:tcPr>
          <w:p w14:paraId="16B8DAAC" w14:textId="77777777" w:rsidR="006956ED" w:rsidRPr="00A32E57" w:rsidRDefault="006956ED" w:rsidP="00141B3D">
            <w:pPr>
              <w:spacing w:after="0" w:line="240" w:lineRule="auto"/>
              <w:rPr>
                <w:rFonts w:cstheme="minorHAnsi"/>
              </w:rPr>
            </w:pPr>
            <w:proofErr w:type="spellStart"/>
            <w:r w:rsidRPr="00A32E57">
              <w:rPr>
                <w:rFonts w:cstheme="minorHAnsi"/>
              </w:rPr>
              <w:t>Снабдевање</w:t>
            </w:r>
            <w:proofErr w:type="spellEnd"/>
            <w:r w:rsidRPr="00A32E57">
              <w:rPr>
                <w:rFonts w:cstheme="minorHAnsi"/>
              </w:rPr>
              <w:t xml:space="preserve"> </w:t>
            </w:r>
            <w:proofErr w:type="spellStart"/>
            <w:r w:rsidRPr="00A32E57">
              <w:rPr>
                <w:rFonts w:cstheme="minorHAnsi"/>
              </w:rPr>
              <w:t>грађевинских</w:t>
            </w:r>
            <w:proofErr w:type="spellEnd"/>
            <w:r w:rsidRPr="00A32E57">
              <w:rPr>
                <w:rFonts w:cstheme="minorHAnsi"/>
              </w:rPr>
              <w:t xml:space="preserve"> </w:t>
            </w:r>
            <w:proofErr w:type="spellStart"/>
            <w:r w:rsidRPr="00A32E57">
              <w:rPr>
                <w:rFonts w:cstheme="minorHAnsi"/>
              </w:rPr>
              <w:t>радника</w:t>
            </w:r>
            <w:proofErr w:type="spellEnd"/>
            <w:r w:rsidRPr="00A32E57">
              <w:rPr>
                <w:rFonts w:cstheme="minorHAnsi"/>
              </w:rPr>
              <w:t xml:space="preserve"> </w:t>
            </w:r>
            <w:proofErr w:type="spellStart"/>
            <w:r w:rsidRPr="00A32E57">
              <w:rPr>
                <w:rFonts w:cstheme="minorHAnsi"/>
              </w:rPr>
              <w:t>радном</w:t>
            </w:r>
            <w:proofErr w:type="spellEnd"/>
            <w:r w:rsidRPr="00A32E57">
              <w:rPr>
                <w:rFonts w:cstheme="minorHAnsi"/>
              </w:rPr>
              <w:t xml:space="preserve"> </w:t>
            </w:r>
            <w:proofErr w:type="spellStart"/>
            <w:r w:rsidRPr="00A32E57">
              <w:rPr>
                <w:rFonts w:cstheme="minorHAnsi"/>
              </w:rPr>
              <w:t>одећом</w:t>
            </w:r>
            <w:proofErr w:type="spellEnd"/>
            <w:r w:rsidRPr="00A32E57">
              <w:rPr>
                <w:rFonts w:cstheme="minorHAnsi"/>
              </w:rPr>
              <w:t xml:space="preserve"> и </w:t>
            </w:r>
            <w:proofErr w:type="spellStart"/>
            <w:r w:rsidRPr="00A32E57">
              <w:rPr>
                <w:rFonts w:cstheme="minorHAnsi"/>
              </w:rPr>
              <w:t>личном</w:t>
            </w:r>
            <w:proofErr w:type="spellEnd"/>
            <w:r w:rsidRPr="00A32E57">
              <w:rPr>
                <w:rFonts w:cstheme="minorHAnsi"/>
              </w:rPr>
              <w:t xml:space="preserve"> </w:t>
            </w:r>
            <w:proofErr w:type="spellStart"/>
            <w:r w:rsidRPr="00A32E57">
              <w:rPr>
                <w:rFonts w:cstheme="minorHAnsi"/>
              </w:rPr>
              <w:t>заштитном</w:t>
            </w:r>
            <w:proofErr w:type="spellEnd"/>
            <w:r w:rsidRPr="00A32E57">
              <w:rPr>
                <w:rFonts w:cstheme="minorHAnsi"/>
              </w:rPr>
              <w:t xml:space="preserve"> </w:t>
            </w:r>
            <w:proofErr w:type="spellStart"/>
            <w:r w:rsidRPr="00A32E57">
              <w:rPr>
                <w:rFonts w:cstheme="minorHAnsi"/>
              </w:rPr>
              <w:t>опремом</w:t>
            </w:r>
            <w:proofErr w:type="spellEnd"/>
            <w:r w:rsidRPr="00A32E57">
              <w:rPr>
                <w:rFonts w:cstheme="minorHAnsi"/>
              </w:rPr>
              <w:t xml:space="preserve"> (ЛЗО); </w:t>
            </w:r>
            <w:proofErr w:type="spellStart"/>
            <w:r w:rsidRPr="00A32E57">
              <w:rPr>
                <w:rFonts w:cstheme="minorHAnsi"/>
              </w:rPr>
              <w:t>Строго</w:t>
            </w:r>
            <w:proofErr w:type="spellEnd"/>
            <w:r w:rsidRPr="00A32E57">
              <w:rPr>
                <w:rFonts w:cstheme="minorHAnsi"/>
              </w:rPr>
              <w:t xml:space="preserve"> </w:t>
            </w:r>
            <w:proofErr w:type="spellStart"/>
            <w:r w:rsidRPr="00A32E57">
              <w:rPr>
                <w:rFonts w:cstheme="minorHAnsi"/>
              </w:rPr>
              <w:t>поштовање</w:t>
            </w:r>
            <w:proofErr w:type="spellEnd"/>
            <w:r w:rsidRPr="00A32E57">
              <w:rPr>
                <w:rFonts w:cstheme="minorHAnsi"/>
              </w:rPr>
              <w:t xml:space="preserve"> </w:t>
            </w:r>
            <w:proofErr w:type="spellStart"/>
            <w:r w:rsidRPr="00A32E57">
              <w:rPr>
                <w:rFonts w:cstheme="minorHAnsi"/>
              </w:rPr>
              <w:t>правила</w:t>
            </w:r>
            <w:proofErr w:type="spellEnd"/>
            <w:r w:rsidRPr="00A32E57">
              <w:rPr>
                <w:rFonts w:cstheme="minorHAnsi"/>
              </w:rPr>
              <w:t xml:space="preserve"> </w:t>
            </w:r>
            <w:proofErr w:type="spellStart"/>
            <w:r w:rsidRPr="00A32E57">
              <w:rPr>
                <w:rFonts w:cstheme="minorHAnsi"/>
              </w:rPr>
              <w:t>рада</w:t>
            </w:r>
            <w:proofErr w:type="spellEnd"/>
            <w:r w:rsidRPr="00A32E57">
              <w:rPr>
                <w:rFonts w:cstheme="minorHAnsi"/>
              </w:rPr>
              <w:t xml:space="preserve"> </w:t>
            </w:r>
            <w:proofErr w:type="spellStart"/>
            <w:r w:rsidRPr="00A32E57">
              <w:rPr>
                <w:rFonts w:cstheme="minorHAnsi"/>
              </w:rPr>
              <w:t>грађевинске</w:t>
            </w:r>
            <w:proofErr w:type="spellEnd"/>
            <w:r w:rsidRPr="00A32E57">
              <w:rPr>
                <w:rFonts w:cstheme="minorHAnsi"/>
              </w:rPr>
              <w:t xml:space="preserve"> </w:t>
            </w:r>
            <w:proofErr w:type="spellStart"/>
            <w:r w:rsidRPr="00A32E57">
              <w:rPr>
                <w:rFonts w:cstheme="minorHAnsi"/>
              </w:rPr>
              <w:t>опреме</w:t>
            </w:r>
            <w:proofErr w:type="spellEnd"/>
            <w:r w:rsidRPr="00A32E57">
              <w:rPr>
                <w:rFonts w:cstheme="minorHAnsi"/>
              </w:rPr>
              <w:t xml:space="preserve"> и </w:t>
            </w:r>
            <w:proofErr w:type="spellStart"/>
            <w:r w:rsidRPr="00A32E57">
              <w:rPr>
                <w:rFonts w:cstheme="minorHAnsi"/>
              </w:rPr>
              <w:t>употребе</w:t>
            </w:r>
            <w:proofErr w:type="spellEnd"/>
            <w:r w:rsidRPr="00A32E57">
              <w:rPr>
                <w:rFonts w:cstheme="minorHAnsi"/>
              </w:rPr>
              <w:t xml:space="preserve"> ОЗО</w:t>
            </w:r>
          </w:p>
          <w:p w14:paraId="4CA9BC98" w14:textId="77777777" w:rsidR="006956ED" w:rsidRPr="00A32E57" w:rsidRDefault="006956ED" w:rsidP="00141B3D">
            <w:pPr>
              <w:spacing w:after="0" w:line="240" w:lineRule="auto"/>
              <w:rPr>
                <w:rFonts w:eastAsia="Times New Roman" w:cstheme="minorHAnsi"/>
              </w:rPr>
            </w:pPr>
            <w:proofErr w:type="spellStart"/>
            <w:r w:rsidRPr="00A32E57">
              <w:rPr>
                <w:rFonts w:eastAsia="Times New Roman" w:cstheme="minorHAnsi"/>
              </w:rPr>
              <w:t>Придржавање</w:t>
            </w:r>
            <w:proofErr w:type="spellEnd"/>
            <w:r w:rsidRPr="00A32E57">
              <w:rPr>
                <w:rFonts w:eastAsia="Times New Roman" w:cstheme="minorHAnsi"/>
              </w:rPr>
              <w:t xml:space="preserve"> </w:t>
            </w:r>
            <w:proofErr w:type="spellStart"/>
            <w:r w:rsidRPr="00A32E57">
              <w:rPr>
                <w:rFonts w:eastAsia="Times New Roman" w:cstheme="minorHAnsi"/>
              </w:rPr>
              <w:t>свих</w:t>
            </w:r>
            <w:proofErr w:type="spellEnd"/>
            <w:r w:rsidRPr="00A32E57">
              <w:rPr>
                <w:rFonts w:eastAsia="Times New Roman" w:cstheme="minorHAnsi"/>
              </w:rPr>
              <w:t xml:space="preserve"> </w:t>
            </w:r>
            <w:proofErr w:type="spellStart"/>
            <w:r w:rsidRPr="00A32E57">
              <w:rPr>
                <w:rFonts w:eastAsia="Times New Roman" w:cstheme="minorHAnsi"/>
              </w:rPr>
              <w:t>законом</w:t>
            </w:r>
            <w:proofErr w:type="spellEnd"/>
            <w:r w:rsidRPr="00A32E57">
              <w:rPr>
                <w:rFonts w:eastAsia="Times New Roman" w:cstheme="minorHAnsi"/>
              </w:rPr>
              <w:t xml:space="preserve"> </w:t>
            </w:r>
            <w:proofErr w:type="spellStart"/>
            <w:r w:rsidRPr="00A32E57">
              <w:rPr>
                <w:rFonts w:eastAsia="Times New Roman" w:cstheme="minorHAnsi"/>
              </w:rPr>
              <w:t>прописаних</w:t>
            </w:r>
            <w:proofErr w:type="spellEnd"/>
            <w:r w:rsidRPr="00A32E57">
              <w:rPr>
                <w:rFonts w:eastAsia="Times New Roman" w:cstheme="minorHAnsi"/>
              </w:rPr>
              <w:t xml:space="preserve"> </w:t>
            </w:r>
            <w:proofErr w:type="spellStart"/>
            <w:r w:rsidRPr="00A32E57">
              <w:rPr>
                <w:rFonts w:eastAsia="Times New Roman" w:cstheme="minorHAnsi"/>
              </w:rPr>
              <w:t>мера</w:t>
            </w:r>
            <w:proofErr w:type="spellEnd"/>
          </w:p>
          <w:p w14:paraId="26B4F155" w14:textId="77777777" w:rsidR="006956ED" w:rsidRPr="00A32E57" w:rsidRDefault="006956ED" w:rsidP="00141B3D">
            <w:pPr>
              <w:spacing w:after="0" w:line="240" w:lineRule="auto"/>
              <w:rPr>
                <w:rFonts w:eastAsia="Times New Roman" w:cstheme="minorHAnsi"/>
              </w:rPr>
            </w:pPr>
          </w:p>
          <w:p w14:paraId="069B02C1" w14:textId="77777777" w:rsidR="006956ED" w:rsidRPr="00A32E57" w:rsidRDefault="006956ED" w:rsidP="00141B3D">
            <w:pPr>
              <w:spacing w:after="0" w:line="240" w:lineRule="auto"/>
              <w:rPr>
                <w:rFonts w:eastAsia="Times New Roman" w:cstheme="minorHAnsi"/>
              </w:rPr>
            </w:pPr>
          </w:p>
        </w:tc>
        <w:tc>
          <w:tcPr>
            <w:tcW w:w="0" w:type="auto"/>
            <w:tcBorders>
              <w:top w:val="dotted" w:sz="6" w:space="0" w:color="000000"/>
              <w:left w:val="single" w:sz="6" w:space="0" w:color="000000"/>
              <w:bottom w:val="single" w:sz="6" w:space="0" w:color="000000"/>
              <w:right w:val="single" w:sz="6" w:space="0" w:color="000000"/>
            </w:tcBorders>
            <w:shd w:val="clear" w:color="auto" w:fill="auto"/>
            <w:tcMar>
              <w:top w:w="14" w:type="dxa"/>
              <w:left w:w="57" w:type="dxa"/>
              <w:bottom w:w="14" w:type="dxa"/>
              <w:right w:w="57" w:type="dxa"/>
            </w:tcMar>
          </w:tcPr>
          <w:p w14:paraId="03C5546C" w14:textId="77777777" w:rsidR="006956ED" w:rsidRPr="00A32E57" w:rsidRDefault="006956ED" w:rsidP="00141B3D">
            <w:pPr>
              <w:spacing w:after="0" w:line="240" w:lineRule="auto"/>
              <w:rPr>
                <w:rFonts w:eastAsia="Times New Roman" w:cstheme="minorHAnsi"/>
              </w:rPr>
            </w:pPr>
            <w:proofErr w:type="spellStart"/>
            <w:r w:rsidRPr="00A32E57">
              <w:rPr>
                <w:rFonts w:cstheme="minorHAnsi"/>
              </w:rPr>
              <w:t>Објекат</w:t>
            </w:r>
            <w:proofErr w:type="spellEnd"/>
            <w:r w:rsidRPr="00A32E57">
              <w:rPr>
                <w:rFonts w:cstheme="minorHAnsi"/>
              </w:rPr>
              <w:t xml:space="preserve"> у </w:t>
            </w:r>
            <w:proofErr w:type="spellStart"/>
            <w:r w:rsidRPr="00A32E57">
              <w:rPr>
                <w:rFonts w:cstheme="minorHAnsi"/>
              </w:rPr>
              <w:t>коме</w:t>
            </w:r>
            <w:proofErr w:type="spellEnd"/>
            <w:r w:rsidRPr="00A32E57">
              <w:rPr>
                <w:rFonts w:cstheme="minorHAnsi"/>
              </w:rPr>
              <w:t xml:space="preserve"> </w:t>
            </w:r>
            <w:proofErr w:type="spellStart"/>
            <w:r w:rsidRPr="00A32E57">
              <w:rPr>
                <w:rFonts w:cstheme="minorHAnsi"/>
              </w:rPr>
              <w:t>се</w:t>
            </w:r>
            <w:proofErr w:type="spellEnd"/>
            <w:r w:rsidRPr="00A32E57">
              <w:rPr>
                <w:rFonts w:cstheme="minorHAnsi"/>
              </w:rPr>
              <w:t xml:space="preserve"> </w:t>
            </w:r>
            <w:proofErr w:type="spellStart"/>
            <w:r w:rsidRPr="00A32E57">
              <w:rPr>
                <w:rFonts w:cstheme="minorHAnsi"/>
              </w:rPr>
              <w:t>врше</w:t>
            </w:r>
            <w:proofErr w:type="spellEnd"/>
            <w:r w:rsidRPr="00A32E57">
              <w:rPr>
                <w:rFonts w:cstheme="minorHAnsi"/>
              </w:rPr>
              <w:t xml:space="preserve"> </w:t>
            </w:r>
            <w:proofErr w:type="spellStart"/>
            <w:r w:rsidRPr="00A32E57">
              <w:rPr>
                <w:rFonts w:cstheme="minorHAnsi"/>
              </w:rPr>
              <w:t>активности</w:t>
            </w:r>
            <w:proofErr w:type="spellEnd"/>
            <w:r w:rsidRPr="00A32E57">
              <w:rPr>
                <w:rFonts w:cstheme="minorHAnsi"/>
              </w:rPr>
              <w:t xml:space="preserve"> </w:t>
            </w:r>
            <w:proofErr w:type="spellStart"/>
            <w:r w:rsidRPr="00A32E57">
              <w:rPr>
                <w:rFonts w:cstheme="minorHAnsi"/>
              </w:rPr>
              <w:t>реконструкције</w:t>
            </w:r>
            <w:proofErr w:type="spellEnd"/>
            <w:r w:rsidRPr="00A32E57">
              <w:rPr>
                <w:rFonts w:cstheme="minorHAnsi"/>
              </w:rPr>
              <w:t xml:space="preserve"> (</w:t>
            </w:r>
            <w:proofErr w:type="spellStart"/>
            <w:r w:rsidRPr="00A32E57">
              <w:rPr>
                <w:rFonts w:cstheme="minorHAnsi"/>
              </w:rPr>
              <w:t>текуће</w:t>
            </w:r>
            <w:proofErr w:type="spellEnd"/>
            <w:r w:rsidRPr="00A32E57">
              <w:rPr>
                <w:rFonts w:cstheme="minorHAnsi"/>
              </w:rPr>
              <w:t xml:space="preserve"> </w:t>
            </w:r>
            <w:proofErr w:type="spellStart"/>
            <w:r w:rsidRPr="00A32E57">
              <w:rPr>
                <w:rFonts w:cstheme="minorHAnsi"/>
              </w:rPr>
              <w:t>одржавање</w:t>
            </w:r>
            <w:proofErr w:type="spellEnd"/>
            <w:r w:rsidRPr="00A32E57">
              <w:rPr>
                <w:rFonts w:cstheme="minorHAnsi"/>
              </w:rPr>
              <w:t>)</w:t>
            </w:r>
          </w:p>
        </w:tc>
        <w:tc>
          <w:tcPr>
            <w:tcW w:w="0" w:type="auto"/>
            <w:tcBorders>
              <w:top w:val="dotted" w:sz="6" w:space="0" w:color="000000"/>
              <w:left w:val="single" w:sz="6" w:space="0" w:color="000000"/>
              <w:bottom w:val="single" w:sz="6" w:space="0" w:color="000000"/>
              <w:right w:val="single" w:sz="6" w:space="0" w:color="000000"/>
            </w:tcBorders>
            <w:shd w:val="clear" w:color="auto" w:fill="auto"/>
            <w:tcMar>
              <w:top w:w="14" w:type="dxa"/>
              <w:left w:w="57" w:type="dxa"/>
              <w:bottom w:w="14" w:type="dxa"/>
              <w:right w:w="57" w:type="dxa"/>
            </w:tcMar>
          </w:tcPr>
          <w:p w14:paraId="44447073" w14:textId="77777777" w:rsidR="006956ED" w:rsidRPr="00A32E57" w:rsidRDefault="006956ED" w:rsidP="00141B3D">
            <w:pPr>
              <w:spacing w:after="0" w:line="240" w:lineRule="auto"/>
              <w:rPr>
                <w:rFonts w:eastAsia="Times New Roman" w:cstheme="minorHAnsi"/>
              </w:rPr>
            </w:pPr>
            <w:proofErr w:type="spellStart"/>
            <w:r w:rsidRPr="00A32E57">
              <w:rPr>
                <w:rFonts w:cstheme="minorHAnsi"/>
              </w:rPr>
              <w:t>Инспекција</w:t>
            </w:r>
            <w:proofErr w:type="spellEnd"/>
            <w:r w:rsidRPr="00A32E57">
              <w:rPr>
                <w:rFonts w:cstheme="minorHAnsi"/>
              </w:rPr>
              <w:t xml:space="preserve"> </w:t>
            </w:r>
          </w:p>
        </w:tc>
        <w:tc>
          <w:tcPr>
            <w:tcW w:w="0" w:type="auto"/>
            <w:tcBorders>
              <w:top w:val="dotted" w:sz="6" w:space="0" w:color="000000"/>
              <w:left w:val="single" w:sz="6" w:space="0" w:color="000000"/>
              <w:bottom w:val="single" w:sz="6" w:space="0" w:color="000000"/>
              <w:right w:val="single" w:sz="6" w:space="0" w:color="000000"/>
            </w:tcBorders>
            <w:shd w:val="clear" w:color="auto" w:fill="auto"/>
            <w:tcMar>
              <w:top w:w="14" w:type="dxa"/>
              <w:left w:w="57" w:type="dxa"/>
              <w:bottom w:w="14" w:type="dxa"/>
              <w:right w:w="57" w:type="dxa"/>
            </w:tcMar>
          </w:tcPr>
          <w:p w14:paraId="109AD4FB" w14:textId="77777777" w:rsidR="006956ED" w:rsidRPr="00A32E57" w:rsidRDefault="006956ED" w:rsidP="00141B3D">
            <w:pPr>
              <w:spacing w:after="0" w:line="240" w:lineRule="auto"/>
              <w:rPr>
                <w:rFonts w:eastAsia="Times New Roman" w:cstheme="minorHAnsi"/>
              </w:rPr>
            </w:pPr>
            <w:proofErr w:type="spellStart"/>
            <w:r w:rsidRPr="00A32E57">
              <w:rPr>
                <w:rFonts w:cstheme="minorHAnsi"/>
              </w:rPr>
              <w:t>Читав</w:t>
            </w:r>
            <w:proofErr w:type="spellEnd"/>
            <w:r w:rsidRPr="00A32E57">
              <w:rPr>
                <w:rFonts w:cstheme="minorHAnsi"/>
              </w:rPr>
              <w:t xml:space="preserve"> </w:t>
            </w:r>
            <w:proofErr w:type="spellStart"/>
            <w:r w:rsidRPr="00A32E57">
              <w:rPr>
                <w:rFonts w:cstheme="minorHAnsi"/>
              </w:rPr>
              <w:t>период</w:t>
            </w:r>
            <w:proofErr w:type="spellEnd"/>
            <w:r w:rsidRPr="00A32E57">
              <w:rPr>
                <w:rFonts w:cstheme="minorHAnsi"/>
              </w:rPr>
              <w:t xml:space="preserve"> </w:t>
            </w:r>
            <w:proofErr w:type="spellStart"/>
            <w:r w:rsidRPr="00A32E57">
              <w:rPr>
                <w:rFonts w:cstheme="minorHAnsi"/>
              </w:rPr>
              <w:t>извођења</w:t>
            </w:r>
            <w:proofErr w:type="spellEnd"/>
            <w:r w:rsidRPr="00A32E57">
              <w:rPr>
                <w:rFonts w:cstheme="minorHAnsi"/>
              </w:rPr>
              <w:t xml:space="preserve"> </w:t>
            </w:r>
            <w:proofErr w:type="spellStart"/>
            <w:r w:rsidRPr="00A32E57">
              <w:rPr>
                <w:rFonts w:cstheme="minorHAnsi"/>
              </w:rPr>
              <w:t>радова</w:t>
            </w:r>
            <w:proofErr w:type="spellEnd"/>
          </w:p>
        </w:tc>
        <w:tc>
          <w:tcPr>
            <w:tcW w:w="0" w:type="auto"/>
            <w:tcBorders>
              <w:top w:val="dotted" w:sz="6" w:space="0" w:color="000000"/>
              <w:left w:val="single" w:sz="6" w:space="0" w:color="000000"/>
              <w:bottom w:val="single" w:sz="6" w:space="0" w:color="000000"/>
              <w:right w:val="single" w:sz="6" w:space="0" w:color="000000"/>
            </w:tcBorders>
            <w:shd w:val="clear" w:color="auto" w:fill="auto"/>
            <w:tcMar>
              <w:top w:w="14" w:type="dxa"/>
              <w:left w:w="57" w:type="dxa"/>
              <w:bottom w:w="14" w:type="dxa"/>
              <w:right w:w="57" w:type="dxa"/>
            </w:tcMar>
          </w:tcPr>
          <w:p w14:paraId="1EE95590" w14:textId="77777777" w:rsidR="006956ED" w:rsidRPr="00A32E57" w:rsidRDefault="006956ED" w:rsidP="00141B3D">
            <w:pPr>
              <w:spacing w:after="0" w:line="240" w:lineRule="auto"/>
              <w:rPr>
                <w:rFonts w:eastAsia="Times New Roman" w:cstheme="minorHAnsi"/>
              </w:rPr>
            </w:pPr>
            <w:proofErr w:type="spellStart"/>
            <w:r w:rsidRPr="00A32E57">
              <w:rPr>
                <w:rFonts w:cstheme="minorHAnsi"/>
              </w:rPr>
              <w:t>Смањити</w:t>
            </w:r>
            <w:proofErr w:type="spellEnd"/>
            <w:r w:rsidRPr="00A32E57">
              <w:rPr>
                <w:rFonts w:cstheme="minorHAnsi"/>
              </w:rPr>
              <w:t xml:space="preserve"> </w:t>
            </w:r>
            <w:proofErr w:type="spellStart"/>
            <w:r w:rsidRPr="00A32E57">
              <w:rPr>
                <w:rFonts w:cstheme="minorHAnsi"/>
              </w:rPr>
              <w:t>вероватноћу</w:t>
            </w:r>
            <w:proofErr w:type="spellEnd"/>
            <w:r w:rsidRPr="00A32E57">
              <w:rPr>
                <w:rFonts w:cstheme="minorHAnsi"/>
              </w:rPr>
              <w:t xml:space="preserve"> </w:t>
            </w:r>
            <w:proofErr w:type="spellStart"/>
            <w:r w:rsidRPr="00A32E57">
              <w:rPr>
                <w:rFonts w:cstheme="minorHAnsi"/>
              </w:rPr>
              <w:t>трауме</w:t>
            </w:r>
            <w:proofErr w:type="spellEnd"/>
            <w:r w:rsidRPr="00A32E57">
              <w:rPr>
                <w:rFonts w:cstheme="minorHAnsi"/>
              </w:rPr>
              <w:t xml:space="preserve"> и </w:t>
            </w:r>
            <w:proofErr w:type="spellStart"/>
            <w:r w:rsidRPr="00A32E57">
              <w:rPr>
                <w:rFonts w:cstheme="minorHAnsi"/>
              </w:rPr>
              <w:t>незгода</w:t>
            </w:r>
            <w:proofErr w:type="spellEnd"/>
            <w:r w:rsidRPr="00A32E57">
              <w:rPr>
                <w:rFonts w:cstheme="minorHAnsi"/>
              </w:rPr>
              <w:t xml:space="preserve"> </w:t>
            </w:r>
            <w:proofErr w:type="spellStart"/>
            <w:r w:rsidRPr="00A32E57">
              <w:rPr>
                <w:rFonts w:cstheme="minorHAnsi"/>
              </w:rPr>
              <w:t>за</w:t>
            </w:r>
            <w:proofErr w:type="spellEnd"/>
            <w:r w:rsidRPr="00A32E57">
              <w:rPr>
                <w:rFonts w:cstheme="minorHAnsi"/>
              </w:rPr>
              <w:t xml:space="preserve"> </w:t>
            </w:r>
            <w:proofErr w:type="spellStart"/>
            <w:r w:rsidRPr="00A32E57">
              <w:rPr>
                <w:rFonts w:cstheme="minorHAnsi"/>
              </w:rPr>
              <w:t>раднике</w:t>
            </w:r>
            <w:proofErr w:type="spellEnd"/>
          </w:p>
        </w:tc>
        <w:tc>
          <w:tcPr>
            <w:tcW w:w="0" w:type="auto"/>
            <w:tcBorders>
              <w:top w:val="dotted" w:sz="6" w:space="0" w:color="000000"/>
              <w:left w:val="single" w:sz="6" w:space="0" w:color="000000"/>
              <w:bottom w:val="single" w:sz="6" w:space="0" w:color="000000"/>
              <w:right w:val="single" w:sz="6" w:space="0" w:color="000000"/>
            </w:tcBorders>
            <w:shd w:val="clear" w:color="auto" w:fill="auto"/>
            <w:tcMar>
              <w:top w:w="14" w:type="dxa"/>
              <w:left w:w="57" w:type="dxa"/>
              <w:bottom w:w="14" w:type="dxa"/>
              <w:right w:w="57" w:type="dxa"/>
            </w:tcMar>
          </w:tcPr>
          <w:p w14:paraId="78842783" w14:textId="77777777" w:rsidR="006956ED" w:rsidRPr="00A32E57" w:rsidRDefault="006956ED" w:rsidP="00141B3D">
            <w:pPr>
              <w:spacing w:after="0" w:line="240" w:lineRule="auto"/>
              <w:jc w:val="center"/>
              <w:rPr>
                <w:rFonts w:eastAsia="Times New Roman" w:cstheme="minorHAnsi"/>
              </w:rPr>
            </w:pPr>
            <w:proofErr w:type="spellStart"/>
            <w:r w:rsidRPr="00A32E57">
              <w:rPr>
                <w:rFonts w:cstheme="minorHAnsi"/>
              </w:rPr>
              <w:t>Нема</w:t>
            </w:r>
            <w:proofErr w:type="spellEnd"/>
            <w:r w:rsidRPr="00A32E57">
              <w:rPr>
                <w:rFonts w:cstheme="minorHAnsi"/>
              </w:rPr>
              <w:t xml:space="preserve"> </w:t>
            </w:r>
          </w:p>
        </w:tc>
        <w:tc>
          <w:tcPr>
            <w:tcW w:w="0" w:type="auto"/>
            <w:tcBorders>
              <w:top w:val="dotted" w:sz="6" w:space="0" w:color="000000"/>
              <w:left w:val="single" w:sz="6" w:space="0" w:color="000000"/>
              <w:bottom w:val="single" w:sz="6" w:space="0" w:color="000000"/>
              <w:right w:val="single" w:sz="6" w:space="0" w:color="000000"/>
            </w:tcBorders>
            <w:shd w:val="clear" w:color="auto" w:fill="auto"/>
            <w:tcMar>
              <w:top w:w="14" w:type="dxa"/>
              <w:left w:w="57" w:type="dxa"/>
              <w:bottom w:w="14" w:type="dxa"/>
              <w:right w:w="57" w:type="dxa"/>
            </w:tcMar>
          </w:tcPr>
          <w:p w14:paraId="00ECC142" w14:textId="77777777" w:rsidR="006956ED" w:rsidRPr="00A32E57" w:rsidRDefault="006956ED" w:rsidP="00141B3D">
            <w:pPr>
              <w:spacing w:after="0" w:line="240" w:lineRule="auto"/>
              <w:ind w:left="49"/>
              <w:rPr>
                <w:rFonts w:cstheme="minorHAnsi"/>
              </w:rPr>
            </w:pPr>
            <w:proofErr w:type="spellStart"/>
            <w:r w:rsidRPr="00A32E57">
              <w:rPr>
                <w:rFonts w:cstheme="minorHAnsi"/>
              </w:rPr>
              <w:t>Извођач</w:t>
            </w:r>
            <w:proofErr w:type="spellEnd"/>
          </w:p>
          <w:p w14:paraId="15BEAD69" w14:textId="77777777" w:rsidR="006956ED" w:rsidRPr="00A32E57" w:rsidRDefault="006956ED" w:rsidP="00141B3D">
            <w:pPr>
              <w:spacing w:after="0" w:line="240" w:lineRule="auto"/>
              <w:ind w:left="49"/>
              <w:rPr>
                <w:rFonts w:eastAsia="Times New Roman" w:cstheme="minorHAnsi"/>
              </w:rPr>
            </w:pPr>
            <w:r w:rsidRPr="00A32E57">
              <w:rPr>
                <w:rFonts w:cstheme="minorHAnsi"/>
              </w:rPr>
              <w:t xml:space="preserve"> </w:t>
            </w:r>
            <w:proofErr w:type="spellStart"/>
            <w:r w:rsidRPr="00A32E57">
              <w:rPr>
                <w:rFonts w:cstheme="minorHAnsi"/>
              </w:rPr>
              <w:t>радова</w:t>
            </w:r>
            <w:proofErr w:type="spellEnd"/>
          </w:p>
        </w:tc>
      </w:tr>
      <w:tr w:rsidR="006956ED" w:rsidRPr="00A32E57" w14:paraId="37312AFE" w14:textId="77777777" w:rsidTr="00141B3D">
        <w:trPr>
          <w:trHeight w:val="340"/>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99"/>
            <w:tcMar>
              <w:top w:w="14" w:type="dxa"/>
              <w:left w:w="57" w:type="dxa"/>
              <w:bottom w:w="14" w:type="dxa"/>
              <w:right w:w="57" w:type="dxa"/>
            </w:tcMar>
            <w:vAlign w:val="center"/>
            <w:hideMark/>
          </w:tcPr>
          <w:p w14:paraId="1C7B09BC" w14:textId="77777777" w:rsidR="006956ED" w:rsidRPr="00A32E57" w:rsidRDefault="006956ED" w:rsidP="00141B3D">
            <w:pPr>
              <w:spacing w:after="0" w:line="240" w:lineRule="auto"/>
              <w:rPr>
                <w:rFonts w:eastAsia="Times New Roman" w:cstheme="minorHAnsi"/>
                <w:b/>
                <w:lang w:val="sr-Cyrl-RS"/>
              </w:rPr>
            </w:pPr>
            <w:r w:rsidRPr="00A32E57">
              <w:rPr>
                <w:rFonts w:eastAsia="Times New Roman" w:cstheme="minorHAnsi"/>
                <w:b/>
                <w:lang w:val="sr-Cyrl-RS"/>
              </w:rPr>
              <w:t>ФАЗА КОРИШЋЕЊА ОБЈЕКТА – Зелене површине, парка</w:t>
            </w:r>
          </w:p>
        </w:tc>
      </w:tr>
      <w:tr w:rsidR="006956ED" w:rsidRPr="00BC76DE" w14:paraId="337CC2E0" w14:textId="77777777" w:rsidTr="00141B3D">
        <w:trPr>
          <w:trHeight w:val="340"/>
        </w:trPr>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744B26DD" w14:textId="77777777" w:rsidR="006956ED" w:rsidRPr="00A32E57" w:rsidRDefault="006956ED" w:rsidP="00141B3D">
            <w:pPr>
              <w:spacing w:after="0" w:line="240" w:lineRule="auto"/>
              <w:rPr>
                <w:rFonts w:eastAsia="Times New Roman" w:cstheme="minorHAnsi"/>
              </w:rPr>
            </w:pP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021EEF44" w14:textId="77777777" w:rsidR="006956ED" w:rsidRPr="00A32E57" w:rsidRDefault="006956ED" w:rsidP="00141B3D">
            <w:pPr>
              <w:rPr>
                <w:rFonts w:cstheme="minorHAnsi"/>
              </w:rPr>
            </w:pPr>
            <w:proofErr w:type="spellStart"/>
            <w:r w:rsidRPr="00A32E57">
              <w:rPr>
                <w:rFonts w:cstheme="minorHAnsi"/>
              </w:rPr>
              <w:t>Редовно</w:t>
            </w:r>
            <w:proofErr w:type="spellEnd"/>
            <w:r w:rsidRPr="00A32E57">
              <w:rPr>
                <w:rFonts w:cstheme="minorHAnsi"/>
                <w:spacing w:val="1"/>
              </w:rPr>
              <w:t xml:space="preserve"> </w:t>
            </w:r>
            <w:proofErr w:type="spellStart"/>
            <w:r w:rsidRPr="00A32E57">
              <w:rPr>
                <w:rFonts w:cstheme="minorHAnsi"/>
                <w:spacing w:val="-1"/>
              </w:rPr>
              <w:t>одржавање</w:t>
            </w:r>
            <w:proofErr w:type="spellEnd"/>
            <w:r w:rsidRPr="00A32E57">
              <w:rPr>
                <w:rFonts w:cstheme="minorHAnsi"/>
                <w:spacing w:val="-1"/>
              </w:rPr>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77CDA44B" w14:textId="77777777" w:rsidR="006956ED" w:rsidRPr="00A32E57" w:rsidRDefault="006956ED" w:rsidP="00141B3D">
            <w:pPr>
              <w:rPr>
                <w:rFonts w:cstheme="minorHAnsi"/>
                <w:lang w:val="sr-Cyrl-RS"/>
              </w:rPr>
            </w:pPr>
            <w:r w:rsidRPr="00A32E57">
              <w:rPr>
                <w:rFonts w:cstheme="minorHAnsi"/>
                <w:lang w:val="sr-Cyrl-RS"/>
              </w:rPr>
              <w:t>На локацији реконструисане зелене површине/парка</w:t>
            </w:r>
          </w:p>
          <w:p w14:paraId="2724D1FA" w14:textId="77777777" w:rsidR="006956ED" w:rsidRPr="00A32E57" w:rsidRDefault="006956ED" w:rsidP="00141B3D">
            <w:pPr>
              <w:rPr>
                <w:rFonts w:cstheme="minorHAnsi"/>
              </w:rPr>
            </w:pP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A98309F" w14:textId="77777777" w:rsidR="006956ED" w:rsidRPr="00A32E57" w:rsidRDefault="006956ED" w:rsidP="00141B3D">
            <w:pPr>
              <w:rPr>
                <w:rFonts w:cstheme="minorHAnsi"/>
                <w:lang w:val="sr-Cyrl-RS"/>
              </w:rPr>
            </w:pPr>
            <w:proofErr w:type="spellStart"/>
            <w:r w:rsidRPr="00A32E57">
              <w:rPr>
                <w:rFonts w:cstheme="minorHAnsi"/>
              </w:rPr>
              <w:t>Редовним</w:t>
            </w:r>
            <w:proofErr w:type="spellEnd"/>
            <w:r w:rsidRPr="00A32E57">
              <w:rPr>
                <w:rFonts w:cstheme="minorHAnsi"/>
              </w:rPr>
              <w:t xml:space="preserve"> </w:t>
            </w:r>
            <w:proofErr w:type="spellStart"/>
            <w:r w:rsidRPr="00A32E57">
              <w:rPr>
                <w:rFonts w:cstheme="minorHAnsi"/>
              </w:rPr>
              <w:t>визуелним</w:t>
            </w:r>
            <w:proofErr w:type="spellEnd"/>
            <w:r w:rsidRPr="00A32E57">
              <w:rPr>
                <w:rFonts w:cstheme="minorHAnsi"/>
              </w:rPr>
              <w:t xml:space="preserve"> </w:t>
            </w:r>
            <w:proofErr w:type="spellStart"/>
            <w:r w:rsidRPr="00A32E57">
              <w:rPr>
                <w:rFonts w:cstheme="minorHAnsi"/>
              </w:rPr>
              <w:t>прегледима</w:t>
            </w:r>
            <w:proofErr w:type="spellEnd"/>
            <w:r w:rsidRPr="00A32E57">
              <w:rPr>
                <w:rFonts w:cstheme="minorHAnsi"/>
                <w:lang w:val="sr-Cyrl-RS"/>
              </w:rPr>
              <w:t xml:space="preserve"> </w:t>
            </w:r>
            <w:r w:rsidRPr="00A32E57">
              <w:rPr>
                <w:rFonts w:cstheme="minorHAnsi"/>
                <w:spacing w:val="-43"/>
              </w:rPr>
              <w:t xml:space="preserve"> </w:t>
            </w:r>
            <w:r w:rsidRPr="00A32E57">
              <w:rPr>
                <w:rFonts w:cstheme="minorHAnsi"/>
                <w:spacing w:val="-43"/>
                <w:lang w:val="sr-Cyrl-RS"/>
              </w:rPr>
              <w:t xml:space="preserve"> </w:t>
            </w:r>
            <w:proofErr w:type="spellStart"/>
            <w:r w:rsidRPr="00A32E57">
              <w:rPr>
                <w:rFonts w:cstheme="minorHAnsi"/>
              </w:rPr>
              <w:t>стањ</w:t>
            </w:r>
            <w:proofErr w:type="spellEnd"/>
            <w:r w:rsidRPr="00A32E57">
              <w:rPr>
                <w:rFonts w:cstheme="minorHAnsi"/>
                <w:lang w:val="sr-Cyrl-RS"/>
              </w:rPr>
              <w:t>а зелене инфраструктуре</w:t>
            </w:r>
            <w:r w:rsidRPr="00A32E57">
              <w:rPr>
                <w:rFonts w:cstheme="minorHAnsi"/>
              </w:rPr>
              <w:t>,</w:t>
            </w:r>
            <w:r w:rsidRPr="00A32E57">
              <w:rPr>
                <w:rFonts w:cstheme="minorHAnsi"/>
                <w:spacing w:val="-3"/>
              </w:rPr>
              <w:t xml:space="preserve"> </w:t>
            </w:r>
            <w:proofErr w:type="spellStart"/>
            <w:r w:rsidRPr="00A32E57">
              <w:rPr>
                <w:rFonts w:cstheme="minorHAnsi"/>
              </w:rPr>
              <w:t>стање</w:t>
            </w:r>
            <w:proofErr w:type="spellEnd"/>
            <w:r w:rsidRPr="00A32E57">
              <w:rPr>
                <w:rFonts w:cstheme="minorHAnsi"/>
                <w:spacing w:val="-1"/>
              </w:rPr>
              <w:t xml:space="preserve"> </w:t>
            </w:r>
            <w:r w:rsidRPr="00A32E57">
              <w:rPr>
                <w:rFonts w:cstheme="minorHAnsi"/>
                <w:spacing w:val="-1"/>
                <w:lang w:val="sr-Cyrl-RS"/>
              </w:rPr>
              <w:t>пешачких стаза</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B8E2492" w14:textId="77777777" w:rsidR="006956ED" w:rsidRPr="00A32E57" w:rsidRDefault="006956ED" w:rsidP="00141B3D">
            <w:pPr>
              <w:rPr>
                <w:rFonts w:cstheme="minorHAnsi"/>
                <w:lang w:val="sr-Cyrl-RS"/>
              </w:rPr>
            </w:pPr>
            <w:r w:rsidRPr="00A32E57">
              <w:rPr>
                <w:rFonts w:cstheme="minorHAnsi"/>
                <w:lang w:val="sr-Cyrl-RS"/>
              </w:rPr>
              <w:t>Стално и</w:t>
            </w:r>
            <w:r w:rsidRPr="00A32E57">
              <w:rPr>
                <w:rFonts w:cstheme="minorHAnsi"/>
                <w:spacing w:val="-6"/>
                <w:lang w:val="sr-Cyrl-RS"/>
              </w:rPr>
              <w:t xml:space="preserve"> </w:t>
            </w:r>
            <w:r w:rsidRPr="00A32E57">
              <w:rPr>
                <w:rFonts w:cstheme="minorHAnsi"/>
                <w:lang w:val="sr-Cyrl-RS"/>
              </w:rPr>
              <w:t>посебно</w:t>
            </w:r>
            <w:r w:rsidRPr="00A32E57">
              <w:rPr>
                <w:rFonts w:cstheme="minorHAnsi"/>
                <w:spacing w:val="-43"/>
                <w:lang w:val="sr-Cyrl-RS"/>
              </w:rPr>
              <w:t xml:space="preserve">  </w:t>
            </w:r>
            <w:r w:rsidRPr="00A32E57">
              <w:rPr>
                <w:rFonts w:cstheme="minorHAnsi"/>
                <w:lang w:val="sr-Cyrl-RS"/>
              </w:rPr>
              <w:t>у измењеним временским условима итд.</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271DC297" w14:textId="77777777" w:rsidR="006956ED" w:rsidRPr="00A32E57" w:rsidRDefault="006956ED" w:rsidP="00141B3D">
            <w:pPr>
              <w:rPr>
                <w:rFonts w:cstheme="minorHAnsi"/>
                <w:lang w:val="sr-Cyrl-RS"/>
              </w:rPr>
            </w:pPr>
            <w:r w:rsidRPr="00A32E57">
              <w:rPr>
                <w:rFonts w:cstheme="minorHAnsi"/>
                <w:lang w:val="sr-Cyrl-RS"/>
              </w:rPr>
              <w:t>Потреба за адекватним одржавањем</w:t>
            </w:r>
          </w:p>
          <w:p w14:paraId="3BBEF49F" w14:textId="77777777" w:rsidR="006956ED" w:rsidRPr="00A32E57" w:rsidRDefault="006956ED" w:rsidP="00141B3D">
            <w:pPr>
              <w:rPr>
                <w:rFonts w:cstheme="minorHAnsi"/>
              </w:rPr>
            </w:pP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27BB4278" w14:textId="77777777" w:rsidR="006956ED" w:rsidRPr="00A32E57" w:rsidRDefault="006956ED" w:rsidP="00141B3D">
            <w:pPr>
              <w:rPr>
                <w:rFonts w:cstheme="minorHAnsi"/>
                <w:spacing w:val="-1"/>
                <w:lang w:val="sr-Cyrl-RS"/>
              </w:rPr>
            </w:pPr>
            <w:r w:rsidRPr="00A32E57">
              <w:rPr>
                <w:rFonts w:cstheme="minorHAnsi"/>
                <w:w w:val="95"/>
                <w:lang w:val="sr-Cyrl-RS"/>
              </w:rPr>
              <w:t xml:space="preserve">Буџет </w:t>
            </w:r>
            <w:proofErr w:type="spellStart"/>
            <w:r w:rsidRPr="00A32E57">
              <w:rPr>
                <w:rFonts w:cstheme="minorHAnsi"/>
                <w:w w:val="95"/>
              </w:rPr>
              <w:t>града</w:t>
            </w:r>
            <w:proofErr w:type="spellEnd"/>
            <w:r w:rsidRPr="00A32E57">
              <w:rPr>
                <w:rFonts w:cstheme="minorHAnsi"/>
                <w:spacing w:val="1"/>
                <w:w w:val="95"/>
              </w:rPr>
              <w:t xml:space="preserve"> </w:t>
            </w:r>
            <w:r w:rsidRPr="00A32E57">
              <w:rPr>
                <w:rFonts w:cstheme="minorHAnsi"/>
                <w:spacing w:val="1"/>
                <w:w w:val="95"/>
                <w:lang w:val="sr-Cyrl-RS"/>
              </w:rPr>
              <w:t>/општине</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55F1ACBD" w14:textId="77777777" w:rsidR="006956ED" w:rsidRPr="00A32E57" w:rsidRDefault="006956ED" w:rsidP="00141B3D">
            <w:pPr>
              <w:pStyle w:val="Default"/>
              <w:rPr>
                <w:rFonts w:asciiTheme="minorHAnsi" w:hAnsiTheme="minorHAnsi" w:cstheme="minorHAnsi"/>
                <w:color w:val="auto"/>
                <w:sz w:val="22"/>
                <w:szCs w:val="22"/>
                <w:lang w:val="sr-Cyrl-RS"/>
              </w:rPr>
            </w:pPr>
            <w:r w:rsidRPr="00A32E57">
              <w:rPr>
                <w:rFonts w:asciiTheme="minorHAnsi" w:hAnsiTheme="minorHAnsi" w:cstheme="minorHAnsi"/>
                <w:color w:val="auto"/>
                <w:sz w:val="22"/>
                <w:szCs w:val="22"/>
                <w:lang w:val="sr-Cyrl-RS"/>
              </w:rPr>
              <w:t>Овлашћено предузеће за</w:t>
            </w:r>
            <w:r w:rsidRPr="00A32E57">
              <w:rPr>
                <w:rFonts w:asciiTheme="minorHAnsi" w:hAnsiTheme="minorHAnsi" w:cstheme="minorHAnsi"/>
                <w:color w:val="auto"/>
                <w:spacing w:val="-43"/>
                <w:sz w:val="22"/>
                <w:szCs w:val="22"/>
                <w:lang w:val="sr-Cyrl-RS"/>
              </w:rPr>
              <w:t xml:space="preserve"> </w:t>
            </w:r>
            <w:r w:rsidRPr="00A32E57">
              <w:rPr>
                <w:rFonts w:asciiTheme="minorHAnsi" w:hAnsiTheme="minorHAnsi" w:cstheme="minorHAnsi"/>
                <w:color w:val="auto"/>
                <w:sz w:val="22"/>
                <w:szCs w:val="22"/>
                <w:lang w:val="sr-Cyrl-RS"/>
              </w:rPr>
              <w:t>одржавање</w:t>
            </w:r>
            <w:r w:rsidRPr="00A32E57">
              <w:rPr>
                <w:rFonts w:asciiTheme="minorHAnsi" w:hAnsiTheme="minorHAnsi" w:cstheme="minorHAnsi"/>
                <w:color w:val="auto"/>
                <w:spacing w:val="-7"/>
                <w:sz w:val="22"/>
                <w:szCs w:val="22"/>
                <w:lang w:val="sr-Cyrl-RS"/>
              </w:rPr>
              <w:t xml:space="preserve"> јавних зелених површина града/општине</w:t>
            </w:r>
          </w:p>
        </w:tc>
      </w:tr>
      <w:tr w:rsidR="006956ED" w:rsidRPr="00A32E57" w14:paraId="41505500" w14:textId="77777777" w:rsidTr="00141B3D">
        <w:trPr>
          <w:trHeight w:val="1321"/>
        </w:trPr>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544CDAA6" w14:textId="77777777" w:rsidR="006956ED" w:rsidRPr="00A32E57" w:rsidRDefault="006956ED" w:rsidP="00141B3D">
            <w:pPr>
              <w:spacing w:after="0" w:line="240" w:lineRule="auto"/>
              <w:rPr>
                <w:rFonts w:eastAsia="Times New Roman" w:cstheme="minorHAnsi"/>
                <w:lang w:val="sr-Cyrl-RS"/>
              </w:rPr>
            </w:pP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236CF2E4" w14:textId="77777777" w:rsidR="006956ED" w:rsidRPr="00A32E57" w:rsidRDefault="006956ED" w:rsidP="00141B3D">
            <w:pPr>
              <w:rPr>
                <w:rFonts w:eastAsia="Times New Roman" w:cstheme="minorHAnsi"/>
              </w:rPr>
            </w:pPr>
            <w:proofErr w:type="spellStart"/>
            <w:r w:rsidRPr="00A32E57">
              <w:rPr>
                <w:rFonts w:cstheme="minorHAnsi"/>
              </w:rPr>
              <w:t>Правилно</w:t>
            </w:r>
            <w:proofErr w:type="spellEnd"/>
            <w:r w:rsidRPr="00A32E57">
              <w:rPr>
                <w:rFonts w:cstheme="minorHAnsi"/>
              </w:rPr>
              <w:t xml:space="preserve"> </w:t>
            </w:r>
            <w:proofErr w:type="spellStart"/>
            <w:r w:rsidRPr="00A32E57">
              <w:rPr>
                <w:rFonts w:cstheme="minorHAnsi"/>
              </w:rPr>
              <w:t>управљање</w:t>
            </w:r>
            <w:proofErr w:type="spellEnd"/>
            <w:r w:rsidRPr="00A32E57">
              <w:rPr>
                <w:rFonts w:cstheme="minorHAnsi"/>
              </w:rPr>
              <w:t xml:space="preserve"> </w:t>
            </w:r>
            <w:proofErr w:type="spellStart"/>
            <w:r w:rsidRPr="00A32E57">
              <w:rPr>
                <w:rFonts w:cstheme="minorHAnsi"/>
              </w:rPr>
              <w:t>отпадом</w:t>
            </w:r>
            <w:proofErr w:type="spellEnd"/>
            <w:r w:rsidRPr="00A32E57">
              <w:rPr>
                <w:rFonts w:cstheme="minorHAnsi"/>
                <w:spacing w:val="-43"/>
                <w:lang w:val="sr-Cyrl-RS"/>
              </w:rPr>
              <w:t xml:space="preserve"> </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25AECD7A" w14:textId="77777777" w:rsidR="006956ED" w:rsidRPr="00A32E57" w:rsidRDefault="006956ED" w:rsidP="00141B3D">
            <w:pPr>
              <w:rPr>
                <w:rFonts w:cstheme="minorHAnsi"/>
                <w:lang w:val="sr-Cyrl-RS"/>
              </w:rPr>
            </w:pPr>
            <w:r w:rsidRPr="00A32E57">
              <w:rPr>
                <w:rFonts w:cstheme="minorHAnsi"/>
                <w:lang w:val="sr-Cyrl-RS"/>
              </w:rPr>
              <w:t>На локацији реконструисане зелене површине/парка</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3E0D8116" w14:textId="77777777" w:rsidR="006956ED" w:rsidRPr="00A32E57" w:rsidRDefault="006956ED" w:rsidP="00141B3D">
            <w:pPr>
              <w:rPr>
                <w:rFonts w:eastAsia="Times New Roman" w:cstheme="minorHAnsi"/>
                <w:lang w:val="sr-Cyrl-RS"/>
              </w:rPr>
            </w:pPr>
            <w:r w:rsidRPr="00A32E57">
              <w:rPr>
                <w:rFonts w:cstheme="minorHAnsi"/>
                <w:lang w:val="sr-Cyrl-RS"/>
              </w:rPr>
              <w:t>Комунални отпад је</w:t>
            </w:r>
            <w:r w:rsidRPr="00A32E57">
              <w:rPr>
                <w:rFonts w:cstheme="minorHAnsi"/>
                <w:spacing w:val="-9"/>
                <w:lang w:val="sr-Cyrl-RS"/>
              </w:rPr>
              <w:t xml:space="preserve"> </w:t>
            </w:r>
            <w:r w:rsidRPr="00A32E57">
              <w:rPr>
                <w:rFonts w:cstheme="minorHAnsi"/>
                <w:lang w:val="sr-Cyrl-RS"/>
              </w:rPr>
              <w:t>прописно</w:t>
            </w:r>
            <w:r w:rsidRPr="00A32E57">
              <w:rPr>
                <w:rFonts w:cstheme="minorHAnsi"/>
                <w:spacing w:val="-42"/>
                <w:lang w:val="sr-Cyrl-RS"/>
              </w:rPr>
              <w:t xml:space="preserve"> </w:t>
            </w:r>
            <w:r w:rsidRPr="00A32E57">
              <w:rPr>
                <w:rFonts w:cstheme="minorHAnsi"/>
                <w:lang w:val="sr-Cyrl-RS"/>
              </w:rPr>
              <w:t>прикупљен/сортиран</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271DF293" w14:textId="77777777" w:rsidR="006956ED" w:rsidRPr="00A32E57" w:rsidRDefault="006956ED" w:rsidP="00141B3D">
            <w:pPr>
              <w:rPr>
                <w:rFonts w:eastAsia="Times New Roman" w:cstheme="minorHAnsi"/>
              </w:rPr>
            </w:pPr>
            <w:proofErr w:type="spellStart"/>
            <w:r w:rsidRPr="00A32E57">
              <w:rPr>
                <w:rFonts w:cstheme="minorHAnsi"/>
              </w:rPr>
              <w:t>Недељно</w:t>
            </w:r>
            <w:proofErr w:type="spellEnd"/>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2EFB31D" w14:textId="77777777" w:rsidR="006956ED" w:rsidRPr="00A32E57" w:rsidRDefault="006956ED" w:rsidP="00141B3D">
            <w:pPr>
              <w:rPr>
                <w:rFonts w:cstheme="minorHAnsi"/>
                <w:lang w:val="sr-Cyrl-RS"/>
              </w:rPr>
            </w:pPr>
            <w:r w:rsidRPr="00A32E57">
              <w:rPr>
                <w:rFonts w:cstheme="minorHAnsi"/>
                <w:lang w:val="sr-Cyrl-RS"/>
              </w:rPr>
              <w:t>Потреба за адекватним одржавањем</w:t>
            </w:r>
          </w:p>
          <w:p w14:paraId="00B744D8" w14:textId="77777777" w:rsidR="006956ED" w:rsidRPr="00A32E57" w:rsidRDefault="006956ED" w:rsidP="00141B3D">
            <w:pPr>
              <w:spacing w:after="0" w:line="240" w:lineRule="auto"/>
              <w:rPr>
                <w:rFonts w:eastAsia="Times New Roman" w:cstheme="minorHAnsi"/>
              </w:rPr>
            </w:pP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11D8B5C3" w14:textId="77777777" w:rsidR="006956ED" w:rsidRPr="00A32E57" w:rsidRDefault="006956ED" w:rsidP="00141B3D">
            <w:pPr>
              <w:spacing w:after="0" w:line="240" w:lineRule="auto"/>
              <w:rPr>
                <w:rFonts w:eastAsia="Times New Roman" w:cstheme="minorHAnsi"/>
              </w:rPr>
            </w:pPr>
            <w:r w:rsidRPr="00A32E57">
              <w:rPr>
                <w:rFonts w:cstheme="minorHAnsi"/>
                <w:w w:val="95"/>
                <w:lang w:val="sr-Cyrl-RS"/>
              </w:rPr>
              <w:t xml:space="preserve">Буџет </w:t>
            </w:r>
            <w:proofErr w:type="spellStart"/>
            <w:r w:rsidRPr="00A32E57">
              <w:rPr>
                <w:rFonts w:cstheme="minorHAnsi"/>
                <w:w w:val="95"/>
              </w:rPr>
              <w:t>града</w:t>
            </w:r>
            <w:proofErr w:type="spellEnd"/>
            <w:r w:rsidRPr="00A32E57">
              <w:rPr>
                <w:rFonts w:cstheme="minorHAnsi"/>
                <w:spacing w:val="1"/>
                <w:w w:val="95"/>
              </w:rPr>
              <w:t xml:space="preserve"> </w:t>
            </w:r>
            <w:r w:rsidRPr="00A32E57">
              <w:rPr>
                <w:rFonts w:cstheme="minorHAnsi"/>
                <w:spacing w:val="1"/>
                <w:w w:val="95"/>
                <w:lang w:val="sr-Cyrl-RS"/>
              </w:rPr>
              <w:t>/општине</w:t>
            </w:r>
          </w:p>
        </w:tc>
        <w:tc>
          <w:tcPr>
            <w:tcW w:w="0" w:type="auto"/>
            <w:tcBorders>
              <w:top w:val="dotted" w:sz="6" w:space="0" w:color="000000"/>
              <w:left w:val="single" w:sz="6" w:space="0" w:color="000000"/>
              <w:bottom w:val="dotted" w:sz="6" w:space="0" w:color="000000"/>
              <w:right w:val="single" w:sz="6" w:space="0" w:color="000000"/>
            </w:tcBorders>
            <w:tcMar>
              <w:top w:w="14" w:type="dxa"/>
              <w:left w:w="57" w:type="dxa"/>
              <w:bottom w:w="14" w:type="dxa"/>
              <w:right w:w="57" w:type="dxa"/>
            </w:tcMar>
          </w:tcPr>
          <w:p w14:paraId="41C1C286" w14:textId="77777777" w:rsidR="006956ED" w:rsidRPr="00A32E57" w:rsidRDefault="006956ED" w:rsidP="00141B3D">
            <w:pPr>
              <w:rPr>
                <w:rFonts w:cstheme="minorHAnsi"/>
                <w:lang w:val="sr-Cyrl-RS"/>
              </w:rPr>
            </w:pPr>
            <w:proofErr w:type="spellStart"/>
            <w:r w:rsidRPr="00A32E57">
              <w:rPr>
                <w:rFonts w:cstheme="minorHAnsi"/>
              </w:rPr>
              <w:t>Овлашћено</w:t>
            </w:r>
            <w:proofErr w:type="spellEnd"/>
            <w:r w:rsidRPr="00A32E57">
              <w:rPr>
                <w:rFonts w:cstheme="minorHAnsi"/>
              </w:rPr>
              <w:t xml:space="preserve"> </w:t>
            </w:r>
            <w:proofErr w:type="spellStart"/>
            <w:r w:rsidRPr="00A32E57">
              <w:rPr>
                <w:rFonts w:cstheme="minorHAnsi"/>
              </w:rPr>
              <w:t>предузеће</w:t>
            </w:r>
            <w:proofErr w:type="spellEnd"/>
            <w:r w:rsidRPr="00A32E57">
              <w:rPr>
                <w:rFonts w:cstheme="minorHAnsi"/>
              </w:rPr>
              <w:t xml:space="preserve"> </w:t>
            </w:r>
            <w:proofErr w:type="spellStart"/>
            <w:r w:rsidRPr="00A32E57">
              <w:rPr>
                <w:rFonts w:cstheme="minorHAnsi"/>
              </w:rPr>
              <w:t>за</w:t>
            </w:r>
            <w:proofErr w:type="spellEnd"/>
            <w:r w:rsidRPr="00A32E57">
              <w:rPr>
                <w:rFonts w:cstheme="minorHAnsi"/>
                <w:spacing w:val="-43"/>
              </w:rPr>
              <w:t xml:space="preserve"> </w:t>
            </w:r>
            <w:proofErr w:type="spellStart"/>
            <w:r w:rsidRPr="00A32E57">
              <w:rPr>
                <w:rFonts w:cstheme="minorHAnsi"/>
              </w:rPr>
              <w:t>управљање</w:t>
            </w:r>
            <w:proofErr w:type="spellEnd"/>
            <w:r w:rsidRPr="00A32E57">
              <w:rPr>
                <w:rFonts w:cstheme="minorHAnsi"/>
              </w:rPr>
              <w:t xml:space="preserve"> </w:t>
            </w:r>
            <w:proofErr w:type="spellStart"/>
            <w:r w:rsidRPr="00A32E57">
              <w:rPr>
                <w:rFonts w:cstheme="minorHAnsi"/>
              </w:rPr>
              <w:t>отпадом</w:t>
            </w:r>
            <w:proofErr w:type="spellEnd"/>
          </w:p>
        </w:tc>
      </w:tr>
    </w:tbl>
    <w:p w14:paraId="04F0D5C3" w14:textId="1187B089" w:rsidR="001061DA" w:rsidRPr="00F64712" w:rsidRDefault="00121D3A" w:rsidP="001061DA">
      <w:pPr>
        <w:rPr>
          <w:rFonts w:eastAsia="Times New Roman" w:cstheme="minorHAnsi"/>
          <w:color w:val="000000"/>
        </w:rPr>
      </w:pPr>
      <w:r>
        <w:rPr>
          <w:rFonts w:eastAsia="Times New Roman" w:cstheme="minorHAnsi"/>
          <w:color w:val="000000"/>
        </w:rPr>
        <w:br w:type="textWrapping" w:clear="all"/>
      </w:r>
      <w:r w:rsidR="001061DA" w:rsidRPr="00F64712">
        <w:rPr>
          <w:rFonts w:eastAsia="Times New Roman" w:cstheme="minorHAnsi"/>
          <w:color w:val="000000"/>
        </w:rPr>
        <w:br w:type="page"/>
      </w:r>
    </w:p>
    <w:p w14:paraId="3578168E" w14:textId="77777777" w:rsidR="001061DA" w:rsidRPr="00A901B2" w:rsidRDefault="001061DA" w:rsidP="001061DA">
      <w:pPr>
        <w:spacing w:after="120" w:line="240" w:lineRule="auto"/>
        <w:jc w:val="center"/>
        <w:rPr>
          <w:rFonts w:eastAsia="Times New Roman" w:cstheme="minorHAnsi"/>
          <w:color w:val="000000"/>
        </w:rPr>
      </w:pPr>
    </w:p>
    <w:tbl>
      <w:tblPr>
        <w:tblStyle w:val="GridTable1Light-Accent51"/>
        <w:tblW w:w="0" w:type="auto"/>
        <w:tblLayout w:type="fixed"/>
        <w:tblCellMar>
          <w:left w:w="101" w:type="dxa"/>
          <w:right w:w="101" w:type="dxa"/>
        </w:tblCellMar>
        <w:tblLook w:val="0000" w:firstRow="0" w:lastRow="0" w:firstColumn="0" w:lastColumn="0" w:noHBand="0" w:noVBand="0"/>
      </w:tblPr>
      <w:tblGrid>
        <w:gridCol w:w="1521"/>
        <w:gridCol w:w="2074"/>
        <w:gridCol w:w="1260"/>
        <w:gridCol w:w="1080"/>
        <w:gridCol w:w="1530"/>
        <w:gridCol w:w="1170"/>
        <w:gridCol w:w="1260"/>
        <w:gridCol w:w="1350"/>
        <w:gridCol w:w="1080"/>
        <w:gridCol w:w="1095"/>
        <w:gridCol w:w="8"/>
      </w:tblGrid>
      <w:tr w:rsidR="006956ED" w:rsidRPr="00A32E57" w14:paraId="765F09DB" w14:textId="77777777" w:rsidTr="00141B3D">
        <w:trPr>
          <w:trHeight w:val="416"/>
        </w:trPr>
        <w:tc>
          <w:tcPr>
            <w:tcW w:w="13428" w:type="dxa"/>
            <w:gridSpan w:val="11"/>
          </w:tcPr>
          <w:p w14:paraId="082B0B59" w14:textId="77777777" w:rsidR="006956ED" w:rsidRPr="00A32E57" w:rsidRDefault="006956ED" w:rsidP="00141B3D">
            <w:pPr>
              <w:autoSpaceDE w:val="0"/>
              <w:autoSpaceDN w:val="0"/>
              <w:adjustRightInd w:val="0"/>
              <w:rPr>
                <w:rFonts w:cstheme="minorHAnsi"/>
                <w:color w:val="000000"/>
              </w:rPr>
            </w:pPr>
            <w:proofErr w:type="spellStart"/>
            <w:r w:rsidRPr="00A32E57">
              <w:rPr>
                <w:rFonts w:cstheme="minorHAnsi"/>
                <w:b/>
                <w:bCs/>
                <w:color w:val="000000"/>
              </w:rPr>
              <w:t>Процена</w:t>
            </w:r>
            <w:proofErr w:type="spellEnd"/>
            <w:r w:rsidRPr="00A32E57">
              <w:rPr>
                <w:rFonts w:cstheme="minorHAnsi"/>
                <w:b/>
                <w:bCs/>
                <w:color w:val="000000"/>
              </w:rPr>
              <w:t xml:space="preserve"> </w:t>
            </w:r>
            <w:proofErr w:type="spellStart"/>
            <w:r w:rsidRPr="00A32E57">
              <w:rPr>
                <w:rFonts w:cstheme="minorHAnsi"/>
                <w:b/>
                <w:bCs/>
                <w:color w:val="000000"/>
              </w:rPr>
              <w:t>утицаја</w:t>
            </w:r>
            <w:proofErr w:type="spellEnd"/>
            <w:r w:rsidRPr="00A32E57">
              <w:rPr>
                <w:rFonts w:cstheme="minorHAnsi"/>
                <w:b/>
                <w:bCs/>
                <w:color w:val="000000"/>
              </w:rPr>
              <w:t xml:space="preserve"> –</w:t>
            </w:r>
            <w:r w:rsidRPr="00A32E57">
              <w:rPr>
                <w:rFonts w:cstheme="minorHAnsi"/>
                <w:b/>
                <w:bCs/>
                <w:color w:val="000000"/>
                <w:lang w:val="sr-Cyrl-RS"/>
              </w:rPr>
              <w:t xml:space="preserve"> </w:t>
            </w:r>
            <w:proofErr w:type="spellStart"/>
            <w:r w:rsidRPr="00A32E57">
              <w:rPr>
                <w:rFonts w:cstheme="minorHAnsi"/>
                <w:b/>
                <w:bCs/>
                <w:color w:val="000000"/>
              </w:rPr>
              <w:t>ре</w:t>
            </w:r>
            <w:proofErr w:type="spellEnd"/>
            <w:r w:rsidRPr="00A32E57">
              <w:rPr>
                <w:rFonts w:cstheme="minorHAnsi"/>
                <w:b/>
                <w:bCs/>
                <w:color w:val="000000"/>
                <w:lang w:val="sr-Cyrl-RS"/>
              </w:rPr>
              <w:t xml:space="preserve">конструкција постојеће улице </w:t>
            </w:r>
          </w:p>
        </w:tc>
      </w:tr>
      <w:tr w:rsidR="006956ED" w:rsidRPr="00A32E57" w14:paraId="43DA167D" w14:textId="77777777" w:rsidTr="00141B3D">
        <w:trPr>
          <w:gridAfter w:val="1"/>
          <w:wAfter w:w="8" w:type="dxa"/>
          <w:trHeight w:val="510"/>
        </w:trPr>
        <w:tc>
          <w:tcPr>
            <w:tcW w:w="1521" w:type="dxa"/>
          </w:tcPr>
          <w:p w14:paraId="3709FD10" w14:textId="77777777" w:rsidR="006956ED" w:rsidRPr="00A32E57" w:rsidRDefault="006956ED" w:rsidP="00141B3D">
            <w:pPr>
              <w:autoSpaceDE w:val="0"/>
              <w:autoSpaceDN w:val="0"/>
              <w:adjustRightInd w:val="0"/>
              <w:rPr>
                <w:rFonts w:cstheme="minorHAnsi"/>
                <w:b/>
                <w:bCs/>
                <w:color w:val="000000"/>
              </w:rPr>
            </w:pPr>
            <w:proofErr w:type="spellStart"/>
            <w:r w:rsidRPr="00A32E57">
              <w:rPr>
                <w:rFonts w:cstheme="minorHAnsi"/>
                <w:b/>
              </w:rPr>
              <w:t>Животна</w:t>
            </w:r>
            <w:proofErr w:type="spellEnd"/>
            <w:r w:rsidRPr="00A32E57">
              <w:rPr>
                <w:rFonts w:cstheme="minorHAnsi"/>
                <w:b/>
              </w:rPr>
              <w:t xml:space="preserve"> </w:t>
            </w:r>
            <w:proofErr w:type="spellStart"/>
            <w:r w:rsidRPr="00A32E57">
              <w:rPr>
                <w:rFonts w:cstheme="minorHAnsi"/>
                <w:b/>
              </w:rPr>
              <w:t>средина</w:t>
            </w:r>
            <w:proofErr w:type="spellEnd"/>
            <w:r w:rsidRPr="00A32E57">
              <w:rPr>
                <w:rFonts w:cstheme="minorHAnsi"/>
                <w:b/>
              </w:rPr>
              <w:t xml:space="preserve"> </w:t>
            </w:r>
          </w:p>
        </w:tc>
        <w:tc>
          <w:tcPr>
            <w:tcW w:w="2074" w:type="dxa"/>
          </w:tcPr>
          <w:p w14:paraId="153E14E0" w14:textId="77777777" w:rsidR="006956ED" w:rsidRPr="00A32E57" w:rsidRDefault="006956ED" w:rsidP="00141B3D">
            <w:pPr>
              <w:autoSpaceDE w:val="0"/>
              <w:autoSpaceDN w:val="0"/>
              <w:adjustRightInd w:val="0"/>
              <w:rPr>
                <w:rFonts w:cstheme="minorHAnsi"/>
                <w:b/>
                <w:bCs/>
                <w:color w:val="000000"/>
              </w:rPr>
            </w:pPr>
            <w:proofErr w:type="spellStart"/>
            <w:r w:rsidRPr="00A32E57">
              <w:rPr>
                <w:rFonts w:cstheme="minorHAnsi"/>
                <w:b/>
              </w:rPr>
              <w:t>Врста</w:t>
            </w:r>
            <w:proofErr w:type="spellEnd"/>
            <w:r w:rsidRPr="00A32E57">
              <w:rPr>
                <w:rFonts w:cstheme="minorHAnsi"/>
                <w:b/>
              </w:rPr>
              <w:t xml:space="preserve"> </w:t>
            </w:r>
            <w:proofErr w:type="spellStart"/>
            <w:r w:rsidRPr="00A32E57">
              <w:rPr>
                <w:rFonts w:cstheme="minorHAnsi"/>
                <w:b/>
              </w:rPr>
              <w:t>утицаја</w:t>
            </w:r>
            <w:proofErr w:type="spellEnd"/>
            <w:r w:rsidRPr="00A32E57">
              <w:rPr>
                <w:rFonts w:cstheme="minorHAnsi"/>
                <w:b/>
              </w:rPr>
              <w:t xml:space="preserve"> </w:t>
            </w:r>
          </w:p>
        </w:tc>
        <w:tc>
          <w:tcPr>
            <w:tcW w:w="1260" w:type="dxa"/>
          </w:tcPr>
          <w:p w14:paraId="09B3827C" w14:textId="77777777" w:rsidR="006956ED" w:rsidRPr="00A32E57" w:rsidRDefault="006956ED" w:rsidP="00141B3D">
            <w:pPr>
              <w:autoSpaceDE w:val="0"/>
              <w:autoSpaceDN w:val="0"/>
              <w:adjustRightInd w:val="0"/>
              <w:rPr>
                <w:rFonts w:cstheme="minorHAnsi"/>
                <w:b/>
                <w:bCs/>
                <w:color w:val="000000"/>
              </w:rPr>
            </w:pPr>
            <w:proofErr w:type="spellStart"/>
            <w:r w:rsidRPr="00A32E57">
              <w:rPr>
                <w:rFonts w:cstheme="minorHAnsi"/>
                <w:b/>
              </w:rPr>
              <w:t>Позитиван</w:t>
            </w:r>
            <w:proofErr w:type="spellEnd"/>
            <w:r w:rsidRPr="00A32E57">
              <w:rPr>
                <w:rFonts w:cstheme="minorHAnsi"/>
                <w:b/>
              </w:rPr>
              <w:t xml:space="preserve"> </w:t>
            </w:r>
            <w:proofErr w:type="spellStart"/>
            <w:r w:rsidRPr="00A32E57">
              <w:rPr>
                <w:rFonts w:cstheme="minorHAnsi"/>
                <w:b/>
              </w:rPr>
              <w:t>или</w:t>
            </w:r>
            <w:proofErr w:type="spellEnd"/>
            <w:r w:rsidRPr="00A32E57">
              <w:rPr>
                <w:rFonts w:cstheme="minorHAnsi"/>
                <w:b/>
              </w:rPr>
              <w:t xml:space="preserve"> </w:t>
            </w:r>
            <w:proofErr w:type="spellStart"/>
            <w:r w:rsidRPr="00A32E57">
              <w:rPr>
                <w:rFonts w:cstheme="minorHAnsi"/>
                <w:b/>
              </w:rPr>
              <w:t>негативан</w:t>
            </w:r>
            <w:proofErr w:type="spellEnd"/>
            <w:r w:rsidRPr="00A32E57">
              <w:rPr>
                <w:rFonts w:cstheme="minorHAnsi"/>
                <w:b/>
              </w:rPr>
              <w:t xml:space="preserve"> </w:t>
            </w:r>
          </w:p>
        </w:tc>
        <w:tc>
          <w:tcPr>
            <w:tcW w:w="1080" w:type="dxa"/>
          </w:tcPr>
          <w:p w14:paraId="46A18FDC" w14:textId="77777777" w:rsidR="006956ED" w:rsidRPr="00A32E57" w:rsidRDefault="006956ED" w:rsidP="00141B3D">
            <w:pPr>
              <w:autoSpaceDE w:val="0"/>
              <w:autoSpaceDN w:val="0"/>
              <w:adjustRightInd w:val="0"/>
              <w:rPr>
                <w:rFonts w:cstheme="minorHAnsi"/>
                <w:b/>
                <w:bCs/>
                <w:color w:val="000000"/>
              </w:rPr>
            </w:pPr>
            <w:proofErr w:type="spellStart"/>
            <w:r w:rsidRPr="00A32E57">
              <w:rPr>
                <w:rFonts w:cstheme="minorHAnsi"/>
                <w:b/>
              </w:rPr>
              <w:t>Јачина</w:t>
            </w:r>
            <w:proofErr w:type="spellEnd"/>
            <w:r w:rsidRPr="00A32E57">
              <w:rPr>
                <w:rFonts w:cstheme="minorHAnsi"/>
                <w:b/>
              </w:rPr>
              <w:t xml:space="preserve"> </w:t>
            </w:r>
            <w:proofErr w:type="spellStart"/>
            <w:r w:rsidRPr="00A32E57">
              <w:rPr>
                <w:rFonts w:cstheme="minorHAnsi"/>
                <w:b/>
              </w:rPr>
              <w:t>утицаја</w:t>
            </w:r>
            <w:proofErr w:type="spellEnd"/>
            <w:r w:rsidRPr="00A32E57">
              <w:rPr>
                <w:rFonts w:cstheme="minorHAnsi"/>
                <w:b/>
              </w:rPr>
              <w:t xml:space="preserve"> </w:t>
            </w:r>
          </w:p>
        </w:tc>
        <w:tc>
          <w:tcPr>
            <w:tcW w:w="1530" w:type="dxa"/>
          </w:tcPr>
          <w:p w14:paraId="3F18C955" w14:textId="77777777" w:rsidR="006956ED" w:rsidRPr="00A32E57" w:rsidRDefault="006956ED" w:rsidP="00141B3D">
            <w:pPr>
              <w:autoSpaceDE w:val="0"/>
              <w:autoSpaceDN w:val="0"/>
              <w:adjustRightInd w:val="0"/>
              <w:rPr>
                <w:rFonts w:cstheme="minorHAnsi"/>
                <w:b/>
              </w:rPr>
            </w:pPr>
            <w:proofErr w:type="spellStart"/>
            <w:r w:rsidRPr="00A32E57">
              <w:rPr>
                <w:rFonts w:cstheme="minorHAnsi"/>
                <w:b/>
              </w:rPr>
              <w:t>Домет</w:t>
            </w:r>
            <w:proofErr w:type="spellEnd"/>
            <w:r w:rsidRPr="00A32E57">
              <w:rPr>
                <w:rFonts w:cstheme="minorHAnsi"/>
                <w:b/>
              </w:rPr>
              <w:t xml:space="preserve">/ </w:t>
            </w:r>
          </w:p>
          <w:p w14:paraId="34F096A0" w14:textId="77777777" w:rsidR="006956ED" w:rsidRPr="00A32E57" w:rsidRDefault="006956ED" w:rsidP="00141B3D">
            <w:pPr>
              <w:autoSpaceDE w:val="0"/>
              <w:autoSpaceDN w:val="0"/>
              <w:adjustRightInd w:val="0"/>
              <w:rPr>
                <w:rFonts w:cstheme="minorHAnsi"/>
                <w:b/>
                <w:bCs/>
                <w:color w:val="000000"/>
              </w:rPr>
            </w:pPr>
            <w:proofErr w:type="spellStart"/>
            <w:r w:rsidRPr="00A32E57">
              <w:rPr>
                <w:rFonts w:cstheme="minorHAnsi"/>
                <w:b/>
              </w:rPr>
              <w:t>локација</w:t>
            </w:r>
            <w:proofErr w:type="spellEnd"/>
            <w:r w:rsidRPr="00A32E57">
              <w:rPr>
                <w:rFonts w:cstheme="minorHAnsi"/>
                <w:b/>
              </w:rPr>
              <w:t xml:space="preserve"> </w:t>
            </w:r>
            <w:proofErr w:type="spellStart"/>
            <w:r w:rsidRPr="00A32E57">
              <w:rPr>
                <w:rFonts w:cstheme="minorHAnsi"/>
                <w:b/>
              </w:rPr>
              <w:t>јављања</w:t>
            </w:r>
            <w:proofErr w:type="spellEnd"/>
            <w:r w:rsidRPr="00A32E57">
              <w:rPr>
                <w:rFonts w:cstheme="minorHAnsi"/>
                <w:b/>
              </w:rPr>
              <w:t xml:space="preserve"> </w:t>
            </w:r>
            <w:proofErr w:type="spellStart"/>
            <w:r w:rsidRPr="00A32E57">
              <w:rPr>
                <w:rFonts w:cstheme="minorHAnsi"/>
                <w:b/>
              </w:rPr>
              <w:t>утицаја</w:t>
            </w:r>
            <w:proofErr w:type="spellEnd"/>
          </w:p>
        </w:tc>
        <w:tc>
          <w:tcPr>
            <w:tcW w:w="1170" w:type="dxa"/>
          </w:tcPr>
          <w:p w14:paraId="0CCF3C50" w14:textId="77777777" w:rsidR="006956ED" w:rsidRPr="00A32E57" w:rsidRDefault="006956ED" w:rsidP="00141B3D">
            <w:pPr>
              <w:autoSpaceDE w:val="0"/>
              <w:autoSpaceDN w:val="0"/>
              <w:adjustRightInd w:val="0"/>
              <w:rPr>
                <w:rFonts w:cstheme="minorHAnsi"/>
                <w:b/>
                <w:bCs/>
                <w:color w:val="000000"/>
              </w:rPr>
            </w:pPr>
            <w:proofErr w:type="spellStart"/>
            <w:r w:rsidRPr="00A32E57">
              <w:rPr>
                <w:rFonts w:cstheme="minorHAnsi"/>
                <w:b/>
              </w:rPr>
              <w:t>Време</w:t>
            </w:r>
            <w:proofErr w:type="spellEnd"/>
            <w:r w:rsidRPr="00A32E57">
              <w:rPr>
                <w:rFonts w:cstheme="minorHAnsi"/>
                <w:b/>
              </w:rPr>
              <w:t xml:space="preserve"> </w:t>
            </w:r>
            <w:proofErr w:type="spellStart"/>
            <w:r w:rsidRPr="00A32E57">
              <w:rPr>
                <w:rFonts w:cstheme="minorHAnsi"/>
                <w:b/>
              </w:rPr>
              <w:t>јављања</w:t>
            </w:r>
            <w:proofErr w:type="spellEnd"/>
            <w:r w:rsidRPr="00A32E57">
              <w:rPr>
                <w:rFonts w:cstheme="minorHAnsi"/>
                <w:b/>
              </w:rPr>
              <w:t xml:space="preserve"> </w:t>
            </w:r>
            <w:proofErr w:type="spellStart"/>
            <w:r w:rsidRPr="00A32E57">
              <w:rPr>
                <w:rFonts w:cstheme="minorHAnsi"/>
                <w:b/>
              </w:rPr>
              <w:t>утица</w:t>
            </w:r>
            <w:proofErr w:type="spellEnd"/>
            <w:r>
              <w:rPr>
                <w:rFonts w:cstheme="minorHAnsi"/>
                <w:b/>
                <w:lang w:val="sr-Cyrl-RS"/>
              </w:rPr>
              <w:t>ја</w:t>
            </w:r>
            <w:r w:rsidRPr="00A32E57">
              <w:rPr>
                <w:rFonts w:cstheme="minorHAnsi"/>
                <w:b/>
              </w:rPr>
              <w:t xml:space="preserve"> </w:t>
            </w:r>
          </w:p>
        </w:tc>
        <w:tc>
          <w:tcPr>
            <w:tcW w:w="1260" w:type="dxa"/>
          </w:tcPr>
          <w:p w14:paraId="054987C8" w14:textId="77777777" w:rsidR="006956ED" w:rsidRPr="00A32E57" w:rsidRDefault="006956ED" w:rsidP="00141B3D">
            <w:pPr>
              <w:autoSpaceDE w:val="0"/>
              <w:autoSpaceDN w:val="0"/>
              <w:adjustRightInd w:val="0"/>
              <w:ind w:left="-56" w:right="-155"/>
              <w:rPr>
                <w:rFonts w:cstheme="minorHAnsi"/>
                <w:b/>
                <w:bCs/>
                <w:color w:val="000000"/>
              </w:rPr>
            </w:pPr>
            <w:proofErr w:type="spellStart"/>
            <w:r w:rsidRPr="00A32E57">
              <w:rPr>
                <w:rFonts w:cstheme="minorHAnsi"/>
                <w:b/>
              </w:rPr>
              <w:t>Трајање</w:t>
            </w:r>
            <w:proofErr w:type="spellEnd"/>
            <w:r w:rsidRPr="00A32E57">
              <w:rPr>
                <w:rFonts w:cstheme="minorHAnsi"/>
                <w:b/>
              </w:rPr>
              <w:t xml:space="preserve"> </w:t>
            </w:r>
            <w:proofErr w:type="spellStart"/>
            <w:r w:rsidRPr="00A32E57">
              <w:rPr>
                <w:rFonts w:cstheme="minorHAnsi"/>
                <w:b/>
              </w:rPr>
              <w:t>утицаја</w:t>
            </w:r>
            <w:proofErr w:type="spellEnd"/>
          </w:p>
        </w:tc>
        <w:tc>
          <w:tcPr>
            <w:tcW w:w="1350" w:type="dxa"/>
          </w:tcPr>
          <w:p w14:paraId="70EAB867" w14:textId="77777777" w:rsidR="006956ED" w:rsidRPr="00A32E57" w:rsidRDefault="006956ED" w:rsidP="00141B3D">
            <w:pPr>
              <w:autoSpaceDE w:val="0"/>
              <w:autoSpaceDN w:val="0"/>
              <w:adjustRightInd w:val="0"/>
              <w:rPr>
                <w:rFonts w:cstheme="minorHAnsi"/>
                <w:b/>
                <w:bCs/>
                <w:color w:val="000000"/>
              </w:rPr>
            </w:pPr>
            <w:proofErr w:type="spellStart"/>
            <w:r w:rsidRPr="00A32E57">
              <w:rPr>
                <w:rFonts w:cstheme="minorHAnsi"/>
                <w:b/>
                <w:bCs/>
                <w:color w:val="000000"/>
              </w:rPr>
              <w:t>Повратан</w:t>
            </w:r>
            <w:proofErr w:type="spellEnd"/>
            <w:r w:rsidRPr="00A32E57">
              <w:rPr>
                <w:rFonts w:cstheme="minorHAnsi"/>
                <w:b/>
                <w:bCs/>
                <w:color w:val="000000"/>
              </w:rPr>
              <w:t xml:space="preserve">/ </w:t>
            </w:r>
          </w:p>
          <w:p w14:paraId="77B142D2" w14:textId="77777777" w:rsidR="006956ED" w:rsidRPr="00A32E57" w:rsidRDefault="006956ED" w:rsidP="00141B3D">
            <w:pPr>
              <w:autoSpaceDE w:val="0"/>
              <w:autoSpaceDN w:val="0"/>
              <w:adjustRightInd w:val="0"/>
              <w:rPr>
                <w:rFonts w:cstheme="minorHAnsi"/>
                <w:b/>
                <w:bCs/>
                <w:color w:val="000000"/>
              </w:rPr>
            </w:pPr>
            <w:proofErr w:type="spellStart"/>
            <w:r w:rsidRPr="00A32E57">
              <w:rPr>
                <w:rFonts w:cstheme="minorHAnsi"/>
                <w:b/>
                <w:bCs/>
                <w:color w:val="000000"/>
              </w:rPr>
              <w:t>неповратан</w:t>
            </w:r>
            <w:proofErr w:type="spellEnd"/>
          </w:p>
        </w:tc>
        <w:tc>
          <w:tcPr>
            <w:tcW w:w="1080" w:type="dxa"/>
          </w:tcPr>
          <w:p w14:paraId="665D78C9" w14:textId="77777777" w:rsidR="006956ED" w:rsidRPr="00A32E57" w:rsidRDefault="006956ED" w:rsidP="00141B3D">
            <w:pPr>
              <w:autoSpaceDE w:val="0"/>
              <w:autoSpaceDN w:val="0"/>
              <w:adjustRightInd w:val="0"/>
              <w:rPr>
                <w:rFonts w:cstheme="minorHAnsi"/>
                <w:b/>
                <w:bCs/>
                <w:color w:val="000000"/>
              </w:rPr>
            </w:pPr>
            <w:proofErr w:type="spellStart"/>
            <w:r w:rsidRPr="00A32E57">
              <w:rPr>
                <w:rFonts w:cstheme="minorHAnsi"/>
                <w:b/>
              </w:rPr>
              <w:t>Вероватноћа</w:t>
            </w:r>
            <w:proofErr w:type="spellEnd"/>
            <w:r w:rsidRPr="00A32E57">
              <w:rPr>
                <w:rFonts w:cstheme="minorHAnsi"/>
                <w:b/>
              </w:rPr>
              <w:t xml:space="preserve"> </w:t>
            </w:r>
            <w:proofErr w:type="spellStart"/>
            <w:r w:rsidRPr="00A32E57">
              <w:rPr>
                <w:rFonts w:cstheme="minorHAnsi"/>
                <w:b/>
              </w:rPr>
              <w:t>утицаја</w:t>
            </w:r>
            <w:proofErr w:type="spellEnd"/>
            <w:r w:rsidRPr="00A32E57">
              <w:rPr>
                <w:rFonts w:cstheme="minorHAnsi"/>
                <w:b/>
              </w:rPr>
              <w:t xml:space="preserve"> </w:t>
            </w:r>
          </w:p>
        </w:tc>
        <w:tc>
          <w:tcPr>
            <w:tcW w:w="1095" w:type="dxa"/>
          </w:tcPr>
          <w:p w14:paraId="2AEF92A9" w14:textId="77777777" w:rsidR="006956ED" w:rsidRPr="00A32E57" w:rsidRDefault="006956ED" w:rsidP="00141B3D">
            <w:pPr>
              <w:autoSpaceDE w:val="0"/>
              <w:autoSpaceDN w:val="0"/>
              <w:adjustRightInd w:val="0"/>
              <w:rPr>
                <w:rFonts w:cstheme="minorHAnsi"/>
                <w:b/>
                <w:bCs/>
                <w:color w:val="000000"/>
              </w:rPr>
            </w:pPr>
            <w:proofErr w:type="spellStart"/>
            <w:r w:rsidRPr="00A32E57">
              <w:rPr>
                <w:rFonts w:cstheme="minorHAnsi"/>
                <w:b/>
              </w:rPr>
              <w:t>Значај</w:t>
            </w:r>
            <w:proofErr w:type="spellEnd"/>
            <w:r w:rsidRPr="00A32E57">
              <w:rPr>
                <w:rFonts w:cstheme="minorHAnsi"/>
                <w:b/>
              </w:rPr>
              <w:t xml:space="preserve"> </w:t>
            </w:r>
          </w:p>
        </w:tc>
      </w:tr>
      <w:tr w:rsidR="006956ED" w:rsidRPr="00A32E57" w14:paraId="0E3EBCA7" w14:textId="77777777" w:rsidTr="00141B3D">
        <w:trPr>
          <w:gridAfter w:val="1"/>
          <w:wAfter w:w="8" w:type="dxa"/>
          <w:trHeight w:val="1022"/>
        </w:trPr>
        <w:tc>
          <w:tcPr>
            <w:tcW w:w="1521" w:type="dxa"/>
          </w:tcPr>
          <w:p w14:paraId="209DA2FD" w14:textId="77777777" w:rsidR="006956ED" w:rsidRPr="00A32E57" w:rsidRDefault="006956ED" w:rsidP="00141B3D">
            <w:pPr>
              <w:autoSpaceDE w:val="0"/>
              <w:autoSpaceDN w:val="0"/>
              <w:adjustRightInd w:val="0"/>
              <w:rPr>
                <w:rFonts w:cstheme="minorHAnsi"/>
                <w:color w:val="000000"/>
              </w:rPr>
            </w:pPr>
            <w:proofErr w:type="spellStart"/>
            <w:r w:rsidRPr="00A32E57">
              <w:rPr>
                <w:rFonts w:cstheme="minorHAnsi"/>
              </w:rPr>
              <w:t>Отпад</w:t>
            </w:r>
            <w:proofErr w:type="spellEnd"/>
            <w:r w:rsidRPr="00A32E57">
              <w:rPr>
                <w:rFonts w:cstheme="minorHAnsi"/>
              </w:rPr>
              <w:t xml:space="preserve"> (</w:t>
            </w:r>
            <w:proofErr w:type="spellStart"/>
            <w:r w:rsidRPr="00A32E57">
              <w:rPr>
                <w:rFonts w:cstheme="minorHAnsi"/>
              </w:rPr>
              <w:t>очекују</w:t>
            </w:r>
            <w:proofErr w:type="spellEnd"/>
            <w:r w:rsidRPr="00A32E57">
              <w:rPr>
                <w:rFonts w:cstheme="minorHAnsi"/>
              </w:rPr>
              <w:t xml:space="preserve"> </w:t>
            </w:r>
            <w:proofErr w:type="spellStart"/>
            <w:r w:rsidRPr="00A32E57">
              <w:rPr>
                <w:rFonts w:cstheme="minorHAnsi"/>
              </w:rPr>
              <w:t>се</w:t>
            </w:r>
            <w:proofErr w:type="spellEnd"/>
            <w:r w:rsidRPr="00A32E57">
              <w:rPr>
                <w:rFonts w:cstheme="minorHAnsi"/>
              </w:rPr>
              <w:t xml:space="preserve"> </w:t>
            </w:r>
            <w:proofErr w:type="spellStart"/>
            <w:r w:rsidRPr="00A32E57">
              <w:rPr>
                <w:rFonts w:cstheme="minorHAnsi"/>
              </w:rPr>
              <w:t>мање</w:t>
            </w:r>
            <w:proofErr w:type="spellEnd"/>
            <w:r w:rsidRPr="00A32E57">
              <w:rPr>
                <w:rFonts w:cstheme="minorHAnsi"/>
              </w:rPr>
              <w:t xml:space="preserve"> </w:t>
            </w:r>
            <w:proofErr w:type="spellStart"/>
            <w:r w:rsidRPr="00A32E57">
              <w:rPr>
                <w:rFonts w:cstheme="minorHAnsi"/>
              </w:rPr>
              <w:t>коли</w:t>
            </w:r>
            <w:proofErr w:type="spellEnd"/>
            <w:r w:rsidRPr="00A32E57">
              <w:rPr>
                <w:rFonts w:cstheme="minorHAnsi"/>
                <w:lang w:val="sr-Cyrl-RS"/>
              </w:rPr>
              <w:t>ч</w:t>
            </w:r>
            <w:proofErr w:type="spellStart"/>
            <w:r w:rsidRPr="00A32E57">
              <w:rPr>
                <w:rFonts w:cstheme="minorHAnsi"/>
              </w:rPr>
              <w:t>ине</w:t>
            </w:r>
            <w:proofErr w:type="spellEnd"/>
            <w:r w:rsidRPr="00A32E57">
              <w:rPr>
                <w:rFonts w:cstheme="minorHAnsi"/>
              </w:rPr>
              <w:t xml:space="preserve"> </w:t>
            </w:r>
            <w:proofErr w:type="spellStart"/>
            <w:r w:rsidRPr="00A32E57">
              <w:rPr>
                <w:rFonts w:cstheme="minorHAnsi"/>
              </w:rPr>
              <w:t>грађевинског</w:t>
            </w:r>
            <w:proofErr w:type="spellEnd"/>
            <w:r>
              <w:rPr>
                <w:rFonts w:cstheme="minorHAnsi"/>
                <w:lang w:val="sr-Cyrl-RS"/>
              </w:rPr>
              <w:t>, електронског</w:t>
            </w:r>
            <w:r w:rsidRPr="00A32E57">
              <w:rPr>
                <w:rFonts w:cstheme="minorHAnsi"/>
              </w:rPr>
              <w:t xml:space="preserve">и </w:t>
            </w:r>
            <w:proofErr w:type="spellStart"/>
            <w:r w:rsidRPr="00A32E57">
              <w:rPr>
                <w:rFonts w:cstheme="minorHAnsi"/>
              </w:rPr>
              <w:t>амбалажног</w:t>
            </w:r>
            <w:proofErr w:type="spellEnd"/>
            <w:r w:rsidRPr="00A32E57">
              <w:rPr>
                <w:rFonts w:cstheme="minorHAnsi"/>
              </w:rPr>
              <w:t xml:space="preserve"> </w:t>
            </w:r>
            <w:proofErr w:type="spellStart"/>
            <w:r w:rsidRPr="00A32E57">
              <w:rPr>
                <w:rFonts w:cstheme="minorHAnsi"/>
              </w:rPr>
              <w:t>отпада</w:t>
            </w:r>
            <w:proofErr w:type="spellEnd"/>
            <w:r>
              <w:rPr>
                <w:rFonts w:cstheme="minorHAnsi"/>
                <w:lang w:val="sr-Cyrl-RS"/>
              </w:rPr>
              <w:t>)</w:t>
            </w:r>
            <w:r w:rsidRPr="00A32E57">
              <w:rPr>
                <w:rFonts w:cstheme="minorHAnsi"/>
              </w:rPr>
              <w:t xml:space="preserve"> </w:t>
            </w:r>
          </w:p>
        </w:tc>
        <w:tc>
          <w:tcPr>
            <w:tcW w:w="2074" w:type="dxa"/>
          </w:tcPr>
          <w:p w14:paraId="5A8274C3" w14:textId="77777777" w:rsidR="006956ED" w:rsidRPr="00A32E57" w:rsidRDefault="006956ED" w:rsidP="00141B3D">
            <w:pPr>
              <w:autoSpaceDE w:val="0"/>
              <w:autoSpaceDN w:val="0"/>
              <w:adjustRightInd w:val="0"/>
              <w:rPr>
                <w:rFonts w:cstheme="minorHAnsi"/>
                <w:color w:val="000000"/>
              </w:rPr>
            </w:pPr>
            <w:r w:rsidRPr="00A32E57">
              <w:rPr>
                <w:rFonts w:cstheme="minorHAnsi"/>
                <w:lang w:val="sr-Cyrl-RS"/>
              </w:rPr>
              <w:t>У</w:t>
            </w:r>
            <w:proofErr w:type="spellStart"/>
            <w:r w:rsidRPr="00A32E57">
              <w:rPr>
                <w:rFonts w:cstheme="minorHAnsi"/>
              </w:rPr>
              <w:t>тицаји</w:t>
            </w:r>
            <w:proofErr w:type="spellEnd"/>
            <w:r w:rsidRPr="00A32E57">
              <w:rPr>
                <w:rFonts w:cstheme="minorHAnsi"/>
              </w:rPr>
              <w:t xml:space="preserve"> </w:t>
            </w:r>
            <w:proofErr w:type="spellStart"/>
            <w:r w:rsidRPr="00A32E57">
              <w:rPr>
                <w:rFonts w:cstheme="minorHAnsi"/>
              </w:rPr>
              <w:t>на</w:t>
            </w:r>
            <w:proofErr w:type="spellEnd"/>
            <w:r w:rsidRPr="00A32E57">
              <w:rPr>
                <w:rFonts w:cstheme="minorHAnsi"/>
              </w:rPr>
              <w:t xml:space="preserve"> </w:t>
            </w:r>
            <w:proofErr w:type="spellStart"/>
            <w:r w:rsidRPr="00A32E57">
              <w:rPr>
                <w:rFonts w:cstheme="minorHAnsi"/>
              </w:rPr>
              <w:t>животну</w:t>
            </w:r>
            <w:proofErr w:type="spellEnd"/>
            <w:r w:rsidRPr="00A32E57">
              <w:rPr>
                <w:rFonts w:cstheme="minorHAnsi"/>
              </w:rPr>
              <w:t xml:space="preserve"> </w:t>
            </w:r>
            <w:proofErr w:type="spellStart"/>
            <w:r w:rsidRPr="00A32E57">
              <w:rPr>
                <w:rFonts w:cstheme="minorHAnsi"/>
              </w:rPr>
              <w:t>средину</w:t>
            </w:r>
            <w:proofErr w:type="spellEnd"/>
            <w:r w:rsidRPr="00A32E57">
              <w:rPr>
                <w:rFonts w:cstheme="minorHAnsi"/>
              </w:rPr>
              <w:t xml:space="preserve"> и </w:t>
            </w:r>
            <w:proofErr w:type="spellStart"/>
            <w:r w:rsidRPr="00A32E57">
              <w:rPr>
                <w:rFonts w:cstheme="minorHAnsi"/>
              </w:rPr>
              <w:t>здравље</w:t>
            </w:r>
            <w:proofErr w:type="spellEnd"/>
            <w:r w:rsidRPr="00A32E57">
              <w:rPr>
                <w:rFonts w:cstheme="minorHAnsi"/>
              </w:rPr>
              <w:t xml:space="preserve"> </w:t>
            </w:r>
            <w:proofErr w:type="spellStart"/>
            <w:r w:rsidRPr="00A32E57">
              <w:rPr>
                <w:rFonts w:cstheme="minorHAnsi"/>
              </w:rPr>
              <w:t>услед</w:t>
            </w:r>
            <w:proofErr w:type="spellEnd"/>
            <w:r w:rsidRPr="00A32E57">
              <w:rPr>
                <w:rFonts w:cstheme="minorHAnsi"/>
              </w:rPr>
              <w:t xml:space="preserve"> </w:t>
            </w:r>
            <w:proofErr w:type="spellStart"/>
            <w:r w:rsidRPr="00A32E57">
              <w:rPr>
                <w:rFonts w:cstheme="minorHAnsi"/>
              </w:rPr>
              <w:t>неодговарајућег</w:t>
            </w:r>
            <w:proofErr w:type="spellEnd"/>
            <w:r w:rsidRPr="00A32E57">
              <w:rPr>
                <w:rFonts w:cstheme="minorHAnsi"/>
              </w:rPr>
              <w:t xml:space="preserve"> </w:t>
            </w:r>
            <w:proofErr w:type="spellStart"/>
            <w:r w:rsidRPr="00A32E57">
              <w:rPr>
                <w:rFonts w:cstheme="minorHAnsi"/>
              </w:rPr>
              <w:t>управљања</w:t>
            </w:r>
            <w:proofErr w:type="spellEnd"/>
            <w:r w:rsidRPr="00A32E57">
              <w:rPr>
                <w:rFonts w:cstheme="minorHAnsi"/>
              </w:rPr>
              <w:t xml:space="preserve"> </w:t>
            </w:r>
            <w:proofErr w:type="spellStart"/>
            <w:r w:rsidRPr="00A32E57">
              <w:rPr>
                <w:rFonts w:cstheme="minorHAnsi"/>
              </w:rPr>
              <w:t>различитим</w:t>
            </w:r>
            <w:proofErr w:type="spellEnd"/>
            <w:r w:rsidRPr="00A32E57">
              <w:rPr>
                <w:rFonts w:cstheme="minorHAnsi"/>
              </w:rPr>
              <w:t xml:space="preserve"> </w:t>
            </w:r>
            <w:proofErr w:type="spellStart"/>
            <w:r w:rsidRPr="00A32E57">
              <w:rPr>
                <w:rFonts w:cstheme="minorHAnsi"/>
              </w:rPr>
              <w:t>врстама</w:t>
            </w:r>
            <w:proofErr w:type="spellEnd"/>
            <w:r w:rsidRPr="00A32E57">
              <w:rPr>
                <w:rFonts w:cstheme="minorHAnsi"/>
              </w:rPr>
              <w:t xml:space="preserve"> </w:t>
            </w:r>
            <w:proofErr w:type="spellStart"/>
            <w:r w:rsidRPr="00A32E57">
              <w:rPr>
                <w:rFonts w:cstheme="minorHAnsi"/>
              </w:rPr>
              <w:t>отпада</w:t>
            </w:r>
            <w:proofErr w:type="spellEnd"/>
            <w:r w:rsidRPr="00A32E57">
              <w:rPr>
                <w:rFonts w:cstheme="minorHAnsi"/>
              </w:rPr>
              <w:t xml:space="preserve"> </w:t>
            </w:r>
          </w:p>
        </w:tc>
        <w:tc>
          <w:tcPr>
            <w:tcW w:w="1260" w:type="dxa"/>
          </w:tcPr>
          <w:p w14:paraId="59C64729" w14:textId="77777777" w:rsidR="006956ED" w:rsidRPr="00A32E57" w:rsidRDefault="006956ED" w:rsidP="00141B3D">
            <w:pPr>
              <w:autoSpaceDE w:val="0"/>
              <w:autoSpaceDN w:val="0"/>
              <w:adjustRightInd w:val="0"/>
              <w:rPr>
                <w:rFonts w:cstheme="minorHAnsi"/>
                <w:color w:val="000000"/>
              </w:rPr>
            </w:pPr>
            <w:r>
              <w:rPr>
                <w:rFonts w:cstheme="minorHAnsi"/>
                <w:lang w:val="sr-Cyrl-RS"/>
              </w:rPr>
              <w:t>Н</w:t>
            </w:r>
            <w:proofErr w:type="spellStart"/>
            <w:r w:rsidRPr="00A32E57">
              <w:rPr>
                <w:rFonts w:cstheme="minorHAnsi"/>
              </w:rPr>
              <w:t>егативан</w:t>
            </w:r>
            <w:proofErr w:type="spellEnd"/>
            <w:r w:rsidRPr="00A32E57">
              <w:rPr>
                <w:rFonts w:cstheme="minorHAnsi"/>
              </w:rPr>
              <w:t xml:space="preserve"> </w:t>
            </w:r>
          </w:p>
        </w:tc>
        <w:tc>
          <w:tcPr>
            <w:tcW w:w="1080" w:type="dxa"/>
          </w:tcPr>
          <w:p w14:paraId="26A4E66F" w14:textId="77777777" w:rsidR="006956ED" w:rsidRPr="00A32E57" w:rsidRDefault="006956ED" w:rsidP="00141B3D">
            <w:pPr>
              <w:autoSpaceDE w:val="0"/>
              <w:autoSpaceDN w:val="0"/>
              <w:adjustRightInd w:val="0"/>
              <w:rPr>
                <w:rFonts w:cstheme="minorHAnsi"/>
                <w:color w:val="000000"/>
              </w:rPr>
            </w:pPr>
            <w:r>
              <w:rPr>
                <w:rFonts w:cstheme="minorHAnsi"/>
                <w:lang w:val="sr-Cyrl-RS"/>
              </w:rPr>
              <w:t>Л</w:t>
            </w:r>
            <w:proofErr w:type="spellStart"/>
            <w:r w:rsidRPr="00A32E57">
              <w:rPr>
                <w:rFonts w:cstheme="minorHAnsi"/>
              </w:rPr>
              <w:t>окалан</w:t>
            </w:r>
            <w:proofErr w:type="spellEnd"/>
            <w:r w:rsidRPr="00A32E57">
              <w:rPr>
                <w:rFonts w:cstheme="minorHAnsi"/>
              </w:rPr>
              <w:t xml:space="preserve"> </w:t>
            </w:r>
          </w:p>
        </w:tc>
        <w:tc>
          <w:tcPr>
            <w:tcW w:w="1530" w:type="dxa"/>
          </w:tcPr>
          <w:p w14:paraId="1F28F170" w14:textId="77777777" w:rsidR="006956ED" w:rsidRPr="00A32E57" w:rsidRDefault="006956ED" w:rsidP="00141B3D">
            <w:pPr>
              <w:autoSpaceDE w:val="0"/>
              <w:autoSpaceDN w:val="0"/>
              <w:adjustRightInd w:val="0"/>
              <w:rPr>
                <w:rFonts w:cstheme="minorHAnsi"/>
                <w:color w:val="000000"/>
              </w:rPr>
            </w:pPr>
            <w:r>
              <w:rPr>
                <w:rFonts w:cstheme="minorHAnsi"/>
                <w:lang w:val="sr-Cyrl-RS"/>
              </w:rPr>
              <w:t>Н</w:t>
            </w:r>
            <w:r w:rsidRPr="00A32E57">
              <w:rPr>
                <w:rFonts w:cstheme="minorHAnsi"/>
              </w:rPr>
              <w:t xml:space="preserve">а </w:t>
            </w:r>
            <w:proofErr w:type="spellStart"/>
            <w:r w:rsidRPr="00A32E57">
              <w:rPr>
                <w:rFonts w:cstheme="minorHAnsi"/>
              </w:rPr>
              <w:t>локацији</w:t>
            </w:r>
            <w:proofErr w:type="spellEnd"/>
            <w:r w:rsidRPr="00A32E57">
              <w:rPr>
                <w:rFonts w:cstheme="minorHAnsi"/>
              </w:rPr>
              <w:t xml:space="preserve"> </w:t>
            </w:r>
            <w:proofErr w:type="spellStart"/>
            <w:r w:rsidRPr="00A32E57">
              <w:rPr>
                <w:rFonts w:cstheme="minorHAnsi"/>
              </w:rPr>
              <w:t>настанка</w:t>
            </w:r>
            <w:proofErr w:type="spellEnd"/>
            <w:r w:rsidRPr="00A32E57">
              <w:rPr>
                <w:rFonts w:cstheme="minorHAnsi"/>
              </w:rPr>
              <w:t xml:space="preserve"> и </w:t>
            </w:r>
            <w:proofErr w:type="spellStart"/>
            <w:r w:rsidRPr="00A32E57">
              <w:rPr>
                <w:rFonts w:cstheme="minorHAnsi"/>
              </w:rPr>
              <w:t>одлагања</w:t>
            </w:r>
            <w:proofErr w:type="spellEnd"/>
            <w:r w:rsidRPr="00A32E57">
              <w:rPr>
                <w:rFonts w:cstheme="minorHAnsi"/>
              </w:rPr>
              <w:t xml:space="preserve"> </w:t>
            </w:r>
          </w:p>
        </w:tc>
        <w:tc>
          <w:tcPr>
            <w:tcW w:w="1170" w:type="dxa"/>
          </w:tcPr>
          <w:p w14:paraId="00C3299D" w14:textId="77777777" w:rsidR="006956ED" w:rsidRPr="00A32E57" w:rsidRDefault="006956ED" w:rsidP="00141B3D">
            <w:pPr>
              <w:autoSpaceDE w:val="0"/>
              <w:autoSpaceDN w:val="0"/>
              <w:adjustRightInd w:val="0"/>
              <w:rPr>
                <w:rFonts w:cstheme="minorHAnsi"/>
                <w:color w:val="000000"/>
              </w:rPr>
            </w:pPr>
            <w:r>
              <w:rPr>
                <w:rFonts w:cstheme="minorHAnsi"/>
                <w:lang w:val="sr-Cyrl-RS"/>
              </w:rPr>
              <w:t>У</w:t>
            </w:r>
            <w:r w:rsidRPr="00A32E57">
              <w:rPr>
                <w:rFonts w:cstheme="minorHAnsi"/>
              </w:rPr>
              <w:t xml:space="preserve"> </w:t>
            </w:r>
            <w:proofErr w:type="spellStart"/>
            <w:r w:rsidRPr="00A32E57">
              <w:rPr>
                <w:rFonts w:cstheme="minorHAnsi"/>
              </w:rPr>
              <w:t>фази</w:t>
            </w:r>
            <w:proofErr w:type="spellEnd"/>
            <w:r w:rsidRPr="00A32E57">
              <w:rPr>
                <w:rFonts w:cstheme="minorHAnsi"/>
              </w:rPr>
              <w:t xml:space="preserve"> </w:t>
            </w:r>
            <w:proofErr w:type="spellStart"/>
            <w:r w:rsidRPr="00A32E57">
              <w:rPr>
                <w:rFonts w:cstheme="minorHAnsi"/>
              </w:rPr>
              <w:t>изградње</w:t>
            </w:r>
            <w:proofErr w:type="spellEnd"/>
            <w:r w:rsidRPr="00A32E57">
              <w:rPr>
                <w:rFonts w:cstheme="minorHAnsi"/>
              </w:rPr>
              <w:t xml:space="preserve"> </w:t>
            </w:r>
          </w:p>
        </w:tc>
        <w:tc>
          <w:tcPr>
            <w:tcW w:w="1260" w:type="dxa"/>
          </w:tcPr>
          <w:p w14:paraId="5A2009EE" w14:textId="77777777" w:rsidR="006956ED" w:rsidRPr="00A32E57" w:rsidRDefault="006956ED" w:rsidP="00141B3D">
            <w:pPr>
              <w:autoSpaceDE w:val="0"/>
              <w:autoSpaceDN w:val="0"/>
              <w:adjustRightInd w:val="0"/>
              <w:ind w:left="-56" w:right="-155"/>
              <w:rPr>
                <w:rFonts w:cstheme="minorHAnsi"/>
                <w:color w:val="000000"/>
              </w:rPr>
            </w:pPr>
            <w:r>
              <w:rPr>
                <w:rFonts w:cstheme="minorHAnsi"/>
                <w:lang w:val="sr-Cyrl-RS"/>
              </w:rPr>
              <w:t>К</w:t>
            </w:r>
            <w:proofErr w:type="spellStart"/>
            <w:r w:rsidRPr="00A32E57">
              <w:rPr>
                <w:rFonts w:cstheme="minorHAnsi"/>
              </w:rPr>
              <w:t>раткорочан</w:t>
            </w:r>
            <w:proofErr w:type="spellEnd"/>
          </w:p>
        </w:tc>
        <w:tc>
          <w:tcPr>
            <w:tcW w:w="1350" w:type="dxa"/>
          </w:tcPr>
          <w:p w14:paraId="1A29DB83" w14:textId="77777777" w:rsidR="006956ED" w:rsidRPr="00A32E57" w:rsidRDefault="006956ED" w:rsidP="00141B3D">
            <w:pPr>
              <w:autoSpaceDE w:val="0"/>
              <w:autoSpaceDN w:val="0"/>
              <w:adjustRightInd w:val="0"/>
              <w:rPr>
                <w:rFonts w:cstheme="minorHAnsi"/>
                <w:color w:val="000000"/>
              </w:rPr>
            </w:pPr>
            <w:r>
              <w:rPr>
                <w:rFonts w:cstheme="minorHAnsi"/>
                <w:lang w:val="sr-Cyrl-RS"/>
              </w:rPr>
              <w:t>Н</w:t>
            </w:r>
            <w:proofErr w:type="spellStart"/>
            <w:r w:rsidRPr="00A32E57">
              <w:rPr>
                <w:rFonts w:cstheme="minorHAnsi"/>
              </w:rPr>
              <w:t>еповратан</w:t>
            </w:r>
            <w:proofErr w:type="spellEnd"/>
            <w:r w:rsidRPr="00A32E57">
              <w:rPr>
                <w:rFonts w:cstheme="minorHAnsi"/>
              </w:rPr>
              <w:t xml:space="preserve"> </w:t>
            </w:r>
          </w:p>
        </w:tc>
        <w:tc>
          <w:tcPr>
            <w:tcW w:w="1080" w:type="dxa"/>
          </w:tcPr>
          <w:p w14:paraId="52D6ECAE" w14:textId="77777777" w:rsidR="006956ED" w:rsidRPr="00A32E57" w:rsidRDefault="006956ED" w:rsidP="00141B3D">
            <w:pPr>
              <w:autoSpaceDE w:val="0"/>
              <w:autoSpaceDN w:val="0"/>
              <w:adjustRightInd w:val="0"/>
              <w:rPr>
                <w:rFonts w:cstheme="minorHAnsi"/>
                <w:lang w:val="sr-Cyrl-RS"/>
              </w:rPr>
            </w:pPr>
            <w:r w:rsidRPr="00A32E57">
              <w:rPr>
                <w:rFonts w:cstheme="minorHAnsi"/>
                <w:lang w:val="sr-Cyrl-RS"/>
              </w:rPr>
              <w:t>Умерена</w:t>
            </w:r>
          </w:p>
        </w:tc>
        <w:tc>
          <w:tcPr>
            <w:tcW w:w="1095" w:type="dxa"/>
          </w:tcPr>
          <w:p w14:paraId="1A42C2FA" w14:textId="77777777" w:rsidR="006956ED" w:rsidRPr="00A32E57" w:rsidRDefault="006956ED" w:rsidP="00141B3D">
            <w:pPr>
              <w:autoSpaceDE w:val="0"/>
              <w:autoSpaceDN w:val="0"/>
              <w:adjustRightInd w:val="0"/>
              <w:rPr>
                <w:rFonts w:cstheme="minorHAnsi"/>
                <w:color w:val="000000"/>
                <w:lang w:val="sr-Cyrl-RS"/>
              </w:rPr>
            </w:pPr>
            <w:r w:rsidRPr="00A32E57">
              <w:rPr>
                <w:rFonts w:cstheme="minorHAnsi"/>
                <w:color w:val="000000"/>
                <w:lang w:val="sr-Cyrl-RS"/>
              </w:rPr>
              <w:t>Умерен</w:t>
            </w:r>
          </w:p>
        </w:tc>
      </w:tr>
      <w:tr w:rsidR="006956ED" w:rsidRPr="00A32E57" w14:paraId="1E6854EA" w14:textId="77777777" w:rsidTr="00141B3D">
        <w:trPr>
          <w:gridAfter w:val="1"/>
          <w:wAfter w:w="8" w:type="dxa"/>
          <w:trHeight w:val="890"/>
        </w:trPr>
        <w:tc>
          <w:tcPr>
            <w:tcW w:w="1521" w:type="dxa"/>
          </w:tcPr>
          <w:p w14:paraId="17D7FF41" w14:textId="77777777" w:rsidR="006956ED" w:rsidRPr="00A32E57" w:rsidRDefault="006956ED" w:rsidP="00141B3D">
            <w:pPr>
              <w:autoSpaceDE w:val="0"/>
              <w:autoSpaceDN w:val="0"/>
              <w:adjustRightInd w:val="0"/>
              <w:rPr>
                <w:rFonts w:cstheme="minorHAnsi"/>
                <w:color w:val="000000"/>
              </w:rPr>
            </w:pPr>
            <w:proofErr w:type="spellStart"/>
            <w:r w:rsidRPr="00A32E57">
              <w:rPr>
                <w:rFonts w:cstheme="minorHAnsi"/>
              </w:rPr>
              <w:t>Бука</w:t>
            </w:r>
            <w:proofErr w:type="spellEnd"/>
            <w:r w:rsidRPr="00A32E57">
              <w:rPr>
                <w:rFonts w:cstheme="minorHAnsi"/>
              </w:rPr>
              <w:t xml:space="preserve"> и </w:t>
            </w:r>
            <w:proofErr w:type="spellStart"/>
            <w:r w:rsidRPr="00A32E57">
              <w:rPr>
                <w:rFonts w:cstheme="minorHAnsi"/>
              </w:rPr>
              <w:t>вибрације</w:t>
            </w:r>
            <w:proofErr w:type="spellEnd"/>
            <w:r w:rsidRPr="00A32E57">
              <w:rPr>
                <w:rFonts w:cstheme="minorHAnsi"/>
              </w:rPr>
              <w:t xml:space="preserve"> </w:t>
            </w:r>
          </w:p>
        </w:tc>
        <w:tc>
          <w:tcPr>
            <w:tcW w:w="2074" w:type="dxa"/>
          </w:tcPr>
          <w:p w14:paraId="54681703" w14:textId="77777777" w:rsidR="006956ED" w:rsidRPr="00A32E57" w:rsidRDefault="006956ED" w:rsidP="00141B3D">
            <w:pPr>
              <w:autoSpaceDE w:val="0"/>
              <w:autoSpaceDN w:val="0"/>
              <w:adjustRightInd w:val="0"/>
              <w:rPr>
                <w:rFonts w:cstheme="minorHAnsi"/>
                <w:color w:val="000000"/>
              </w:rPr>
            </w:pPr>
            <w:r w:rsidRPr="00A32E57">
              <w:rPr>
                <w:rFonts w:cstheme="minorHAnsi"/>
                <w:lang w:val="sr-Cyrl-RS"/>
              </w:rPr>
              <w:t>Б</w:t>
            </w:r>
            <w:proofErr w:type="spellStart"/>
            <w:r w:rsidRPr="00A32E57">
              <w:rPr>
                <w:rFonts w:cstheme="minorHAnsi"/>
              </w:rPr>
              <w:t>ука</w:t>
            </w:r>
            <w:proofErr w:type="spellEnd"/>
            <w:r w:rsidRPr="00A32E57">
              <w:rPr>
                <w:rFonts w:cstheme="minorHAnsi"/>
              </w:rPr>
              <w:t xml:space="preserve"> </w:t>
            </w:r>
            <w:proofErr w:type="spellStart"/>
            <w:r w:rsidRPr="00A32E57">
              <w:rPr>
                <w:rFonts w:cstheme="minorHAnsi"/>
              </w:rPr>
              <w:t>изазвана</w:t>
            </w:r>
            <w:proofErr w:type="spellEnd"/>
            <w:r w:rsidRPr="00A32E57">
              <w:rPr>
                <w:rFonts w:cstheme="minorHAnsi"/>
              </w:rPr>
              <w:t xml:space="preserve"> </w:t>
            </w:r>
            <w:proofErr w:type="spellStart"/>
            <w:r w:rsidRPr="00A32E57">
              <w:rPr>
                <w:rFonts w:cstheme="minorHAnsi"/>
              </w:rPr>
              <w:t>извођењем</w:t>
            </w:r>
            <w:proofErr w:type="spellEnd"/>
            <w:r w:rsidRPr="00A32E57">
              <w:rPr>
                <w:rFonts w:cstheme="minorHAnsi"/>
              </w:rPr>
              <w:t xml:space="preserve"> </w:t>
            </w:r>
            <w:proofErr w:type="spellStart"/>
            <w:r w:rsidRPr="00A32E57">
              <w:rPr>
                <w:rFonts w:cstheme="minorHAnsi"/>
              </w:rPr>
              <w:t>грађевинских</w:t>
            </w:r>
            <w:proofErr w:type="spellEnd"/>
            <w:r w:rsidRPr="00A32E57">
              <w:rPr>
                <w:rFonts w:cstheme="minorHAnsi"/>
              </w:rPr>
              <w:t xml:space="preserve"> </w:t>
            </w:r>
            <w:proofErr w:type="spellStart"/>
            <w:r w:rsidRPr="00A32E57">
              <w:rPr>
                <w:rFonts w:cstheme="minorHAnsi"/>
              </w:rPr>
              <w:t>радова</w:t>
            </w:r>
            <w:proofErr w:type="spellEnd"/>
            <w:r w:rsidRPr="00A32E57">
              <w:rPr>
                <w:rFonts w:cstheme="minorHAnsi"/>
              </w:rPr>
              <w:t xml:space="preserve"> и </w:t>
            </w:r>
            <w:proofErr w:type="spellStart"/>
            <w:r w:rsidRPr="00A32E57">
              <w:rPr>
                <w:rFonts w:cstheme="minorHAnsi"/>
              </w:rPr>
              <w:t>вибрације</w:t>
            </w:r>
            <w:proofErr w:type="spellEnd"/>
            <w:r>
              <w:rPr>
                <w:rFonts w:cstheme="minorHAnsi"/>
                <w:lang w:val="sr-Cyrl-RS"/>
              </w:rPr>
              <w:t>,</w:t>
            </w:r>
            <w:r w:rsidRPr="00A32E57">
              <w:rPr>
                <w:rFonts w:cstheme="minorHAnsi"/>
              </w:rPr>
              <w:t xml:space="preserve"> </w:t>
            </w:r>
            <w:proofErr w:type="spellStart"/>
            <w:r w:rsidRPr="00A32E57">
              <w:rPr>
                <w:rFonts w:cstheme="minorHAnsi"/>
              </w:rPr>
              <w:t>возил</w:t>
            </w:r>
            <w:proofErr w:type="spellEnd"/>
            <w:r>
              <w:rPr>
                <w:rFonts w:cstheme="minorHAnsi"/>
                <w:lang w:val="sr-Cyrl-RS"/>
              </w:rPr>
              <w:t>им</w:t>
            </w:r>
            <w:r w:rsidRPr="00A32E57">
              <w:rPr>
                <w:rFonts w:cstheme="minorHAnsi"/>
              </w:rPr>
              <w:t xml:space="preserve">а </w:t>
            </w:r>
            <w:proofErr w:type="spellStart"/>
            <w:r w:rsidRPr="00A32E57">
              <w:rPr>
                <w:rFonts w:cstheme="minorHAnsi"/>
              </w:rPr>
              <w:t>за</w:t>
            </w:r>
            <w:proofErr w:type="spellEnd"/>
            <w:r w:rsidRPr="00A32E57">
              <w:rPr>
                <w:rFonts w:cstheme="minorHAnsi"/>
              </w:rPr>
              <w:t xml:space="preserve"> </w:t>
            </w:r>
            <w:proofErr w:type="spellStart"/>
            <w:r w:rsidRPr="00A32E57">
              <w:rPr>
                <w:rFonts w:cstheme="minorHAnsi"/>
              </w:rPr>
              <w:t>превоз</w:t>
            </w:r>
            <w:proofErr w:type="spellEnd"/>
            <w:r w:rsidRPr="00A32E57">
              <w:rPr>
                <w:rFonts w:cstheme="minorHAnsi"/>
              </w:rPr>
              <w:t xml:space="preserve"> </w:t>
            </w:r>
            <w:proofErr w:type="spellStart"/>
            <w:r w:rsidRPr="00A32E57">
              <w:rPr>
                <w:rFonts w:cstheme="minorHAnsi"/>
              </w:rPr>
              <w:t>грађевинског</w:t>
            </w:r>
            <w:proofErr w:type="spellEnd"/>
            <w:r w:rsidRPr="00A32E57">
              <w:rPr>
                <w:rFonts w:cstheme="minorHAnsi"/>
              </w:rPr>
              <w:t xml:space="preserve"> </w:t>
            </w:r>
            <w:proofErr w:type="spellStart"/>
            <w:r w:rsidRPr="00A32E57">
              <w:rPr>
                <w:rFonts w:cstheme="minorHAnsi"/>
              </w:rPr>
              <w:t>материјала</w:t>
            </w:r>
            <w:proofErr w:type="spellEnd"/>
            <w:r w:rsidRPr="00A32E57">
              <w:rPr>
                <w:rFonts w:cstheme="minorHAnsi"/>
              </w:rPr>
              <w:t xml:space="preserve">, </w:t>
            </w:r>
            <w:proofErr w:type="spellStart"/>
            <w:r w:rsidRPr="00A32E57">
              <w:rPr>
                <w:rFonts w:cstheme="minorHAnsi"/>
              </w:rPr>
              <w:t>превоз</w:t>
            </w:r>
            <w:proofErr w:type="spellEnd"/>
            <w:r w:rsidRPr="00A32E57">
              <w:rPr>
                <w:rFonts w:cstheme="minorHAnsi"/>
              </w:rPr>
              <w:t xml:space="preserve"> </w:t>
            </w:r>
            <w:proofErr w:type="spellStart"/>
            <w:r w:rsidRPr="00A32E57">
              <w:rPr>
                <w:rFonts w:cstheme="minorHAnsi"/>
              </w:rPr>
              <w:t>радника</w:t>
            </w:r>
            <w:proofErr w:type="spellEnd"/>
            <w:r w:rsidRPr="00A32E57">
              <w:rPr>
                <w:rFonts w:cstheme="minorHAnsi"/>
              </w:rPr>
              <w:t xml:space="preserve"> и </w:t>
            </w:r>
            <w:proofErr w:type="spellStart"/>
            <w:r w:rsidRPr="00A32E57">
              <w:rPr>
                <w:rFonts w:cstheme="minorHAnsi"/>
              </w:rPr>
              <w:t>превоз</w:t>
            </w:r>
            <w:proofErr w:type="spellEnd"/>
            <w:r w:rsidRPr="00A32E57">
              <w:rPr>
                <w:rFonts w:cstheme="minorHAnsi"/>
              </w:rPr>
              <w:t xml:space="preserve"> </w:t>
            </w:r>
            <w:proofErr w:type="spellStart"/>
            <w:r w:rsidRPr="00A32E57">
              <w:rPr>
                <w:rFonts w:cstheme="minorHAnsi"/>
              </w:rPr>
              <w:t>отпада</w:t>
            </w:r>
            <w:proofErr w:type="spellEnd"/>
            <w:r w:rsidRPr="00A32E57">
              <w:rPr>
                <w:rFonts w:cstheme="minorHAnsi"/>
              </w:rPr>
              <w:t xml:space="preserve"> </w:t>
            </w:r>
          </w:p>
        </w:tc>
        <w:tc>
          <w:tcPr>
            <w:tcW w:w="1260" w:type="dxa"/>
          </w:tcPr>
          <w:p w14:paraId="3847A2FC" w14:textId="77777777" w:rsidR="006956ED" w:rsidRPr="00A32E57" w:rsidRDefault="006956ED" w:rsidP="00141B3D">
            <w:pPr>
              <w:autoSpaceDE w:val="0"/>
              <w:autoSpaceDN w:val="0"/>
              <w:adjustRightInd w:val="0"/>
              <w:rPr>
                <w:rFonts w:cstheme="minorHAnsi"/>
                <w:color w:val="000000"/>
              </w:rPr>
            </w:pPr>
            <w:r>
              <w:rPr>
                <w:rFonts w:cstheme="minorHAnsi"/>
                <w:lang w:val="sr-Cyrl-RS"/>
              </w:rPr>
              <w:t>Н</w:t>
            </w:r>
            <w:proofErr w:type="spellStart"/>
            <w:r w:rsidRPr="00A32E57">
              <w:rPr>
                <w:rFonts w:cstheme="minorHAnsi"/>
              </w:rPr>
              <w:t>егативан</w:t>
            </w:r>
            <w:proofErr w:type="spellEnd"/>
            <w:r w:rsidRPr="00A32E57">
              <w:rPr>
                <w:rFonts w:cstheme="minorHAnsi"/>
              </w:rPr>
              <w:t xml:space="preserve"> </w:t>
            </w:r>
          </w:p>
        </w:tc>
        <w:tc>
          <w:tcPr>
            <w:tcW w:w="1080" w:type="dxa"/>
          </w:tcPr>
          <w:p w14:paraId="2F446FAB" w14:textId="77777777" w:rsidR="006956ED" w:rsidRPr="00A32E57" w:rsidRDefault="006956ED" w:rsidP="00141B3D">
            <w:pPr>
              <w:autoSpaceDE w:val="0"/>
              <w:autoSpaceDN w:val="0"/>
              <w:adjustRightInd w:val="0"/>
              <w:rPr>
                <w:rFonts w:cstheme="minorHAnsi"/>
                <w:color w:val="000000"/>
              </w:rPr>
            </w:pPr>
            <w:r>
              <w:rPr>
                <w:rFonts w:cstheme="minorHAnsi"/>
                <w:lang w:val="sr-Cyrl-RS"/>
              </w:rPr>
              <w:t>Л</w:t>
            </w:r>
            <w:proofErr w:type="spellStart"/>
            <w:r w:rsidRPr="00A32E57">
              <w:rPr>
                <w:rFonts w:cstheme="minorHAnsi"/>
              </w:rPr>
              <w:t>окалан</w:t>
            </w:r>
            <w:proofErr w:type="spellEnd"/>
            <w:r w:rsidRPr="00A32E57">
              <w:rPr>
                <w:rFonts w:cstheme="minorHAnsi"/>
              </w:rPr>
              <w:t xml:space="preserve"> </w:t>
            </w:r>
          </w:p>
        </w:tc>
        <w:tc>
          <w:tcPr>
            <w:tcW w:w="1530" w:type="dxa"/>
          </w:tcPr>
          <w:p w14:paraId="6F7CCFF4" w14:textId="77777777" w:rsidR="006956ED" w:rsidRPr="00A32E57" w:rsidRDefault="006956ED" w:rsidP="00141B3D">
            <w:pPr>
              <w:autoSpaceDE w:val="0"/>
              <w:autoSpaceDN w:val="0"/>
              <w:adjustRightInd w:val="0"/>
              <w:rPr>
                <w:rFonts w:cstheme="minorHAnsi"/>
                <w:color w:val="000000"/>
              </w:rPr>
            </w:pPr>
            <w:r>
              <w:rPr>
                <w:rFonts w:cstheme="minorHAnsi"/>
                <w:lang w:val="sr-Cyrl-RS"/>
              </w:rPr>
              <w:t>Н</w:t>
            </w:r>
            <w:r w:rsidRPr="00A32E57">
              <w:rPr>
                <w:rFonts w:cstheme="minorHAnsi"/>
              </w:rPr>
              <w:t xml:space="preserve">а </w:t>
            </w:r>
            <w:proofErr w:type="spellStart"/>
            <w:r w:rsidRPr="00A32E57">
              <w:rPr>
                <w:rFonts w:cstheme="minorHAnsi"/>
              </w:rPr>
              <w:t>локацији</w:t>
            </w:r>
            <w:proofErr w:type="spellEnd"/>
            <w:r w:rsidRPr="00A32E57">
              <w:rPr>
                <w:rFonts w:cstheme="minorHAnsi"/>
              </w:rPr>
              <w:t xml:space="preserve"> </w:t>
            </w:r>
          </w:p>
        </w:tc>
        <w:tc>
          <w:tcPr>
            <w:tcW w:w="1170" w:type="dxa"/>
          </w:tcPr>
          <w:p w14:paraId="2242C5DE" w14:textId="77777777" w:rsidR="006956ED" w:rsidRPr="00A32E57" w:rsidRDefault="006956ED" w:rsidP="00141B3D">
            <w:pPr>
              <w:autoSpaceDE w:val="0"/>
              <w:autoSpaceDN w:val="0"/>
              <w:adjustRightInd w:val="0"/>
              <w:rPr>
                <w:rFonts w:cstheme="minorHAnsi"/>
                <w:color w:val="000000"/>
              </w:rPr>
            </w:pPr>
            <w:r>
              <w:rPr>
                <w:rFonts w:cstheme="minorHAnsi"/>
                <w:lang w:val="sr-Cyrl-RS"/>
              </w:rPr>
              <w:t>У</w:t>
            </w:r>
            <w:r w:rsidRPr="00A32E57">
              <w:rPr>
                <w:rFonts w:cstheme="minorHAnsi"/>
              </w:rPr>
              <w:t xml:space="preserve"> </w:t>
            </w:r>
            <w:proofErr w:type="spellStart"/>
            <w:r w:rsidRPr="00A32E57">
              <w:rPr>
                <w:rFonts w:cstheme="minorHAnsi"/>
              </w:rPr>
              <w:t>фази</w:t>
            </w:r>
            <w:proofErr w:type="spellEnd"/>
            <w:r w:rsidRPr="00A32E57">
              <w:rPr>
                <w:rFonts w:cstheme="minorHAnsi"/>
              </w:rPr>
              <w:t xml:space="preserve"> </w:t>
            </w:r>
            <w:proofErr w:type="spellStart"/>
            <w:r w:rsidRPr="00A32E57">
              <w:rPr>
                <w:rFonts w:cstheme="minorHAnsi"/>
              </w:rPr>
              <w:t>изградње</w:t>
            </w:r>
            <w:proofErr w:type="spellEnd"/>
            <w:r w:rsidRPr="00A32E57">
              <w:rPr>
                <w:rFonts w:cstheme="minorHAnsi"/>
              </w:rPr>
              <w:t xml:space="preserve"> </w:t>
            </w:r>
          </w:p>
        </w:tc>
        <w:tc>
          <w:tcPr>
            <w:tcW w:w="1260" w:type="dxa"/>
          </w:tcPr>
          <w:p w14:paraId="76ADA3CC" w14:textId="77777777" w:rsidR="006956ED" w:rsidRPr="00A32E57" w:rsidRDefault="006956ED" w:rsidP="00141B3D">
            <w:pPr>
              <w:autoSpaceDE w:val="0"/>
              <w:autoSpaceDN w:val="0"/>
              <w:adjustRightInd w:val="0"/>
              <w:ind w:left="-56" w:right="-155"/>
              <w:rPr>
                <w:rFonts w:cstheme="minorHAnsi"/>
                <w:color w:val="000000"/>
              </w:rPr>
            </w:pPr>
            <w:r>
              <w:rPr>
                <w:rFonts w:cstheme="minorHAnsi"/>
                <w:lang w:val="sr-Cyrl-RS"/>
              </w:rPr>
              <w:t>К</w:t>
            </w:r>
            <w:proofErr w:type="spellStart"/>
            <w:r w:rsidRPr="00A32E57">
              <w:rPr>
                <w:rFonts w:cstheme="minorHAnsi"/>
              </w:rPr>
              <w:t>раткорочан</w:t>
            </w:r>
            <w:proofErr w:type="spellEnd"/>
          </w:p>
        </w:tc>
        <w:tc>
          <w:tcPr>
            <w:tcW w:w="1350" w:type="dxa"/>
          </w:tcPr>
          <w:p w14:paraId="7E71B441" w14:textId="77777777" w:rsidR="006956ED" w:rsidRPr="00A32E57" w:rsidRDefault="006956ED" w:rsidP="00141B3D">
            <w:pPr>
              <w:autoSpaceDE w:val="0"/>
              <w:autoSpaceDN w:val="0"/>
              <w:adjustRightInd w:val="0"/>
              <w:rPr>
                <w:rFonts w:cstheme="minorHAnsi"/>
                <w:color w:val="000000"/>
              </w:rPr>
            </w:pPr>
            <w:r>
              <w:rPr>
                <w:rFonts w:cstheme="minorHAnsi"/>
                <w:lang w:val="sr-Cyrl-RS"/>
              </w:rPr>
              <w:t>П</w:t>
            </w:r>
            <w:proofErr w:type="spellStart"/>
            <w:r w:rsidRPr="00A32E57">
              <w:rPr>
                <w:rFonts w:cstheme="minorHAnsi"/>
              </w:rPr>
              <w:t>овратан</w:t>
            </w:r>
            <w:proofErr w:type="spellEnd"/>
            <w:r w:rsidRPr="00A32E57">
              <w:rPr>
                <w:rFonts w:cstheme="minorHAnsi"/>
              </w:rPr>
              <w:t xml:space="preserve"> </w:t>
            </w:r>
          </w:p>
        </w:tc>
        <w:tc>
          <w:tcPr>
            <w:tcW w:w="1080" w:type="dxa"/>
          </w:tcPr>
          <w:p w14:paraId="6B1D1839" w14:textId="77777777" w:rsidR="006956ED" w:rsidRPr="00A32E57" w:rsidRDefault="006956ED" w:rsidP="00141B3D">
            <w:pPr>
              <w:autoSpaceDE w:val="0"/>
              <w:autoSpaceDN w:val="0"/>
              <w:adjustRightInd w:val="0"/>
              <w:rPr>
                <w:rFonts w:cstheme="minorHAnsi"/>
                <w:color w:val="000000"/>
              </w:rPr>
            </w:pPr>
            <w:r>
              <w:rPr>
                <w:rFonts w:cstheme="minorHAnsi"/>
                <w:lang w:val="sr-Cyrl-RS"/>
              </w:rPr>
              <w:t>М</w:t>
            </w:r>
            <w:proofErr w:type="spellStart"/>
            <w:r w:rsidRPr="00A32E57">
              <w:rPr>
                <w:rFonts w:cstheme="minorHAnsi"/>
              </w:rPr>
              <w:t>ала</w:t>
            </w:r>
            <w:proofErr w:type="spellEnd"/>
            <w:r w:rsidRPr="00A32E57">
              <w:rPr>
                <w:rFonts w:cstheme="minorHAnsi"/>
              </w:rPr>
              <w:t xml:space="preserve"> </w:t>
            </w:r>
          </w:p>
        </w:tc>
        <w:tc>
          <w:tcPr>
            <w:tcW w:w="1095" w:type="dxa"/>
          </w:tcPr>
          <w:p w14:paraId="5637313A" w14:textId="77777777" w:rsidR="006956ED" w:rsidRPr="00A32E57" w:rsidRDefault="006956ED" w:rsidP="00141B3D">
            <w:pPr>
              <w:autoSpaceDE w:val="0"/>
              <w:autoSpaceDN w:val="0"/>
              <w:adjustRightInd w:val="0"/>
              <w:rPr>
                <w:rFonts w:cstheme="minorHAnsi"/>
                <w:color w:val="000000"/>
              </w:rPr>
            </w:pPr>
            <w:r>
              <w:rPr>
                <w:rFonts w:cstheme="minorHAnsi"/>
                <w:lang w:val="sr-Cyrl-RS"/>
              </w:rPr>
              <w:t>М</w:t>
            </w:r>
            <w:proofErr w:type="spellStart"/>
            <w:r w:rsidRPr="00A32E57">
              <w:rPr>
                <w:rFonts w:cstheme="minorHAnsi"/>
              </w:rPr>
              <w:t>али</w:t>
            </w:r>
            <w:proofErr w:type="spellEnd"/>
            <w:r w:rsidRPr="00A32E57">
              <w:rPr>
                <w:rFonts w:cstheme="minorHAnsi"/>
              </w:rPr>
              <w:t xml:space="preserve"> </w:t>
            </w:r>
          </w:p>
        </w:tc>
      </w:tr>
      <w:tr w:rsidR="006956ED" w:rsidRPr="00A32E57" w14:paraId="10FA8E6A" w14:textId="77777777" w:rsidTr="00141B3D">
        <w:trPr>
          <w:gridAfter w:val="1"/>
          <w:wAfter w:w="8" w:type="dxa"/>
          <w:trHeight w:val="890"/>
        </w:trPr>
        <w:tc>
          <w:tcPr>
            <w:tcW w:w="1521" w:type="dxa"/>
          </w:tcPr>
          <w:p w14:paraId="238E5C7E" w14:textId="77777777" w:rsidR="006956ED" w:rsidRPr="00A32E57" w:rsidRDefault="006956ED" w:rsidP="00141B3D">
            <w:pPr>
              <w:autoSpaceDE w:val="0"/>
              <w:autoSpaceDN w:val="0"/>
              <w:adjustRightInd w:val="0"/>
              <w:rPr>
                <w:rFonts w:cstheme="minorHAnsi"/>
                <w:lang w:val="sr-Cyrl-RS"/>
              </w:rPr>
            </w:pPr>
            <w:r w:rsidRPr="00A32E57">
              <w:rPr>
                <w:rFonts w:cstheme="minorHAnsi"/>
                <w:lang w:val="sr-Cyrl-RS"/>
              </w:rPr>
              <w:t>Ваздух</w:t>
            </w:r>
          </w:p>
        </w:tc>
        <w:tc>
          <w:tcPr>
            <w:tcW w:w="2074" w:type="dxa"/>
          </w:tcPr>
          <w:p w14:paraId="277F0C31" w14:textId="77777777" w:rsidR="006956ED" w:rsidRPr="00A32E57" w:rsidRDefault="006956ED" w:rsidP="00141B3D">
            <w:pPr>
              <w:autoSpaceDE w:val="0"/>
              <w:autoSpaceDN w:val="0"/>
              <w:adjustRightInd w:val="0"/>
              <w:rPr>
                <w:rFonts w:cstheme="minorHAnsi"/>
                <w:lang w:val="sr-Cyrl-RS"/>
              </w:rPr>
            </w:pPr>
            <w:r w:rsidRPr="00A32E57">
              <w:rPr>
                <w:rFonts w:cstheme="minorHAnsi"/>
                <w:lang w:val="sr-Cyrl-RS"/>
              </w:rPr>
              <w:t xml:space="preserve">Повремена појава прашине пореклом од грађевинских материјала током </w:t>
            </w:r>
            <w:r>
              <w:rPr>
                <w:rFonts w:cstheme="minorHAnsi"/>
                <w:lang w:val="sr-Cyrl-RS"/>
              </w:rPr>
              <w:t xml:space="preserve">радова, </w:t>
            </w:r>
            <w:r w:rsidRPr="00A32E57">
              <w:rPr>
                <w:rFonts w:cstheme="minorHAnsi"/>
                <w:lang w:val="sr-Cyrl-RS"/>
              </w:rPr>
              <w:t xml:space="preserve">транспорта и уградње </w:t>
            </w:r>
          </w:p>
        </w:tc>
        <w:tc>
          <w:tcPr>
            <w:tcW w:w="1260" w:type="dxa"/>
          </w:tcPr>
          <w:p w14:paraId="5003730A" w14:textId="77777777" w:rsidR="006956ED" w:rsidRPr="00A32E57" w:rsidRDefault="006956ED" w:rsidP="00141B3D">
            <w:pPr>
              <w:autoSpaceDE w:val="0"/>
              <w:autoSpaceDN w:val="0"/>
              <w:adjustRightInd w:val="0"/>
              <w:rPr>
                <w:rFonts w:cstheme="minorHAnsi"/>
              </w:rPr>
            </w:pPr>
            <w:r>
              <w:rPr>
                <w:rFonts w:cstheme="minorHAnsi"/>
                <w:lang w:val="sr-Cyrl-RS"/>
              </w:rPr>
              <w:t>Н</w:t>
            </w:r>
            <w:proofErr w:type="spellStart"/>
            <w:r w:rsidRPr="00A32E57">
              <w:rPr>
                <w:rFonts w:cstheme="minorHAnsi"/>
              </w:rPr>
              <w:t>егативан</w:t>
            </w:r>
            <w:proofErr w:type="spellEnd"/>
            <w:r w:rsidRPr="00A32E57">
              <w:rPr>
                <w:rFonts w:cstheme="minorHAnsi"/>
              </w:rPr>
              <w:t xml:space="preserve"> </w:t>
            </w:r>
          </w:p>
        </w:tc>
        <w:tc>
          <w:tcPr>
            <w:tcW w:w="1080" w:type="dxa"/>
          </w:tcPr>
          <w:p w14:paraId="2F612C29" w14:textId="77777777" w:rsidR="006956ED" w:rsidRPr="00A32E57" w:rsidRDefault="006956ED" w:rsidP="00141B3D">
            <w:pPr>
              <w:autoSpaceDE w:val="0"/>
              <w:autoSpaceDN w:val="0"/>
              <w:adjustRightInd w:val="0"/>
              <w:rPr>
                <w:rFonts w:cstheme="minorHAnsi"/>
              </w:rPr>
            </w:pPr>
            <w:r>
              <w:rPr>
                <w:rFonts w:cstheme="minorHAnsi"/>
                <w:lang w:val="sr-Cyrl-RS"/>
              </w:rPr>
              <w:t>Л</w:t>
            </w:r>
            <w:proofErr w:type="spellStart"/>
            <w:r w:rsidRPr="00A32E57">
              <w:rPr>
                <w:rFonts w:cstheme="minorHAnsi"/>
              </w:rPr>
              <w:t>окалан</w:t>
            </w:r>
            <w:proofErr w:type="spellEnd"/>
            <w:r w:rsidRPr="00A32E57">
              <w:rPr>
                <w:rFonts w:cstheme="minorHAnsi"/>
              </w:rPr>
              <w:t xml:space="preserve"> </w:t>
            </w:r>
          </w:p>
        </w:tc>
        <w:tc>
          <w:tcPr>
            <w:tcW w:w="1530" w:type="dxa"/>
          </w:tcPr>
          <w:p w14:paraId="3DE7FF74" w14:textId="77777777" w:rsidR="006956ED" w:rsidRPr="00A32E57" w:rsidRDefault="006956ED" w:rsidP="00141B3D">
            <w:pPr>
              <w:autoSpaceDE w:val="0"/>
              <w:autoSpaceDN w:val="0"/>
              <w:adjustRightInd w:val="0"/>
              <w:rPr>
                <w:rFonts w:cstheme="minorHAnsi"/>
              </w:rPr>
            </w:pPr>
            <w:r>
              <w:rPr>
                <w:rFonts w:cstheme="minorHAnsi"/>
                <w:lang w:val="sr-Cyrl-RS"/>
              </w:rPr>
              <w:t>Н</w:t>
            </w:r>
            <w:r w:rsidRPr="00A32E57">
              <w:rPr>
                <w:rFonts w:cstheme="minorHAnsi"/>
              </w:rPr>
              <w:t xml:space="preserve">а </w:t>
            </w:r>
            <w:proofErr w:type="spellStart"/>
            <w:r w:rsidRPr="00A32E57">
              <w:rPr>
                <w:rFonts w:cstheme="minorHAnsi"/>
              </w:rPr>
              <w:t>локацији</w:t>
            </w:r>
            <w:proofErr w:type="spellEnd"/>
            <w:r w:rsidRPr="00A32E57">
              <w:rPr>
                <w:rFonts w:cstheme="minorHAnsi"/>
              </w:rPr>
              <w:t xml:space="preserve"> </w:t>
            </w:r>
          </w:p>
        </w:tc>
        <w:tc>
          <w:tcPr>
            <w:tcW w:w="1170" w:type="dxa"/>
          </w:tcPr>
          <w:p w14:paraId="083FE7D3" w14:textId="77777777" w:rsidR="006956ED" w:rsidRPr="00A32E57" w:rsidRDefault="006956ED" w:rsidP="00141B3D">
            <w:pPr>
              <w:autoSpaceDE w:val="0"/>
              <w:autoSpaceDN w:val="0"/>
              <w:adjustRightInd w:val="0"/>
              <w:rPr>
                <w:rFonts w:cstheme="minorHAnsi"/>
              </w:rPr>
            </w:pPr>
            <w:r>
              <w:rPr>
                <w:rFonts w:cstheme="minorHAnsi"/>
                <w:lang w:val="sr-Cyrl-RS"/>
              </w:rPr>
              <w:t>У</w:t>
            </w:r>
            <w:r w:rsidRPr="00A32E57">
              <w:rPr>
                <w:rFonts w:cstheme="minorHAnsi"/>
              </w:rPr>
              <w:t xml:space="preserve"> </w:t>
            </w:r>
            <w:proofErr w:type="spellStart"/>
            <w:r w:rsidRPr="00A32E57">
              <w:rPr>
                <w:rFonts w:cstheme="minorHAnsi"/>
              </w:rPr>
              <w:t>фази</w:t>
            </w:r>
            <w:proofErr w:type="spellEnd"/>
            <w:r w:rsidRPr="00A32E57">
              <w:rPr>
                <w:rFonts w:cstheme="minorHAnsi"/>
              </w:rPr>
              <w:t xml:space="preserve"> </w:t>
            </w:r>
            <w:proofErr w:type="spellStart"/>
            <w:r w:rsidRPr="00A32E57">
              <w:rPr>
                <w:rFonts w:cstheme="minorHAnsi"/>
              </w:rPr>
              <w:t>изградње</w:t>
            </w:r>
            <w:proofErr w:type="spellEnd"/>
            <w:r w:rsidRPr="00A32E57">
              <w:rPr>
                <w:rFonts w:cstheme="minorHAnsi"/>
              </w:rPr>
              <w:t xml:space="preserve"> </w:t>
            </w:r>
          </w:p>
        </w:tc>
        <w:tc>
          <w:tcPr>
            <w:tcW w:w="1260" w:type="dxa"/>
          </w:tcPr>
          <w:p w14:paraId="16AD4599" w14:textId="77777777" w:rsidR="006956ED" w:rsidRPr="00A32E57" w:rsidRDefault="006956ED" w:rsidP="00141B3D">
            <w:pPr>
              <w:autoSpaceDE w:val="0"/>
              <w:autoSpaceDN w:val="0"/>
              <w:adjustRightInd w:val="0"/>
              <w:ind w:left="-96" w:right="-99"/>
              <w:rPr>
                <w:rFonts w:cstheme="minorHAnsi"/>
              </w:rPr>
            </w:pPr>
            <w:r>
              <w:rPr>
                <w:rFonts w:cstheme="minorHAnsi"/>
                <w:lang w:val="sr-Cyrl-RS"/>
              </w:rPr>
              <w:t>К</w:t>
            </w:r>
            <w:proofErr w:type="spellStart"/>
            <w:r w:rsidRPr="00A32E57">
              <w:rPr>
                <w:rFonts w:cstheme="minorHAnsi"/>
              </w:rPr>
              <w:t>раткорочан</w:t>
            </w:r>
            <w:proofErr w:type="spellEnd"/>
          </w:p>
        </w:tc>
        <w:tc>
          <w:tcPr>
            <w:tcW w:w="1350" w:type="dxa"/>
          </w:tcPr>
          <w:p w14:paraId="1053BE0D" w14:textId="77777777" w:rsidR="006956ED" w:rsidRPr="00A32E57" w:rsidRDefault="006956ED" w:rsidP="00141B3D">
            <w:pPr>
              <w:autoSpaceDE w:val="0"/>
              <w:autoSpaceDN w:val="0"/>
              <w:adjustRightInd w:val="0"/>
              <w:rPr>
                <w:rFonts w:cstheme="minorHAnsi"/>
              </w:rPr>
            </w:pPr>
            <w:r>
              <w:rPr>
                <w:rFonts w:cstheme="minorHAnsi"/>
                <w:lang w:val="sr-Cyrl-RS"/>
              </w:rPr>
              <w:t>Н</w:t>
            </w:r>
            <w:proofErr w:type="spellStart"/>
            <w:r w:rsidRPr="00A32E57">
              <w:rPr>
                <w:rFonts w:cstheme="minorHAnsi"/>
              </w:rPr>
              <w:t>еповратан</w:t>
            </w:r>
            <w:proofErr w:type="spellEnd"/>
            <w:r w:rsidRPr="00A32E57">
              <w:rPr>
                <w:rFonts w:cstheme="minorHAnsi"/>
              </w:rPr>
              <w:t xml:space="preserve"> </w:t>
            </w:r>
          </w:p>
        </w:tc>
        <w:tc>
          <w:tcPr>
            <w:tcW w:w="1080" w:type="dxa"/>
          </w:tcPr>
          <w:p w14:paraId="77AEA66D" w14:textId="77777777" w:rsidR="006956ED" w:rsidRPr="00A32E57" w:rsidRDefault="006956ED" w:rsidP="00141B3D">
            <w:pPr>
              <w:autoSpaceDE w:val="0"/>
              <w:autoSpaceDN w:val="0"/>
              <w:adjustRightInd w:val="0"/>
              <w:rPr>
                <w:rFonts w:cstheme="minorHAnsi"/>
              </w:rPr>
            </w:pPr>
            <w:r>
              <w:rPr>
                <w:rFonts w:cstheme="minorHAnsi"/>
                <w:lang w:val="sr-Cyrl-RS"/>
              </w:rPr>
              <w:t>М</w:t>
            </w:r>
            <w:proofErr w:type="spellStart"/>
            <w:r w:rsidRPr="00A32E57">
              <w:rPr>
                <w:rFonts w:cstheme="minorHAnsi"/>
              </w:rPr>
              <w:t>ала</w:t>
            </w:r>
            <w:proofErr w:type="spellEnd"/>
            <w:r w:rsidRPr="00A32E57">
              <w:rPr>
                <w:rFonts w:cstheme="minorHAnsi"/>
              </w:rPr>
              <w:t xml:space="preserve"> </w:t>
            </w:r>
          </w:p>
        </w:tc>
        <w:tc>
          <w:tcPr>
            <w:tcW w:w="1095" w:type="dxa"/>
          </w:tcPr>
          <w:p w14:paraId="02339C29" w14:textId="77777777" w:rsidR="006956ED" w:rsidRPr="00A32E57" w:rsidRDefault="006956ED" w:rsidP="00141B3D">
            <w:pPr>
              <w:autoSpaceDE w:val="0"/>
              <w:autoSpaceDN w:val="0"/>
              <w:adjustRightInd w:val="0"/>
              <w:rPr>
                <w:rFonts w:cstheme="minorHAnsi"/>
              </w:rPr>
            </w:pPr>
            <w:r>
              <w:rPr>
                <w:rFonts w:cstheme="minorHAnsi"/>
                <w:lang w:val="sr-Cyrl-RS"/>
              </w:rPr>
              <w:t>М</w:t>
            </w:r>
            <w:proofErr w:type="spellStart"/>
            <w:r w:rsidRPr="00A32E57">
              <w:rPr>
                <w:rFonts w:cstheme="minorHAnsi"/>
              </w:rPr>
              <w:t>али</w:t>
            </w:r>
            <w:proofErr w:type="spellEnd"/>
            <w:r w:rsidRPr="00A32E57">
              <w:rPr>
                <w:rFonts w:cstheme="minorHAnsi"/>
              </w:rPr>
              <w:t xml:space="preserve"> </w:t>
            </w:r>
          </w:p>
        </w:tc>
      </w:tr>
      <w:tr w:rsidR="006956ED" w:rsidRPr="00A32E57" w14:paraId="5FAA90CE" w14:textId="77777777" w:rsidTr="00141B3D">
        <w:trPr>
          <w:gridAfter w:val="1"/>
          <w:wAfter w:w="8" w:type="dxa"/>
          <w:trHeight w:val="890"/>
        </w:trPr>
        <w:tc>
          <w:tcPr>
            <w:tcW w:w="1521" w:type="dxa"/>
          </w:tcPr>
          <w:p w14:paraId="773630DA" w14:textId="77777777" w:rsidR="006956ED" w:rsidRPr="00A32E57" w:rsidRDefault="006956ED" w:rsidP="00141B3D">
            <w:pPr>
              <w:autoSpaceDE w:val="0"/>
              <w:autoSpaceDN w:val="0"/>
              <w:adjustRightInd w:val="0"/>
              <w:rPr>
                <w:rFonts w:cstheme="minorHAnsi"/>
                <w:color w:val="000000"/>
              </w:rPr>
            </w:pPr>
            <w:proofErr w:type="spellStart"/>
            <w:r w:rsidRPr="00A32E57">
              <w:rPr>
                <w:rFonts w:cstheme="minorHAnsi"/>
              </w:rPr>
              <w:lastRenderedPageBreak/>
              <w:t>Безбедност</w:t>
            </w:r>
            <w:proofErr w:type="spellEnd"/>
            <w:r w:rsidRPr="00A32E57">
              <w:rPr>
                <w:rFonts w:cstheme="minorHAnsi"/>
              </w:rPr>
              <w:t xml:space="preserve"> и </w:t>
            </w:r>
            <w:proofErr w:type="spellStart"/>
            <w:r w:rsidRPr="00A32E57">
              <w:rPr>
                <w:rFonts w:cstheme="minorHAnsi"/>
              </w:rPr>
              <w:t>здравље</w:t>
            </w:r>
            <w:proofErr w:type="spellEnd"/>
            <w:r w:rsidRPr="00A32E57">
              <w:rPr>
                <w:rFonts w:cstheme="minorHAnsi"/>
              </w:rPr>
              <w:t xml:space="preserve"> </w:t>
            </w:r>
            <w:proofErr w:type="spellStart"/>
            <w:r w:rsidRPr="00A32E57">
              <w:rPr>
                <w:rFonts w:cstheme="minorHAnsi"/>
              </w:rPr>
              <w:t>на</w:t>
            </w:r>
            <w:proofErr w:type="spellEnd"/>
            <w:r w:rsidRPr="00A32E57">
              <w:rPr>
                <w:rFonts w:cstheme="minorHAnsi"/>
              </w:rPr>
              <w:t xml:space="preserve"> </w:t>
            </w:r>
            <w:proofErr w:type="spellStart"/>
            <w:r w:rsidRPr="00A32E57">
              <w:rPr>
                <w:rFonts w:cstheme="minorHAnsi"/>
              </w:rPr>
              <w:t>раду</w:t>
            </w:r>
            <w:proofErr w:type="spellEnd"/>
            <w:r w:rsidRPr="00A32E57">
              <w:rPr>
                <w:rFonts w:cstheme="minorHAnsi"/>
              </w:rPr>
              <w:t xml:space="preserve"> </w:t>
            </w:r>
          </w:p>
        </w:tc>
        <w:tc>
          <w:tcPr>
            <w:tcW w:w="2074" w:type="dxa"/>
          </w:tcPr>
          <w:p w14:paraId="74FD22D0" w14:textId="77777777" w:rsidR="006956ED" w:rsidRPr="00A32E57" w:rsidRDefault="006956ED" w:rsidP="00141B3D">
            <w:pPr>
              <w:autoSpaceDE w:val="0"/>
              <w:autoSpaceDN w:val="0"/>
              <w:adjustRightInd w:val="0"/>
              <w:rPr>
                <w:rFonts w:cstheme="minorHAnsi"/>
                <w:color w:val="000000"/>
              </w:rPr>
            </w:pPr>
            <w:proofErr w:type="spellStart"/>
            <w:r w:rsidRPr="00A32E57">
              <w:rPr>
                <w:rFonts w:cstheme="minorHAnsi"/>
              </w:rPr>
              <w:t>Утицај</w:t>
            </w:r>
            <w:proofErr w:type="spellEnd"/>
            <w:r w:rsidRPr="00A32E57">
              <w:rPr>
                <w:rFonts w:cstheme="minorHAnsi"/>
              </w:rPr>
              <w:t xml:space="preserve"> </w:t>
            </w:r>
            <w:proofErr w:type="spellStart"/>
            <w:r w:rsidRPr="00A32E57">
              <w:rPr>
                <w:rFonts w:cstheme="minorHAnsi"/>
              </w:rPr>
              <w:t>на</w:t>
            </w:r>
            <w:proofErr w:type="spellEnd"/>
            <w:r w:rsidRPr="00A32E57">
              <w:rPr>
                <w:rFonts w:cstheme="minorHAnsi"/>
              </w:rPr>
              <w:t xml:space="preserve"> </w:t>
            </w:r>
            <w:proofErr w:type="spellStart"/>
            <w:r w:rsidRPr="00A32E57">
              <w:rPr>
                <w:rFonts w:cstheme="minorHAnsi"/>
              </w:rPr>
              <w:t>живот</w:t>
            </w:r>
            <w:proofErr w:type="spellEnd"/>
            <w:r w:rsidRPr="00A32E57">
              <w:rPr>
                <w:rFonts w:cstheme="minorHAnsi"/>
              </w:rPr>
              <w:t xml:space="preserve">, </w:t>
            </w:r>
            <w:proofErr w:type="spellStart"/>
            <w:r w:rsidRPr="00A32E57">
              <w:rPr>
                <w:rFonts w:cstheme="minorHAnsi"/>
              </w:rPr>
              <w:t>здравље</w:t>
            </w:r>
            <w:proofErr w:type="spellEnd"/>
            <w:r w:rsidRPr="00A32E57">
              <w:rPr>
                <w:rFonts w:cstheme="minorHAnsi"/>
              </w:rPr>
              <w:t xml:space="preserve"> и </w:t>
            </w:r>
            <w:proofErr w:type="spellStart"/>
            <w:r w:rsidRPr="00A32E57">
              <w:rPr>
                <w:rFonts w:cstheme="minorHAnsi"/>
              </w:rPr>
              <w:t>сигурност</w:t>
            </w:r>
            <w:proofErr w:type="spellEnd"/>
            <w:r w:rsidRPr="00A32E57">
              <w:rPr>
                <w:rFonts w:cstheme="minorHAnsi"/>
              </w:rPr>
              <w:t xml:space="preserve"> </w:t>
            </w:r>
            <w:proofErr w:type="spellStart"/>
            <w:r w:rsidRPr="00A32E57">
              <w:rPr>
                <w:rFonts w:cstheme="minorHAnsi"/>
              </w:rPr>
              <w:t>запослених</w:t>
            </w:r>
            <w:proofErr w:type="spellEnd"/>
            <w:r w:rsidRPr="00A32E57">
              <w:rPr>
                <w:rFonts w:cstheme="minorHAnsi"/>
              </w:rPr>
              <w:t xml:space="preserve"> </w:t>
            </w:r>
            <w:proofErr w:type="spellStart"/>
            <w:r w:rsidRPr="00A32E57">
              <w:rPr>
                <w:rFonts w:cstheme="minorHAnsi"/>
              </w:rPr>
              <w:t>на</w:t>
            </w:r>
            <w:proofErr w:type="spellEnd"/>
            <w:r w:rsidRPr="00A32E57">
              <w:rPr>
                <w:rFonts w:cstheme="minorHAnsi"/>
              </w:rPr>
              <w:t xml:space="preserve"> </w:t>
            </w:r>
            <w:proofErr w:type="spellStart"/>
            <w:r w:rsidRPr="00A32E57">
              <w:rPr>
                <w:rFonts w:cstheme="minorHAnsi"/>
              </w:rPr>
              <w:t>градилишту</w:t>
            </w:r>
            <w:proofErr w:type="spellEnd"/>
            <w:r w:rsidRPr="00A32E57">
              <w:rPr>
                <w:rFonts w:cstheme="minorHAnsi"/>
              </w:rPr>
              <w:t xml:space="preserve"> </w:t>
            </w:r>
          </w:p>
        </w:tc>
        <w:tc>
          <w:tcPr>
            <w:tcW w:w="1260" w:type="dxa"/>
          </w:tcPr>
          <w:p w14:paraId="2E2D7D13" w14:textId="77777777" w:rsidR="006956ED" w:rsidRPr="00A32E57" w:rsidRDefault="006956ED" w:rsidP="00141B3D">
            <w:pPr>
              <w:autoSpaceDE w:val="0"/>
              <w:autoSpaceDN w:val="0"/>
              <w:adjustRightInd w:val="0"/>
              <w:rPr>
                <w:rFonts w:cstheme="minorHAnsi"/>
                <w:color w:val="000000"/>
              </w:rPr>
            </w:pPr>
            <w:r>
              <w:rPr>
                <w:rFonts w:cstheme="minorHAnsi"/>
                <w:lang w:val="sr-Cyrl-RS"/>
              </w:rPr>
              <w:t>Н</w:t>
            </w:r>
            <w:proofErr w:type="spellStart"/>
            <w:r w:rsidRPr="00A32E57">
              <w:rPr>
                <w:rFonts w:cstheme="minorHAnsi"/>
              </w:rPr>
              <w:t>егативан</w:t>
            </w:r>
            <w:proofErr w:type="spellEnd"/>
            <w:r w:rsidRPr="00A32E57">
              <w:rPr>
                <w:rFonts w:cstheme="minorHAnsi"/>
              </w:rPr>
              <w:t xml:space="preserve"> </w:t>
            </w:r>
          </w:p>
        </w:tc>
        <w:tc>
          <w:tcPr>
            <w:tcW w:w="1080" w:type="dxa"/>
          </w:tcPr>
          <w:p w14:paraId="222410F4" w14:textId="77777777" w:rsidR="006956ED" w:rsidRPr="00A32E57" w:rsidRDefault="006956ED" w:rsidP="00141B3D">
            <w:pPr>
              <w:autoSpaceDE w:val="0"/>
              <w:autoSpaceDN w:val="0"/>
              <w:adjustRightInd w:val="0"/>
              <w:rPr>
                <w:rFonts w:cstheme="minorHAnsi"/>
                <w:color w:val="000000"/>
              </w:rPr>
            </w:pPr>
            <w:r>
              <w:rPr>
                <w:rFonts w:cstheme="minorHAnsi"/>
                <w:lang w:val="sr-Cyrl-RS"/>
              </w:rPr>
              <w:t>Л</w:t>
            </w:r>
            <w:proofErr w:type="spellStart"/>
            <w:r w:rsidRPr="00A32E57">
              <w:rPr>
                <w:rFonts w:cstheme="minorHAnsi"/>
              </w:rPr>
              <w:t>окалан</w:t>
            </w:r>
            <w:proofErr w:type="spellEnd"/>
            <w:r w:rsidRPr="00A32E57">
              <w:rPr>
                <w:rFonts w:cstheme="minorHAnsi"/>
              </w:rPr>
              <w:t xml:space="preserve"> </w:t>
            </w:r>
          </w:p>
        </w:tc>
        <w:tc>
          <w:tcPr>
            <w:tcW w:w="1530" w:type="dxa"/>
          </w:tcPr>
          <w:p w14:paraId="5CAB2C51" w14:textId="77777777" w:rsidR="006956ED" w:rsidRPr="00A32E57" w:rsidRDefault="006956ED" w:rsidP="00141B3D">
            <w:pPr>
              <w:autoSpaceDE w:val="0"/>
              <w:autoSpaceDN w:val="0"/>
              <w:adjustRightInd w:val="0"/>
              <w:rPr>
                <w:rFonts w:cstheme="minorHAnsi"/>
                <w:color w:val="000000"/>
              </w:rPr>
            </w:pPr>
            <w:r>
              <w:rPr>
                <w:rFonts w:cstheme="minorHAnsi"/>
                <w:lang w:val="sr-Cyrl-RS"/>
              </w:rPr>
              <w:t>Н</w:t>
            </w:r>
            <w:r w:rsidRPr="00A32E57">
              <w:rPr>
                <w:rFonts w:cstheme="minorHAnsi"/>
              </w:rPr>
              <w:t xml:space="preserve">а </w:t>
            </w:r>
            <w:proofErr w:type="spellStart"/>
            <w:r w:rsidRPr="00A32E57">
              <w:rPr>
                <w:rFonts w:cstheme="minorHAnsi"/>
              </w:rPr>
              <w:t>локацији</w:t>
            </w:r>
            <w:proofErr w:type="spellEnd"/>
            <w:r w:rsidRPr="00A32E57">
              <w:rPr>
                <w:rFonts w:cstheme="minorHAnsi"/>
              </w:rPr>
              <w:t xml:space="preserve"> </w:t>
            </w:r>
          </w:p>
        </w:tc>
        <w:tc>
          <w:tcPr>
            <w:tcW w:w="1170" w:type="dxa"/>
          </w:tcPr>
          <w:p w14:paraId="2DD00ACD" w14:textId="77777777" w:rsidR="006956ED" w:rsidRPr="00A32E57" w:rsidRDefault="006956ED" w:rsidP="00141B3D">
            <w:pPr>
              <w:autoSpaceDE w:val="0"/>
              <w:autoSpaceDN w:val="0"/>
              <w:adjustRightInd w:val="0"/>
              <w:rPr>
                <w:rFonts w:cstheme="minorHAnsi"/>
                <w:color w:val="000000"/>
              </w:rPr>
            </w:pPr>
            <w:r>
              <w:rPr>
                <w:rFonts w:cstheme="minorHAnsi"/>
                <w:lang w:val="sr-Cyrl-RS"/>
              </w:rPr>
              <w:t>У</w:t>
            </w:r>
            <w:r w:rsidRPr="00A32E57">
              <w:rPr>
                <w:rFonts w:cstheme="minorHAnsi"/>
              </w:rPr>
              <w:t xml:space="preserve"> </w:t>
            </w:r>
            <w:proofErr w:type="spellStart"/>
            <w:r w:rsidRPr="00A32E57">
              <w:rPr>
                <w:rFonts w:cstheme="minorHAnsi"/>
              </w:rPr>
              <w:t>фази</w:t>
            </w:r>
            <w:proofErr w:type="spellEnd"/>
            <w:r w:rsidRPr="00A32E57">
              <w:rPr>
                <w:rFonts w:cstheme="minorHAnsi"/>
              </w:rPr>
              <w:t xml:space="preserve"> </w:t>
            </w:r>
            <w:proofErr w:type="spellStart"/>
            <w:r w:rsidRPr="00A32E57">
              <w:rPr>
                <w:rFonts w:cstheme="minorHAnsi"/>
              </w:rPr>
              <w:t>изградње</w:t>
            </w:r>
            <w:proofErr w:type="spellEnd"/>
            <w:r w:rsidRPr="00A32E57">
              <w:rPr>
                <w:rFonts w:cstheme="minorHAnsi"/>
              </w:rPr>
              <w:t xml:space="preserve"> </w:t>
            </w:r>
          </w:p>
        </w:tc>
        <w:tc>
          <w:tcPr>
            <w:tcW w:w="1260" w:type="dxa"/>
          </w:tcPr>
          <w:p w14:paraId="213B191D" w14:textId="77777777" w:rsidR="006956ED" w:rsidRPr="00A32E57" w:rsidRDefault="006956ED" w:rsidP="00141B3D">
            <w:pPr>
              <w:autoSpaceDE w:val="0"/>
              <w:autoSpaceDN w:val="0"/>
              <w:adjustRightInd w:val="0"/>
              <w:rPr>
                <w:rFonts w:cstheme="minorHAnsi"/>
                <w:color w:val="000000"/>
              </w:rPr>
            </w:pPr>
            <w:r>
              <w:rPr>
                <w:rFonts w:cstheme="minorHAnsi"/>
                <w:lang w:val="sr-Cyrl-RS"/>
              </w:rPr>
              <w:t>М</w:t>
            </w:r>
            <w:proofErr w:type="spellStart"/>
            <w:r w:rsidRPr="00A32E57">
              <w:rPr>
                <w:rFonts w:cstheme="minorHAnsi"/>
              </w:rPr>
              <w:t>огућ</w:t>
            </w:r>
            <w:proofErr w:type="spellEnd"/>
            <w:r w:rsidRPr="00A32E57">
              <w:rPr>
                <w:rFonts w:cstheme="minorHAnsi"/>
              </w:rPr>
              <w:t xml:space="preserve"> и </w:t>
            </w:r>
            <w:proofErr w:type="spellStart"/>
            <w:r w:rsidRPr="00A32E57">
              <w:rPr>
                <w:rFonts w:cstheme="minorHAnsi"/>
              </w:rPr>
              <w:t>дугорочан</w:t>
            </w:r>
            <w:proofErr w:type="spellEnd"/>
            <w:r w:rsidRPr="00A32E57">
              <w:rPr>
                <w:rFonts w:cstheme="minorHAnsi"/>
              </w:rPr>
              <w:t xml:space="preserve"> </w:t>
            </w:r>
          </w:p>
        </w:tc>
        <w:tc>
          <w:tcPr>
            <w:tcW w:w="1350" w:type="dxa"/>
          </w:tcPr>
          <w:p w14:paraId="733F41AD" w14:textId="77777777" w:rsidR="006956ED" w:rsidRPr="00A32E57" w:rsidRDefault="006956ED" w:rsidP="00141B3D">
            <w:pPr>
              <w:autoSpaceDE w:val="0"/>
              <w:autoSpaceDN w:val="0"/>
              <w:adjustRightInd w:val="0"/>
              <w:rPr>
                <w:rFonts w:cstheme="minorHAnsi"/>
                <w:color w:val="000000"/>
              </w:rPr>
            </w:pPr>
            <w:r>
              <w:rPr>
                <w:rFonts w:cstheme="minorHAnsi"/>
                <w:lang w:val="sr-Cyrl-RS"/>
              </w:rPr>
              <w:t>М</w:t>
            </w:r>
            <w:proofErr w:type="spellStart"/>
            <w:r w:rsidRPr="00A32E57">
              <w:rPr>
                <w:rFonts w:cstheme="minorHAnsi"/>
              </w:rPr>
              <w:t>оже</w:t>
            </w:r>
            <w:proofErr w:type="spellEnd"/>
            <w:r w:rsidRPr="00A32E57">
              <w:rPr>
                <w:rFonts w:cstheme="minorHAnsi"/>
              </w:rPr>
              <w:t xml:space="preserve"> </w:t>
            </w:r>
            <w:proofErr w:type="spellStart"/>
            <w:r w:rsidRPr="00A32E57">
              <w:rPr>
                <w:rFonts w:cstheme="minorHAnsi"/>
              </w:rPr>
              <w:t>бити</w:t>
            </w:r>
            <w:proofErr w:type="spellEnd"/>
            <w:r w:rsidRPr="00A32E57">
              <w:rPr>
                <w:rFonts w:cstheme="minorHAnsi"/>
              </w:rPr>
              <w:t xml:space="preserve"> </w:t>
            </w:r>
            <w:proofErr w:type="spellStart"/>
            <w:r w:rsidRPr="00A32E57">
              <w:rPr>
                <w:rFonts w:cstheme="minorHAnsi"/>
              </w:rPr>
              <w:t>повратан</w:t>
            </w:r>
            <w:proofErr w:type="spellEnd"/>
            <w:r w:rsidRPr="00A32E57">
              <w:rPr>
                <w:rFonts w:cstheme="minorHAnsi"/>
              </w:rPr>
              <w:t xml:space="preserve"> и </w:t>
            </w:r>
            <w:proofErr w:type="spellStart"/>
            <w:r w:rsidRPr="00A32E57">
              <w:rPr>
                <w:rFonts w:cstheme="minorHAnsi"/>
              </w:rPr>
              <w:t>неповратан</w:t>
            </w:r>
            <w:proofErr w:type="spellEnd"/>
            <w:r w:rsidRPr="00A32E57">
              <w:rPr>
                <w:rFonts w:cstheme="minorHAnsi"/>
              </w:rPr>
              <w:t xml:space="preserve"> </w:t>
            </w:r>
          </w:p>
        </w:tc>
        <w:tc>
          <w:tcPr>
            <w:tcW w:w="1080" w:type="dxa"/>
          </w:tcPr>
          <w:p w14:paraId="5CC78960" w14:textId="77777777" w:rsidR="006956ED" w:rsidRPr="00A32E57" w:rsidRDefault="006956ED" w:rsidP="00141B3D">
            <w:pPr>
              <w:autoSpaceDE w:val="0"/>
              <w:autoSpaceDN w:val="0"/>
              <w:adjustRightInd w:val="0"/>
              <w:rPr>
                <w:rFonts w:cstheme="minorHAnsi"/>
                <w:color w:val="000000"/>
              </w:rPr>
            </w:pPr>
            <w:r>
              <w:rPr>
                <w:rFonts w:cstheme="minorHAnsi"/>
                <w:lang w:val="sr-Cyrl-RS"/>
              </w:rPr>
              <w:t>М</w:t>
            </w:r>
            <w:proofErr w:type="spellStart"/>
            <w:r w:rsidRPr="00A32E57">
              <w:rPr>
                <w:rFonts w:cstheme="minorHAnsi"/>
              </w:rPr>
              <w:t>ала</w:t>
            </w:r>
            <w:proofErr w:type="spellEnd"/>
            <w:r w:rsidRPr="00A32E57">
              <w:rPr>
                <w:rFonts w:cstheme="minorHAnsi"/>
              </w:rPr>
              <w:t xml:space="preserve"> </w:t>
            </w:r>
          </w:p>
        </w:tc>
        <w:tc>
          <w:tcPr>
            <w:tcW w:w="1095" w:type="dxa"/>
          </w:tcPr>
          <w:p w14:paraId="6DEE07B5" w14:textId="77777777" w:rsidR="006956ED" w:rsidRPr="00B20BFE" w:rsidRDefault="006956ED" w:rsidP="00141B3D">
            <w:pPr>
              <w:autoSpaceDE w:val="0"/>
              <w:autoSpaceDN w:val="0"/>
              <w:adjustRightInd w:val="0"/>
              <w:rPr>
                <w:rFonts w:cstheme="minorHAnsi"/>
                <w:color w:val="000000"/>
                <w:lang w:val="sr-Cyrl-RS"/>
              </w:rPr>
            </w:pPr>
            <w:r>
              <w:rPr>
                <w:rFonts w:cstheme="minorHAnsi"/>
                <w:lang w:val="sr-Cyrl-RS"/>
              </w:rPr>
              <w:t xml:space="preserve">Мали  </w:t>
            </w:r>
          </w:p>
        </w:tc>
      </w:tr>
      <w:tr w:rsidR="006956ED" w:rsidRPr="00A32E57" w14:paraId="35DB5C8F" w14:textId="77777777" w:rsidTr="00141B3D">
        <w:trPr>
          <w:gridAfter w:val="1"/>
          <w:wAfter w:w="8" w:type="dxa"/>
          <w:trHeight w:val="890"/>
        </w:trPr>
        <w:tc>
          <w:tcPr>
            <w:tcW w:w="1521" w:type="dxa"/>
          </w:tcPr>
          <w:p w14:paraId="2D8217F6" w14:textId="77777777" w:rsidR="006956ED" w:rsidRPr="00A32E57" w:rsidRDefault="006956ED" w:rsidP="00141B3D">
            <w:pPr>
              <w:autoSpaceDE w:val="0"/>
              <w:autoSpaceDN w:val="0"/>
              <w:adjustRightInd w:val="0"/>
              <w:rPr>
                <w:rFonts w:cstheme="minorHAnsi"/>
                <w:lang w:val="sr-Cyrl-RS"/>
              </w:rPr>
            </w:pPr>
            <w:proofErr w:type="spellStart"/>
            <w:r w:rsidRPr="00A32E57">
              <w:rPr>
                <w:rFonts w:cstheme="minorHAnsi"/>
              </w:rPr>
              <w:t>Безбедност</w:t>
            </w:r>
            <w:proofErr w:type="spellEnd"/>
            <w:r w:rsidRPr="00A32E57">
              <w:rPr>
                <w:rFonts w:cstheme="minorHAnsi"/>
              </w:rPr>
              <w:t xml:space="preserve"> и </w:t>
            </w:r>
            <w:proofErr w:type="spellStart"/>
            <w:r w:rsidRPr="00A32E57">
              <w:rPr>
                <w:rFonts w:cstheme="minorHAnsi"/>
              </w:rPr>
              <w:t>здравље</w:t>
            </w:r>
            <w:proofErr w:type="spellEnd"/>
            <w:r w:rsidRPr="00A32E57">
              <w:rPr>
                <w:rFonts w:cstheme="minorHAnsi"/>
              </w:rPr>
              <w:t xml:space="preserve"> </w:t>
            </w:r>
            <w:r w:rsidRPr="00A32E57">
              <w:rPr>
                <w:rFonts w:cstheme="minorHAnsi"/>
                <w:lang w:val="sr-Cyrl-RS"/>
              </w:rPr>
              <w:t>заједнице</w:t>
            </w:r>
          </w:p>
          <w:p w14:paraId="72DE0C22" w14:textId="77777777" w:rsidR="006956ED" w:rsidRPr="00A32E57" w:rsidRDefault="006956ED" w:rsidP="00141B3D">
            <w:pPr>
              <w:autoSpaceDE w:val="0"/>
              <w:autoSpaceDN w:val="0"/>
              <w:adjustRightInd w:val="0"/>
              <w:rPr>
                <w:rFonts w:cstheme="minorHAnsi"/>
              </w:rPr>
            </w:pPr>
          </w:p>
        </w:tc>
        <w:tc>
          <w:tcPr>
            <w:tcW w:w="2074" w:type="dxa"/>
          </w:tcPr>
          <w:p w14:paraId="4B847767" w14:textId="77777777" w:rsidR="006956ED" w:rsidRPr="00A32E57" w:rsidRDefault="006956ED" w:rsidP="00141B3D">
            <w:pPr>
              <w:autoSpaceDE w:val="0"/>
              <w:autoSpaceDN w:val="0"/>
              <w:adjustRightInd w:val="0"/>
              <w:rPr>
                <w:rFonts w:cstheme="minorHAnsi"/>
              </w:rPr>
            </w:pPr>
            <w:proofErr w:type="spellStart"/>
            <w:r w:rsidRPr="00A32E57">
              <w:rPr>
                <w:rFonts w:cstheme="minorHAnsi"/>
              </w:rPr>
              <w:t>Утицај</w:t>
            </w:r>
            <w:proofErr w:type="spellEnd"/>
            <w:r w:rsidRPr="00A32E57">
              <w:rPr>
                <w:rFonts w:cstheme="minorHAnsi"/>
              </w:rPr>
              <w:t xml:space="preserve"> </w:t>
            </w:r>
            <w:proofErr w:type="spellStart"/>
            <w:r w:rsidRPr="00A32E57">
              <w:rPr>
                <w:rFonts w:cstheme="minorHAnsi"/>
              </w:rPr>
              <w:t>на</w:t>
            </w:r>
            <w:proofErr w:type="spellEnd"/>
            <w:r w:rsidRPr="00A32E57">
              <w:rPr>
                <w:rFonts w:cstheme="minorHAnsi"/>
              </w:rPr>
              <w:t xml:space="preserve"> </w:t>
            </w:r>
            <w:proofErr w:type="spellStart"/>
            <w:r w:rsidRPr="00A32E57">
              <w:rPr>
                <w:rFonts w:cstheme="minorHAnsi"/>
              </w:rPr>
              <w:t>живот</w:t>
            </w:r>
            <w:proofErr w:type="spellEnd"/>
            <w:r w:rsidRPr="00A32E57">
              <w:rPr>
                <w:rFonts w:cstheme="minorHAnsi"/>
              </w:rPr>
              <w:t xml:space="preserve">, </w:t>
            </w:r>
            <w:proofErr w:type="spellStart"/>
            <w:r w:rsidRPr="00A32E57">
              <w:rPr>
                <w:rFonts w:cstheme="minorHAnsi"/>
              </w:rPr>
              <w:t>здравље</w:t>
            </w:r>
            <w:proofErr w:type="spellEnd"/>
            <w:r w:rsidRPr="00A32E57">
              <w:rPr>
                <w:rFonts w:cstheme="minorHAnsi"/>
              </w:rPr>
              <w:t xml:space="preserve"> и </w:t>
            </w:r>
            <w:proofErr w:type="spellStart"/>
            <w:r w:rsidRPr="00A32E57">
              <w:rPr>
                <w:rFonts w:cstheme="minorHAnsi"/>
              </w:rPr>
              <w:t>сигурност</w:t>
            </w:r>
            <w:proofErr w:type="spellEnd"/>
            <w:r w:rsidRPr="00A32E57">
              <w:rPr>
                <w:rFonts w:cstheme="minorHAnsi"/>
              </w:rPr>
              <w:t xml:space="preserve"> </w:t>
            </w:r>
            <w:r w:rsidRPr="00A32E57">
              <w:rPr>
                <w:rFonts w:cstheme="minorHAnsi"/>
                <w:lang w:val="sr-Cyrl-RS"/>
              </w:rPr>
              <w:t xml:space="preserve">грађана у непосредној близини </w:t>
            </w:r>
            <w:proofErr w:type="spellStart"/>
            <w:r w:rsidRPr="00A32E57">
              <w:rPr>
                <w:rFonts w:cstheme="minorHAnsi"/>
              </w:rPr>
              <w:t>градилишта</w:t>
            </w:r>
            <w:proofErr w:type="spellEnd"/>
            <w:r w:rsidRPr="00A32E57">
              <w:rPr>
                <w:rFonts w:cstheme="minorHAnsi"/>
              </w:rPr>
              <w:t xml:space="preserve"> </w:t>
            </w:r>
          </w:p>
        </w:tc>
        <w:tc>
          <w:tcPr>
            <w:tcW w:w="1260" w:type="dxa"/>
          </w:tcPr>
          <w:p w14:paraId="33E5786B" w14:textId="77777777" w:rsidR="006956ED" w:rsidRPr="00A32E57" w:rsidRDefault="006956ED" w:rsidP="00141B3D">
            <w:pPr>
              <w:autoSpaceDE w:val="0"/>
              <w:autoSpaceDN w:val="0"/>
              <w:adjustRightInd w:val="0"/>
              <w:rPr>
                <w:rFonts w:cstheme="minorHAnsi"/>
              </w:rPr>
            </w:pPr>
            <w:r>
              <w:rPr>
                <w:rFonts w:cstheme="minorHAnsi"/>
                <w:lang w:val="sr-Cyrl-RS"/>
              </w:rPr>
              <w:t>Н</w:t>
            </w:r>
            <w:proofErr w:type="spellStart"/>
            <w:r w:rsidRPr="00A32E57">
              <w:rPr>
                <w:rFonts w:cstheme="minorHAnsi"/>
              </w:rPr>
              <w:t>егативан</w:t>
            </w:r>
            <w:proofErr w:type="spellEnd"/>
            <w:r w:rsidRPr="00A32E57">
              <w:rPr>
                <w:rFonts w:cstheme="minorHAnsi"/>
              </w:rPr>
              <w:t xml:space="preserve"> </w:t>
            </w:r>
          </w:p>
        </w:tc>
        <w:tc>
          <w:tcPr>
            <w:tcW w:w="1080" w:type="dxa"/>
          </w:tcPr>
          <w:p w14:paraId="05497E16" w14:textId="77777777" w:rsidR="006956ED" w:rsidRPr="00A32E57" w:rsidRDefault="006956ED" w:rsidP="00141B3D">
            <w:pPr>
              <w:autoSpaceDE w:val="0"/>
              <w:autoSpaceDN w:val="0"/>
              <w:adjustRightInd w:val="0"/>
              <w:rPr>
                <w:rFonts w:cstheme="minorHAnsi"/>
              </w:rPr>
            </w:pPr>
            <w:r>
              <w:rPr>
                <w:rFonts w:cstheme="minorHAnsi"/>
                <w:lang w:val="sr-Cyrl-RS"/>
              </w:rPr>
              <w:t>Л</w:t>
            </w:r>
            <w:proofErr w:type="spellStart"/>
            <w:r w:rsidRPr="00A32E57">
              <w:rPr>
                <w:rFonts w:cstheme="minorHAnsi"/>
              </w:rPr>
              <w:t>окалан</w:t>
            </w:r>
            <w:proofErr w:type="spellEnd"/>
            <w:r w:rsidRPr="00A32E57">
              <w:rPr>
                <w:rFonts w:cstheme="minorHAnsi"/>
              </w:rPr>
              <w:t xml:space="preserve"> </w:t>
            </w:r>
          </w:p>
        </w:tc>
        <w:tc>
          <w:tcPr>
            <w:tcW w:w="1530" w:type="dxa"/>
          </w:tcPr>
          <w:p w14:paraId="6F76C3F7" w14:textId="77777777" w:rsidR="006956ED" w:rsidRPr="00A32E57" w:rsidRDefault="006956ED" w:rsidP="00141B3D">
            <w:pPr>
              <w:autoSpaceDE w:val="0"/>
              <w:autoSpaceDN w:val="0"/>
              <w:adjustRightInd w:val="0"/>
              <w:rPr>
                <w:rFonts w:cstheme="minorHAnsi"/>
              </w:rPr>
            </w:pPr>
            <w:r>
              <w:rPr>
                <w:rFonts w:cstheme="minorHAnsi"/>
                <w:lang w:val="sr-Cyrl-RS"/>
              </w:rPr>
              <w:t>Н</w:t>
            </w:r>
            <w:r w:rsidRPr="00A32E57">
              <w:rPr>
                <w:rFonts w:cstheme="minorHAnsi"/>
              </w:rPr>
              <w:t xml:space="preserve">а </w:t>
            </w:r>
            <w:proofErr w:type="spellStart"/>
            <w:r w:rsidRPr="00A32E57">
              <w:rPr>
                <w:rFonts w:cstheme="minorHAnsi"/>
              </w:rPr>
              <w:t>локацији</w:t>
            </w:r>
            <w:proofErr w:type="spellEnd"/>
            <w:r w:rsidRPr="00A32E57">
              <w:rPr>
                <w:rFonts w:cstheme="minorHAnsi"/>
              </w:rPr>
              <w:t xml:space="preserve"> </w:t>
            </w:r>
          </w:p>
        </w:tc>
        <w:tc>
          <w:tcPr>
            <w:tcW w:w="1170" w:type="dxa"/>
          </w:tcPr>
          <w:p w14:paraId="3A48E0DA" w14:textId="77777777" w:rsidR="006956ED" w:rsidRPr="00A32E57" w:rsidRDefault="006956ED" w:rsidP="00141B3D">
            <w:pPr>
              <w:autoSpaceDE w:val="0"/>
              <w:autoSpaceDN w:val="0"/>
              <w:adjustRightInd w:val="0"/>
              <w:rPr>
                <w:rFonts w:cstheme="minorHAnsi"/>
              </w:rPr>
            </w:pPr>
            <w:r>
              <w:rPr>
                <w:rFonts w:cstheme="minorHAnsi"/>
                <w:lang w:val="sr-Cyrl-RS"/>
              </w:rPr>
              <w:t>У</w:t>
            </w:r>
            <w:r w:rsidRPr="00A32E57">
              <w:rPr>
                <w:rFonts w:cstheme="minorHAnsi"/>
              </w:rPr>
              <w:t xml:space="preserve"> </w:t>
            </w:r>
            <w:proofErr w:type="spellStart"/>
            <w:r w:rsidRPr="00A32E57">
              <w:rPr>
                <w:rFonts w:cstheme="minorHAnsi"/>
              </w:rPr>
              <w:t>фази</w:t>
            </w:r>
            <w:proofErr w:type="spellEnd"/>
            <w:r w:rsidRPr="00A32E57">
              <w:rPr>
                <w:rFonts w:cstheme="minorHAnsi"/>
              </w:rPr>
              <w:t xml:space="preserve"> </w:t>
            </w:r>
            <w:proofErr w:type="spellStart"/>
            <w:r w:rsidRPr="00A32E57">
              <w:rPr>
                <w:rFonts w:cstheme="minorHAnsi"/>
              </w:rPr>
              <w:t>изградње</w:t>
            </w:r>
            <w:proofErr w:type="spellEnd"/>
            <w:r w:rsidRPr="00A32E57">
              <w:rPr>
                <w:rFonts w:cstheme="minorHAnsi"/>
              </w:rPr>
              <w:t xml:space="preserve"> </w:t>
            </w:r>
          </w:p>
        </w:tc>
        <w:tc>
          <w:tcPr>
            <w:tcW w:w="1260" w:type="dxa"/>
          </w:tcPr>
          <w:p w14:paraId="18E6EA6F" w14:textId="77777777" w:rsidR="006956ED" w:rsidRPr="00A32E57" w:rsidRDefault="006956ED" w:rsidP="00141B3D">
            <w:pPr>
              <w:autoSpaceDE w:val="0"/>
              <w:autoSpaceDN w:val="0"/>
              <w:adjustRightInd w:val="0"/>
              <w:rPr>
                <w:rFonts w:cstheme="minorHAnsi"/>
              </w:rPr>
            </w:pPr>
            <w:r>
              <w:rPr>
                <w:rFonts w:cstheme="minorHAnsi"/>
                <w:lang w:val="sr-Cyrl-RS"/>
              </w:rPr>
              <w:t>М</w:t>
            </w:r>
            <w:proofErr w:type="spellStart"/>
            <w:r w:rsidRPr="00A32E57">
              <w:rPr>
                <w:rFonts w:cstheme="minorHAnsi"/>
              </w:rPr>
              <w:t>огућ</w:t>
            </w:r>
            <w:proofErr w:type="spellEnd"/>
            <w:r w:rsidRPr="00A32E57">
              <w:rPr>
                <w:rFonts w:cstheme="minorHAnsi"/>
              </w:rPr>
              <w:t xml:space="preserve"> и </w:t>
            </w:r>
            <w:proofErr w:type="spellStart"/>
            <w:r w:rsidRPr="00A32E57">
              <w:rPr>
                <w:rFonts w:cstheme="minorHAnsi"/>
              </w:rPr>
              <w:t>дугорочан</w:t>
            </w:r>
            <w:proofErr w:type="spellEnd"/>
            <w:r w:rsidRPr="00A32E57">
              <w:rPr>
                <w:rFonts w:cstheme="minorHAnsi"/>
              </w:rPr>
              <w:t xml:space="preserve"> </w:t>
            </w:r>
          </w:p>
        </w:tc>
        <w:tc>
          <w:tcPr>
            <w:tcW w:w="1350" w:type="dxa"/>
          </w:tcPr>
          <w:p w14:paraId="6DBC52A1" w14:textId="77777777" w:rsidR="006956ED" w:rsidRPr="00A32E57" w:rsidRDefault="006956ED" w:rsidP="00141B3D">
            <w:pPr>
              <w:autoSpaceDE w:val="0"/>
              <w:autoSpaceDN w:val="0"/>
              <w:adjustRightInd w:val="0"/>
              <w:rPr>
                <w:rFonts w:cstheme="minorHAnsi"/>
              </w:rPr>
            </w:pPr>
            <w:r>
              <w:rPr>
                <w:rFonts w:cstheme="minorHAnsi"/>
                <w:lang w:val="sr-Cyrl-RS"/>
              </w:rPr>
              <w:t>М</w:t>
            </w:r>
            <w:proofErr w:type="spellStart"/>
            <w:r w:rsidRPr="00A32E57">
              <w:rPr>
                <w:rFonts w:cstheme="minorHAnsi"/>
              </w:rPr>
              <w:t>оже</w:t>
            </w:r>
            <w:proofErr w:type="spellEnd"/>
            <w:r w:rsidRPr="00A32E57">
              <w:rPr>
                <w:rFonts w:cstheme="minorHAnsi"/>
              </w:rPr>
              <w:t xml:space="preserve"> </w:t>
            </w:r>
            <w:proofErr w:type="spellStart"/>
            <w:r w:rsidRPr="00A32E57">
              <w:rPr>
                <w:rFonts w:cstheme="minorHAnsi"/>
              </w:rPr>
              <w:t>бити</w:t>
            </w:r>
            <w:proofErr w:type="spellEnd"/>
            <w:r w:rsidRPr="00A32E57">
              <w:rPr>
                <w:rFonts w:cstheme="minorHAnsi"/>
              </w:rPr>
              <w:t xml:space="preserve"> </w:t>
            </w:r>
            <w:proofErr w:type="spellStart"/>
            <w:r w:rsidRPr="00A32E57">
              <w:rPr>
                <w:rFonts w:cstheme="minorHAnsi"/>
              </w:rPr>
              <w:t>повратан</w:t>
            </w:r>
            <w:proofErr w:type="spellEnd"/>
            <w:r w:rsidRPr="00A32E57">
              <w:rPr>
                <w:rFonts w:cstheme="minorHAnsi"/>
              </w:rPr>
              <w:t xml:space="preserve"> и </w:t>
            </w:r>
            <w:proofErr w:type="spellStart"/>
            <w:r w:rsidRPr="00A32E57">
              <w:rPr>
                <w:rFonts w:cstheme="minorHAnsi"/>
              </w:rPr>
              <w:t>неповратан</w:t>
            </w:r>
            <w:proofErr w:type="spellEnd"/>
            <w:r w:rsidRPr="00A32E57">
              <w:rPr>
                <w:rFonts w:cstheme="minorHAnsi"/>
              </w:rPr>
              <w:t xml:space="preserve"> </w:t>
            </w:r>
          </w:p>
        </w:tc>
        <w:tc>
          <w:tcPr>
            <w:tcW w:w="1080" w:type="dxa"/>
          </w:tcPr>
          <w:p w14:paraId="6CBACE11" w14:textId="77777777" w:rsidR="006956ED" w:rsidRPr="00A32E57" w:rsidRDefault="006956ED" w:rsidP="00141B3D">
            <w:pPr>
              <w:autoSpaceDE w:val="0"/>
              <w:autoSpaceDN w:val="0"/>
              <w:adjustRightInd w:val="0"/>
              <w:rPr>
                <w:rFonts w:cstheme="minorHAnsi"/>
              </w:rPr>
            </w:pPr>
            <w:r>
              <w:rPr>
                <w:rFonts w:cstheme="minorHAnsi"/>
                <w:lang w:val="sr-Cyrl-RS"/>
              </w:rPr>
              <w:t>М</w:t>
            </w:r>
            <w:proofErr w:type="spellStart"/>
            <w:r w:rsidRPr="00A32E57">
              <w:rPr>
                <w:rFonts w:cstheme="minorHAnsi"/>
              </w:rPr>
              <w:t>ала</w:t>
            </w:r>
            <w:proofErr w:type="spellEnd"/>
            <w:r w:rsidRPr="00A32E57">
              <w:rPr>
                <w:rFonts w:cstheme="minorHAnsi"/>
              </w:rPr>
              <w:t xml:space="preserve"> </w:t>
            </w:r>
          </w:p>
        </w:tc>
        <w:tc>
          <w:tcPr>
            <w:tcW w:w="1095" w:type="dxa"/>
          </w:tcPr>
          <w:p w14:paraId="55804B73" w14:textId="77777777" w:rsidR="006956ED" w:rsidRPr="00B20BFE" w:rsidRDefault="006956ED" w:rsidP="00141B3D">
            <w:pPr>
              <w:autoSpaceDE w:val="0"/>
              <w:autoSpaceDN w:val="0"/>
              <w:adjustRightInd w:val="0"/>
              <w:rPr>
                <w:rFonts w:cstheme="minorHAnsi"/>
                <w:lang w:val="sr-Cyrl-RS"/>
              </w:rPr>
            </w:pPr>
            <w:r>
              <w:rPr>
                <w:rFonts w:cstheme="minorHAnsi"/>
                <w:lang w:val="sr-Cyrl-RS"/>
              </w:rPr>
              <w:t>Мали</w:t>
            </w:r>
          </w:p>
        </w:tc>
      </w:tr>
    </w:tbl>
    <w:p w14:paraId="5B061DB3" w14:textId="77777777" w:rsidR="001061DA" w:rsidRPr="00A901B2" w:rsidRDefault="001061DA" w:rsidP="001061DA">
      <w:pPr>
        <w:spacing w:after="120" w:line="240" w:lineRule="auto"/>
        <w:jc w:val="center"/>
        <w:rPr>
          <w:rFonts w:eastAsia="Times New Roman" w:cstheme="minorHAnsi"/>
          <w:color w:val="000000"/>
        </w:rPr>
      </w:pPr>
    </w:p>
    <w:p w14:paraId="14AE4D3F" w14:textId="77777777" w:rsidR="001061DA" w:rsidRPr="00A901B2" w:rsidRDefault="001061DA" w:rsidP="001061DA">
      <w:pPr>
        <w:spacing w:after="120" w:line="240" w:lineRule="auto"/>
        <w:jc w:val="center"/>
        <w:rPr>
          <w:rFonts w:eastAsia="Times New Roman" w:cstheme="minorHAnsi"/>
          <w:color w:val="000000"/>
        </w:rPr>
      </w:pPr>
    </w:p>
    <w:p w14:paraId="7DD62EF8" w14:textId="77777777" w:rsidR="001061DA" w:rsidRPr="00F64712" w:rsidRDefault="001061DA" w:rsidP="001061DA">
      <w:pPr>
        <w:spacing w:after="120" w:line="240" w:lineRule="auto"/>
        <w:rPr>
          <w:rFonts w:eastAsia="Times New Roman" w:cstheme="minorHAnsi"/>
          <w:color w:val="000000"/>
        </w:rPr>
        <w:sectPr w:rsidR="001061DA" w:rsidRPr="00F64712" w:rsidSect="00C94D0D">
          <w:pgSz w:w="15840" w:h="12240" w:orient="landscape"/>
          <w:pgMar w:top="1440" w:right="1080" w:bottom="1440" w:left="1080" w:header="720" w:footer="720" w:gutter="0"/>
          <w:cols w:space="720"/>
          <w:docGrid w:linePitch="360"/>
        </w:sectPr>
      </w:pPr>
    </w:p>
    <w:p w14:paraId="4EEC9C80" w14:textId="2D5E0B15" w:rsidR="0015415E" w:rsidRPr="00F64712" w:rsidRDefault="006A2BC6" w:rsidP="00D34A75">
      <w:pPr>
        <w:pStyle w:val="Heading1"/>
        <w:numPr>
          <w:ilvl w:val="0"/>
          <w:numId w:val="53"/>
        </w:numPr>
        <w:ind w:left="360"/>
      </w:pPr>
      <w:bookmarkStart w:id="43" w:name="_Toc201067673"/>
      <w:r w:rsidRPr="00F64712">
        <w:lastRenderedPageBreak/>
        <w:t>Процедуре за решавање жалби</w:t>
      </w:r>
      <w:r w:rsidR="0015415E" w:rsidRPr="00F64712">
        <w:t xml:space="preserve"> или спорова</w:t>
      </w:r>
      <w:bookmarkEnd w:id="43"/>
    </w:p>
    <w:p w14:paraId="02CE8AC4" w14:textId="77777777" w:rsidR="006956ED" w:rsidRPr="007F14E2" w:rsidRDefault="006956ED" w:rsidP="006956ED">
      <w:pPr>
        <w:spacing w:after="120" w:line="240" w:lineRule="auto"/>
        <w:jc w:val="both"/>
        <w:rPr>
          <w:lang w:val="sr-Cyrl-RS"/>
        </w:rPr>
      </w:pPr>
      <w:r w:rsidRPr="007F14E2">
        <w:rPr>
          <w:lang w:val="sr-Cyrl-RS"/>
        </w:rPr>
        <w:t>Жалбом се сматрају захтеви за достављањем додатних информација и појашњења, приговори, притужбе, коментари и сугестије и други облици изражавања различитих примедби на неку од пројектних активности током имплементације пројектних активности, током планирања и спровођења По</w:t>
      </w:r>
      <w:r>
        <w:rPr>
          <w:lang w:val="sr-Cyrl-RS"/>
        </w:rPr>
        <w:t>т</w:t>
      </w:r>
      <w:r w:rsidRPr="007F14E2">
        <w:rPr>
          <w:lang w:val="sr-Cyrl-RS"/>
        </w:rPr>
        <w:t>пројеката у локалним самоуправама које су обухваћене Пројектом.</w:t>
      </w:r>
    </w:p>
    <w:p w14:paraId="48AE2DA3" w14:textId="77777777" w:rsidR="006956ED" w:rsidRPr="007F14E2" w:rsidRDefault="006956ED" w:rsidP="006956ED">
      <w:pPr>
        <w:spacing w:after="120" w:line="240" w:lineRule="auto"/>
        <w:jc w:val="both"/>
        <w:rPr>
          <w:lang w:val="sr-Cyrl-RS"/>
        </w:rPr>
      </w:pPr>
      <w:r w:rsidRPr="007F14E2">
        <w:rPr>
          <w:lang w:val="sr-Cyrl-RS"/>
        </w:rPr>
        <w:t>Било којом жалбом у вези са Пројектом може се скренути пажња ЈУП-у без икаквих трошкова за подносиоца жалбе:</w:t>
      </w:r>
    </w:p>
    <w:p w14:paraId="5D19950A" w14:textId="77777777" w:rsidR="006956ED" w:rsidRPr="007F14E2" w:rsidRDefault="006956ED" w:rsidP="006956ED">
      <w:pPr>
        <w:spacing w:after="120" w:line="240" w:lineRule="auto"/>
        <w:jc w:val="both"/>
        <w:rPr>
          <w:lang w:val="sr-Cyrl-RS"/>
        </w:rPr>
      </w:pPr>
      <w:r w:rsidRPr="007F14E2">
        <w:rPr>
          <w:lang w:val="sr-Cyrl-RS"/>
        </w:rPr>
        <w:t>Усмено (лично или путем телефона), или</w:t>
      </w:r>
    </w:p>
    <w:p w14:paraId="397794C6" w14:textId="77777777" w:rsidR="006956ED" w:rsidRPr="007F14E2" w:rsidRDefault="006956ED" w:rsidP="006956ED">
      <w:pPr>
        <w:spacing w:after="120" w:line="240" w:lineRule="auto"/>
        <w:jc w:val="both"/>
        <w:rPr>
          <w:lang w:val="sr-Cyrl-RS"/>
        </w:rPr>
      </w:pPr>
      <w:r w:rsidRPr="007F14E2">
        <w:rPr>
          <w:lang w:val="sr-Cyrl-RS"/>
        </w:rPr>
        <w:t>У писаној форми попуњавањем обрасца за жалбе на Пројекат (Прилог 02.) и достављањем лично, поштом, факсом или е-маилом на наведену адресу/број.</w:t>
      </w:r>
    </w:p>
    <w:p w14:paraId="3B93383C" w14:textId="77777777" w:rsidR="006956ED" w:rsidRPr="007F14E2" w:rsidRDefault="006956ED" w:rsidP="006956ED">
      <w:pPr>
        <w:spacing w:after="120" w:line="240" w:lineRule="auto"/>
        <w:jc w:val="both"/>
        <w:rPr>
          <w:lang w:val="sr-Cyrl-RS"/>
        </w:rPr>
      </w:pPr>
      <w:r w:rsidRPr="007F14E2">
        <w:rPr>
          <w:lang w:val="sr-Cyrl-RS"/>
        </w:rPr>
        <w:t xml:space="preserve">Напомена: Жалбе се такође могу поднети анонимно или без употребе обрасца уколико подносилац тако жели. </w:t>
      </w:r>
    </w:p>
    <w:p w14:paraId="19E13A81" w14:textId="77777777" w:rsidR="006956ED" w:rsidRPr="007F14E2" w:rsidRDefault="006956ED" w:rsidP="006956ED">
      <w:pPr>
        <w:spacing w:after="120" w:line="240" w:lineRule="auto"/>
        <w:jc w:val="both"/>
        <w:rPr>
          <w:rFonts w:cstheme="minorHAnsi"/>
          <w:lang w:val="sr-Cyrl-RS"/>
        </w:rPr>
      </w:pPr>
      <w:r w:rsidRPr="007F14E2">
        <w:rPr>
          <w:rFonts w:cstheme="minorHAnsi"/>
          <w:lang w:val="sr-Cyrl-RS"/>
        </w:rPr>
        <w:t xml:space="preserve">Локални менаџер за жалбе води евиденцију о свим пристиглим жалбама у форми коју договори са </w:t>
      </w:r>
      <w:r w:rsidRPr="007F14E2">
        <w:rPr>
          <w:bCs/>
          <w:lang w:val="sr-Cyrl-RS"/>
        </w:rPr>
        <w:t>Централним менаџером за жалбе.</w:t>
      </w:r>
    </w:p>
    <w:p w14:paraId="708E1F22" w14:textId="77777777" w:rsidR="006956ED" w:rsidRDefault="006956ED" w:rsidP="006956ED">
      <w:pPr>
        <w:spacing w:after="120" w:line="240" w:lineRule="auto"/>
        <w:jc w:val="both"/>
        <w:rPr>
          <w:lang w:val="sr-Cyrl-RS"/>
        </w:rPr>
      </w:pPr>
      <w:r w:rsidRPr="007F14E2">
        <w:rPr>
          <w:lang w:val="sr-Cyrl-RS"/>
        </w:rPr>
        <w:t xml:space="preserve">Контакт подаци Локалног менаџера за жалбе, за подношење било каквих питања или коментара у вези са Пројектом су: </w:t>
      </w:r>
    </w:p>
    <w:tbl>
      <w:tblPr>
        <w:tblStyle w:val="TableGrid"/>
        <w:tblW w:w="0" w:type="auto"/>
        <w:tblLook w:val="04A0" w:firstRow="1" w:lastRow="0" w:firstColumn="1" w:lastColumn="0" w:noHBand="0" w:noVBand="1"/>
      </w:tblPr>
      <w:tblGrid>
        <w:gridCol w:w="9350"/>
      </w:tblGrid>
      <w:tr w:rsidR="006956ED" w14:paraId="5F7A3D7D" w14:textId="77777777" w:rsidTr="006956ED">
        <w:tc>
          <w:tcPr>
            <w:tcW w:w="9350" w:type="dxa"/>
            <w:shd w:val="clear" w:color="auto" w:fill="BFBFBF" w:themeFill="background1" w:themeFillShade="BF"/>
          </w:tcPr>
          <w:p w14:paraId="7F54831E" w14:textId="77777777" w:rsidR="006956ED" w:rsidRDefault="006956ED" w:rsidP="006956ED">
            <w:pPr>
              <w:spacing w:after="120"/>
              <w:jc w:val="both"/>
              <w:rPr>
                <w:lang w:val="sr-Cyrl-RS"/>
              </w:rPr>
            </w:pPr>
            <w:r w:rsidRPr="006956ED">
              <w:rPr>
                <w:b/>
                <w:bCs/>
                <w:lang w:val="sr-Cyrl-RS"/>
              </w:rPr>
              <w:t>Јединица локалне самоуправе:</w:t>
            </w:r>
            <w:r w:rsidRPr="00121D3A">
              <w:rPr>
                <w:lang w:val="sr-Cyrl-RS"/>
              </w:rPr>
              <w:t xml:space="preserve"> Општина </w:t>
            </w:r>
            <w:r>
              <w:rPr>
                <w:lang w:val="sr-Cyrl-RS"/>
              </w:rPr>
              <w:t xml:space="preserve">Мајданпек </w:t>
            </w:r>
          </w:p>
          <w:p w14:paraId="68370A1C" w14:textId="77777777" w:rsidR="006956ED" w:rsidRPr="006956ED" w:rsidRDefault="006956ED" w:rsidP="006956ED">
            <w:pPr>
              <w:spacing w:after="120"/>
              <w:jc w:val="both"/>
              <w:rPr>
                <w:rFonts w:cstheme="minorHAnsi"/>
                <w:b/>
                <w:bCs/>
                <w:u w:val="single"/>
                <w:lang w:val="sr-Cyrl-RS"/>
              </w:rPr>
            </w:pPr>
            <w:r w:rsidRPr="006956ED">
              <w:rPr>
                <w:rFonts w:cstheme="minorHAnsi"/>
                <w:b/>
                <w:bCs/>
                <w:u w:val="single"/>
                <w:lang w:val="sr-Cyrl-RS"/>
              </w:rPr>
              <w:t>Служба за пријем жалби – Жалбена комисија</w:t>
            </w:r>
          </w:p>
          <w:p w14:paraId="228BC9E3" w14:textId="77777777" w:rsidR="006956ED" w:rsidRPr="006956ED" w:rsidRDefault="006956ED" w:rsidP="006956ED">
            <w:pPr>
              <w:spacing w:after="120"/>
              <w:jc w:val="both"/>
              <w:rPr>
                <w:b/>
                <w:bCs/>
                <w:lang w:val="sr-Cyrl-RS"/>
              </w:rPr>
            </w:pPr>
            <w:proofErr w:type="spellStart"/>
            <w:r w:rsidRPr="006956ED">
              <w:rPr>
                <w:b/>
                <w:bCs/>
              </w:rPr>
              <w:t>Одељење</w:t>
            </w:r>
            <w:proofErr w:type="spellEnd"/>
            <w:r w:rsidRPr="006956ED">
              <w:rPr>
                <w:b/>
                <w:bCs/>
              </w:rPr>
              <w:t xml:space="preserve"> </w:t>
            </w:r>
            <w:proofErr w:type="spellStart"/>
            <w:r w:rsidRPr="006956ED">
              <w:rPr>
                <w:b/>
                <w:bCs/>
              </w:rPr>
              <w:t>за</w:t>
            </w:r>
            <w:proofErr w:type="spellEnd"/>
            <w:r w:rsidRPr="006956ED">
              <w:rPr>
                <w:b/>
                <w:bCs/>
              </w:rPr>
              <w:t xml:space="preserve"> </w:t>
            </w:r>
            <w:proofErr w:type="spellStart"/>
            <w:r w:rsidRPr="006956ED">
              <w:rPr>
                <w:b/>
                <w:bCs/>
              </w:rPr>
              <w:t>финансије</w:t>
            </w:r>
            <w:proofErr w:type="spellEnd"/>
            <w:r w:rsidRPr="006956ED">
              <w:rPr>
                <w:b/>
                <w:bCs/>
              </w:rPr>
              <w:t xml:space="preserve">, </w:t>
            </w:r>
            <w:proofErr w:type="spellStart"/>
            <w:r w:rsidRPr="006956ED">
              <w:rPr>
                <w:b/>
                <w:bCs/>
              </w:rPr>
              <w:t>буџет</w:t>
            </w:r>
            <w:proofErr w:type="spellEnd"/>
            <w:r w:rsidRPr="006956ED">
              <w:rPr>
                <w:b/>
                <w:bCs/>
              </w:rPr>
              <w:t xml:space="preserve"> и </w:t>
            </w:r>
            <w:proofErr w:type="spellStart"/>
            <w:r w:rsidRPr="006956ED">
              <w:rPr>
                <w:b/>
                <w:bCs/>
              </w:rPr>
              <w:t>трезор</w:t>
            </w:r>
            <w:proofErr w:type="spellEnd"/>
            <w:r w:rsidRPr="006956ED">
              <w:rPr>
                <w:b/>
                <w:bCs/>
              </w:rPr>
              <w:t xml:space="preserve"> </w:t>
            </w:r>
          </w:p>
          <w:p w14:paraId="67CCCAA6" w14:textId="77777777" w:rsidR="006956ED" w:rsidRDefault="006956ED" w:rsidP="006956ED">
            <w:pPr>
              <w:spacing w:after="120"/>
              <w:jc w:val="both"/>
              <w:rPr>
                <w:lang w:val="sr-Cyrl-RS"/>
              </w:rPr>
            </w:pPr>
            <w:proofErr w:type="spellStart"/>
            <w:r w:rsidRPr="006956ED">
              <w:rPr>
                <w:b/>
                <w:bCs/>
              </w:rPr>
              <w:t>Име</w:t>
            </w:r>
            <w:proofErr w:type="spellEnd"/>
            <w:r w:rsidRPr="006956ED">
              <w:rPr>
                <w:b/>
                <w:bCs/>
              </w:rPr>
              <w:t xml:space="preserve"> и </w:t>
            </w:r>
            <w:proofErr w:type="spellStart"/>
            <w:r w:rsidRPr="006956ED">
              <w:rPr>
                <w:b/>
                <w:bCs/>
              </w:rPr>
              <w:t>презиме</w:t>
            </w:r>
            <w:proofErr w:type="spellEnd"/>
            <w:r w:rsidRPr="006956ED">
              <w:rPr>
                <w:b/>
                <w:bCs/>
              </w:rPr>
              <w:t>:</w:t>
            </w:r>
            <w:r>
              <w:t xml:space="preserve"> </w:t>
            </w:r>
            <w:proofErr w:type="spellStart"/>
            <w:r>
              <w:t>Гордана</w:t>
            </w:r>
            <w:proofErr w:type="spellEnd"/>
            <w:r>
              <w:t xml:space="preserve"> </w:t>
            </w:r>
            <w:proofErr w:type="spellStart"/>
            <w:r>
              <w:t>Николић</w:t>
            </w:r>
            <w:proofErr w:type="spellEnd"/>
            <w:r>
              <w:t xml:space="preserve"> </w:t>
            </w:r>
          </w:p>
          <w:p w14:paraId="3687438F" w14:textId="77777777" w:rsidR="006956ED" w:rsidRDefault="006956ED" w:rsidP="006956ED">
            <w:pPr>
              <w:spacing w:after="120"/>
              <w:jc w:val="both"/>
              <w:rPr>
                <w:lang w:val="sr-Cyrl-RS"/>
              </w:rPr>
            </w:pPr>
            <w:proofErr w:type="spellStart"/>
            <w:r w:rsidRPr="006956ED">
              <w:rPr>
                <w:b/>
                <w:bCs/>
              </w:rPr>
              <w:t>Адреса</w:t>
            </w:r>
            <w:proofErr w:type="spellEnd"/>
            <w:r w:rsidRPr="006956ED">
              <w:rPr>
                <w:b/>
                <w:bCs/>
              </w:rPr>
              <w:t>:</w:t>
            </w:r>
            <w:r>
              <w:t xml:space="preserve"> </w:t>
            </w:r>
            <w:proofErr w:type="spellStart"/>
            <w:r>
              <w:t>Светог</w:t>
            </w:r>
            <w:proofErr w:type="spellEnd"/>
            <w:r>
              <w:t xml:space="preserve"> </w:t>
            </w:r>
            <w:proofErr w:type="spellStart"/>
            <w:r>
              <w:t>саве</w:t>
            </w:r>
            <w:proofErr w:type="spellEnd"/>
            <w:r>
              <w:t xml:space="preserve"> </w:t>
            </w:r>
            <w:proofErr w:type="spellStart"/>
            <w:r>
              <w:t>бб</w:t>
            </w:r>
            <w:proofErr w:type="spellEnd"/>
            <w:r>
              <w:t xml:space="preserve">, 19250 </w:t>
            </w:r>
            <w:proofErr w:type="spellStart"/>
            <w:r>
              <w:t>Мајданпек</w:t>
            </w:r>
            <w:proofErr w:type="spellEnd"/>
            <w:r>
              <w:t xml:space="preserve"> </w:t>
            </w:r>
          </w:p>
          <w:p w14:paraId="7E378516" w14:textId="77777777" w:rsidR="006956ED" w:rsidRDefault="006956ED" w:rsidP="006956ED">
            <w:pPr>
              <w:spacing w:after="120"/>
              <w:jc w:val="both"/>
              <w:rPr>
                <w:lang w:val="sr-Cyrl-RS"/>
              </w:rPr>
            </w:pPr>
            <w:r w:rsidRPr="006956ED">
              <w:rPr>
                <w:b/>
                <w:bCs/>
              </w:rPr>
              <w:t>Е-</w:t>
            </w:r>
            <w:proofErr w:type="spellStart"/>
            <w:r w:rsidRPr="006956ED">
              <w:rPr>
                <w:b/>
                <w:bCs/>
              </w:rPr>
              <w:t>пошта</w:t>
            </w:r>
            <w:proofErr w:type="spellEnd"/>
            <w:r w:rsidRPr="006956ED">
              <w:rPr>
                <w:b/>
                <w:bCs/>
              </w:rPr>
              <w:t>:</w:t>
            </w:r>
            <w:r>
              <w:t xml:space="preserve"> </w:t>
            </w:r>
            <w:hyperlink r:id="rId20" w:history="1">
              <w:r w:rsidRPr="0050556B">
                <w:rPr>
                  <w:rStyle w:val="Hyperlink"/>
                </w:rPr>
                <w:t>finansije@opstinamajdanpek.rs</w:t>
              </w:r>
            </w:hyperlink>
            <w:r>
              <w:t xml:space="preserve"> </w:t>
            </w:r>
          </w:p>
          <w:p w14:paraId="5EB84D4C" w14:textId="47A611F0" w:rsidR="006956ED" w:rsidRPr="006956ED" w:rsidRDefault="006956ED" w:rsidP="006956ED">
            <w:pPr>
              <w:spacing w:after="120"/>
              <w:jc w:val="both"/>
              <w:rPr>
                <w:rFonts w:cstheme="minorHAnsi"/>
                <w:lang w:val="ru-RU"/>
              </w:rPr>
            </w:pPr>
            <w:proofErr w:type="spellStart"/>
            <w:r w:rsidRPr="006956ED">
              <w:rPr>
                <w:b/>
                <w:bCs/>
              </w:rPr>
              <w:t>Број</w:t>
            </w:r>
            <w:proofErr w:type="spellEnd"/>
            <w:r w:rsidRPr="006956ED">
              <w:rPr>
                <w:b/>
                <w:bCs/>
              </w:rPr>
              <w:t xml:space="preserve"> </w:t>
            </w:r>
            <w:proofErr w:type="spellStart"/>
            <w:r w:rsidRPr="006956ED">
              <w:rPr>
                <w:b/>
                <w:bCs/>
              </w:rPr>
              <w:t>телефона</w:t>
            </w:r>
            <w:proofErr w:type="spellEnd"/>
            <w:r w:rsidRPr="006956ED">
              <w:rPr>
                <w:b/>
                <w:bCs/>
              </w:rPr>
              <w:t>:</w:t>
            </w:r>
            <w:r>
              <w:t xml:space="preserve"> 030581749 / 0648129923</w:t>
            </w:r>
            <w:r w:rsidRPr="009D08B3">
              <w:rPr>
                <w:lang w:val="sr-Cyrl-RS"/>
              </w:rPr>
              <w:t xml:space="preserve"> </w:t>
            </w:r>
            <w:r w:rsidRPr="006956ED">
              <w:rPr>
                <w:b/>
                <w:bCs/>
                <w:lang w:val="sr-Cyrl-RS"/>
              </w:rPr>
              <w:t>(радним данима од 10 до 13)</w:t>
            </w:r>
            <w:r w:rsidRPr="00121D3A">
              <w:rPr>
                <w:rFonts w:cstheme="minorHAnsi"/>
                <w:b/>
                <w:bCs/>
                <w:lang w:val="sr-Cyrl-RS"/>
              </w:rPr>
              <w:t xml:space="preserve"> </w:t>
            </w:r>
            <w:r w:rsidRPr="00C41870">
              <w:rPr>
                <w:rFonts w:cstheme="minorHAnsi"/>
                <w:lang w:val="ru-RU"/>
              </w:rPr>
              <w:t xml:space="preserve"> </w:t>
            </w:r>
          </w:p>
        </w:tc>
      </w:tr>
    </w:tbl>
    <w:p w14:paraId="4B661625" w14:textId="77777777" w:rsidR="006956ED" w:rsidRPr="007F14E2" w:rsidRDefault="006956ED" w:rsidP="006956ED">
      <w:pPr>
        <w:spacing w:after="120" w:line="240" w:lineRule="auto"/>
        <w:jc w:val="both"/>
        <w:rPr>
          <w:lang w:val="sr-Cyrl-RS"/>
        </w:rPr>
      </w:pPr>
    </w:p>
    <w:p w14:paraId="0E58EFA2" w14:textId="77777777" w:rsidR="006956ED" w:rsidRPr="006956ED" w:rsidRDefault="006956ED" w:rsidP="006956ED">
      <w:pPr>
        <w:spacing w:after="120" w:line="240" w:lineRule="auto"/>
        <w:jc w:val="both"/>
        <w:rPr>
          <w:bCs/>
          <w:lang w:val="sr-Cyrl-RS"/>
        </w:rPr>
      </w:pPr>
      <w:r w:rsidRPr="006956ED">
        <w:rPr>
          <w:bCs/>
          <w:lang w:val="sr-Cyrl-RS"/>
        </w:rPr>
        <w:t>Директно подношење жалби је приоритетно и једино могуће на локалном нивоу, искључиво на начин предвиђен документом Жалбени механизам који је доступан на локалном нивоу и на нивоу ЈУП-а.</w:t>
      </w:r>
    </w:p>
    <w:p w14:paraId="04EDDA38" w14:textId="77777777" w:rsidR="006956ED" w:rsidRPr="006956ED" w:rsidRDefault="006956ED" w:rsidP="006956ED">
      <w:pPr>
        <w:spacing w:after="120" w:line="240" w:lineRule="auto"/>
        <w:jc w:val="both"/>
        <w:rPr>
          <w:bCs/>
          <w:lang w:val="sr-Cyrl-RS"/>
        </w:rPr>
      </w:pPr>
      <w:r w:rsidRPr="006956ED">
        <w:rPr>
          <w:bCs/>
          <w:lang w:val="sr-Cyrl-RS"/>
        </w:rPr>
        <w:t xml:space="preserve">Жалбе се на локалу подносе Жалбеној комисији (Комисији за жалбе или Служби за пријем жалби). Када почне изградња, жалбе се такође могу поднети директно извођачу грађевинских радова или стручном надзору (на лицу места). </w:t>
      </w:r>
    </w:p>
    <w:p w14:paraId="33D94AF2" w14:textId="77777777" w:rsidR="006956ED" w:rsidRPr="006956ED" w:rsidRDefault="006956ED" w:rsidP="006956ED">
      <w:pPr>
        <w:spacing w:after="120" w:line="240" w:lineRule="auto"/>
        <w:jc w:val="both"/>
        <w:rPr>
          <w:bCs/>
          <w:lang w:val="sr-Cyrl-RS"/>
        </w:rPr>
      </w:pPr>
      <w:r w:rsidRPr="006956ED">
        <w:rPr>
          <w:lang w:val="sr-Cyrl-RS"/>
        </w:rPr>
        <w:t xml:space="preserve">Извођач радова је дужан да обавести </w:t>
      </w:r>
      <w:r w:rsidRPr="006956ED">
        <w:rPr>
          <w:rStyle w:val="Heading3Char"/>
          <w:b w:val="0"/>
          <w:color w:val="auto"/>
          <w:sz w:val="22"/>
          <w:szCs w:val="22"/>
          <w:u w:val="none"/>
          <w:lang w:val="sr-Cyrl-RS"/>
        </w:rPr>
        <w:t>Службу за пријем жалби, успоставњену на локаном нивоу</w:t>
      </w:r>
      <w:r w:rsidRPr="006956ED">
        <w:rPr>
          <w:lang w:val="sr-Cyrl-RS"/>
        </w:rPr>
        <w:t xml:space="preserve"> о свим жалбама и начину на који им се приступило и решавало. </w:t>
      </w:r>
      <w:r w:rsidRPr="006956ED">
        <w:rPr>
          <w:bCs/>
          <w:lang w:val="sr-Cyrl-RS"/>
        </w:rPr>
        <w:t xml:space="preserve"> Контакт подаци за подношење жалбе морају бити видљиви на инфо-табли градилишта како би били јавно доступни у сваком тренутку.</w:t>
      </w:r>
    </w:p>
    <w:p w14:paraId="321CED06" w14:textId="77777777" w:rsidR="006956ED" w:rsidRPr="006956ED" w:rsidRDefault="006956ED" w:rsidP="006956ED">
      <w:pPr>
        <w:spacing w:after="120" w:line="240" w:lineRule="auto"/>
        <w:jc w:val="both"/>
        <w:rPr>
          <w:lang w:val="sr-Cyrl-RS"/>
        </w:rPr>
      </w:pPr>
      <w:r w:rsidRPr="006956ED">
        <w:rPr>
          <w:lang w:val="sr-Cyrl-RS"/>
        </w:rPr>
        <w:t>Менаџер за жалбе (локални или централни) прима захтев за достављањем информације или притужбу (лично, телефоном, поштом, е-поштом) и бележи га у регистар жалби, додељујући му одређени референтни број жалбе. Менаџер за жалбе потврђује пријем жалбе у року од 7 радних дана. Жалба се решава, а одговор се даје у року од 7 дана од пријема жалбе. Одговор садржи јасну процену жалбе/захтева, тражене информације и предлог за корективну радњу ако је потребно</w:t>
      </w:r>
    </w:p>
    <w:p w14:paraId="1ABDC11F" w14:textId="5934DDD2" w:rsidR="006956ED" w:rsidRPr="006956ED" w:rsidRDefault="006956ED" w:rsidP="006956ED">
      <w:pPr>
        <w:spacing w:after="120" w:line="240" w:lineRule="auto"/>
        <w:jc w:val="both"/>
        <w:rPr>
          <w:lang w:val="sr-Cyrl-RS"/>
        </w:rPr>
      </w:pPr>
      <w:r>
        <w:rPr>
          <w:lang w:val="sr-Cyrl-RS"/>
        </w:rPr>
        <w:lastRenderedPageBreak/>
        <w:t>Ј</w:t>
      </w:r>
      <w:r w:rsidRPr="006956ED">
        <w:rPr>
          <w:lang w:val="sr-Cyrl-RS"/>
        </w:rPr>
        <w:t xml:space="preserve">УП ће евидентирати све жалбе у Регистар жалби, одвојен од Регистра укључивања заинтересованих страна који детаљно описује интеракције са заједницама и заинтересованих странама. </w:t>
      </w:r>
    </w:p>
    <w:p w14:paraId="7CA66FBD" w14:textId="77777777" w:rsidR="006956ED" w:rsidRPr="006956ED" w:rsidRDefault="006956ED" w:rsidP="006956ED">
      <w:pPr>
        <w:spacing w:after="120" w:line="240" w:lineRule="auto"/>
        <w:jc w:val="both"/>
        <w:rPr>
          <w:lang w:val="sr-Cyrl-RS"/>
        </w:rPr>
      </w:pPr>
      <w:r w:rsidRPr="006956ED">
        <w:rPr>
          <w:lang w:val="sr-Cyrl-RS"/>
        </w:rPr>
        <w:t xml:space="preserve">ЈУП ће успоставити Регистар жалби за пројекат. </w:t>
      </w:r>
    </w:p>
    <w:p w14:paraId="4104C91B" w14:textId="24595BCB" w:rsidR="0015415E" w:rsidRPr="00F64712" w:rsidRDefault="0015415E" w:rsidP="00D34A75">
      <w:pPr>
        <w:pStyle w:val="Heading1"/>
        <w:numPr>
          <w:ilvl w:val="0"/>
          <w:numId w:val="53"/>
        </w:numPr>
        <w:ind w:left="360"/>
        <w:rPr>
          <w:rStyle w:val="Heading1Char"/>
        </w:rPr>
      </w:pPr>
      <w:bookmarkStart w:id="44" w:name="_Toc201067674"/>
      <w:r w:rsidRPr="00F64712">
        <w:rPr>
          <w:rStyle w:val="Heading1Char"/>
        </w:rPr>
        <w:t xml:space="preserve">Праћење и </w:t>
      </w:r>
      <w:r w:rsidR="006A2BC6" w:rsidRPr="00F64712">
        <w:rPr>
          <w:rStyle w:val="Heading1Char"/>
          <w:bCs/>
        </w:rPr>
        <w:t>изв</w:t>
      </w:r>
      <w:r w:rsidRPr="00F64712">
        <w:rPr>
          <w:rStyle w:val="Heading1Char"/>
          <w:bCs/>
        </w:rPr>
        <w:t>ештавање</w:t>
      </w:r>
      <w:r w:rsidRPr="00F64712">
        <w:rPr>
          <w:rStyle w:val="Heading1Char"/>
        </w:rPr>
        <w:t>:</w:t>
      </w:r>
      <w:bookmarkEnd w:id="44"/>
    </w:p>
    <w:p w14:paraId="601CF0EB" w14:textId="77777777" w:rsidR="006956ED" w:rsidRPr="007F14E2" w:rsidRDefault="006956ED" w:rsidP="006956ED">
      <w:pPr>
        <w:autoSpaceDE w:val="0"/>
        <w:autoSpaceDN w:val="0"/>
        <w:adjustRightInd w:val="0"/>
        <w:spacing w:after="0" w:line="240" w:lineRule="auto"/>
        <w:jc w:val="both"/>
        <w:rPr>
          <w:rFonts w:cs="Calibri"/>
          <w:color w:val="000000"/>
          <w:lang w:val="sr-Cyrl-RS"/>
        </w:rPr>
      </w:pPr>
      <w:r w:rsidRPr="007F14E2">
        <w:rPr>
          <w:rFonts w:cs="Calibri"/>
          <w:color w:val="000000"/>
          <w:lang w:val="sr-Cyrl-RS"/>
        </w:rPr>
        <w:t xml:space="preserve">Резултати процеса укључивања заинтересованих страна биће укључени у извештаје о животној средини и социјалним питањима за СБ, које ће припремити ЈУП, сумирајући утицаје на животну средину и друштвена питања, здравље и безбедност, објављивања и учинак консултација и имплементацију жалбеног механизма. </w:t>
      </w:r>
    </w:p>
    <w:p w14:paraId="515355AA" w14:textId="77777777" w:rsidR="006956ED" w:rsidRPr="007F14E2" w:rsidRDefault="006956ED" w:rsidP="006956ED">
      <w:pPr>
        <w:autoSpaceDE w:val="0"/>
        <w:autoSpaceDN w:val="0"/>
        <w:adjustRightInd w:val="0"/>
        <w:spacing w:after="0" w:line="240" w:lineRule="auto"/>
        <w:jc w:val="both"/>
        <w:rPr>
          <w:rFonts w:cs="Calibri"/>
          <w:color w:val="000000"/>
          <w:lang w:val="sr-Cyrl-RS"/>
        </w:rPr>
      </w:pPr>
    </w:p>
    <w:p w14:paraId="050A42FD" w14:textId="77777777" w:rsidR="006956ED" w:rsidRPr="007F14E2" w:rsidRDefault="006956ED" w:rsidP="006956ED">
      <w:pPr>
        <w:autoSpaceDE w:val="0"/>
        <w:autoSpaceDN w:val="0"/>
        <w:adjustRightInd w:val="0"/>
        <w:spacing w:after="0" w:line="240" w:lineRule="auto"/>
        <w:jc w:val="both"/>
        <w:rPr>
          <w:rFonts w:cs="Calibri"/>
          <w:color w:val="000000"/>
          <w:lang w:val="sr-Cyrl-RS"/>
        </w:rPr>
      </w:pPr>
      <w:r w:rsidRPr="007F14E2">
        <w:rPr>
          <w:rFonts w:cs="Calibri"/>
          <w:color w:val="000000"/>
          <w:lang w:val="sr-Cyrl-RS"/>
        </w:rPr>
        <w:t xml:space="preserve">Извештаји ће садржати следеће информације: </w:t>
      </w:r>
    </w:p>
    <w:p w14:paraId="75B88A6C" w14:textId="77777777" w:rsidR="006956ED" w:rsidRPr="007F14E2" w:rsidRDefault="006956ED" w:rsidP="006956ED">
      <w:pPr>
        <w:pStyle w:val="ListParagraph"/>
        <w:numPr>
          <w:ilvl w:val="0"/>
          <w:numId w:val="20"/>
        </w:numPr>
        <w:autoSpaceDE w:val="0"/>
        <w:autoSpaceDN w:val="0"/>
        <w:adjustRightInd w:val="0"/>
        <w:spacing w:after="0" w:line="240" w:lineRule="auto"/>
        <w:jc w:val="both"/>
        <w:rPr>
          <w:rFonts w:cs="Calibri"/>
          <w:color w:val="000000"/>
          <w:lang w:val="sr-Cyrl-RS"/>
        </w:rPr>
      </w:pPr>
      <w:r w:rsidRPr="007F14E2">
        <w:rPr>
          <w:rFonts w:cs="Calibri"/>
          <w:color w:val="000000"/>
          <w:lang w:val="sr-Cyrl-RS"/>
        </w:rPr>
        <w:t xml:space="preserve">Број и врсте примљених жалби заједнице поднетих у периоду извештавања, са назнаком отворених, решених и затворених жалби и да ли су решене у роковима наведеним у жалбеном механизму; </w:t>
      </w:r>
    </w:p>
    <w:p w14:paraId="43A33903" w14:textId="77777777" w:rsidR="006956ED" w:rsidRPr="007F14E2" w:rsidRDefault="006956ED" w:rsidP="006956ED">
      <w:pPr>
        <w:pStyle w:val="ListParagraph"/>
        <w:numPr>
          <w:ilvl w:val="0"/>
          <w:numId w:val="20"/>
        </w:numPr>
        <w:autoSpaceDE w:val="0"/>
        <w:autoSpaceDN w:val="0"/>
        <w:adjustRightInd w:val="0"/>
        <w:spacing w:after="0" w:line="240" w:lineRule="auto"/>
        <w:jc w:val="both"/>
        <w:rPr>
          <w:rFonts w:cs="Calibri"/>
          <w:color w:val="000000"/>
          <w:lang w:val="sr-Cyrl-RS"/>
        </w:rPr>
      </w:pPr>
      <w:r w:rsidRPr="007F14E2">
        <w:rPr>
          <w:rFonts w:cs="Calibri"/>
          <w:color w:val="000000"/>
          <w:lang w:val="sr-Cyrl-RS"/>
        </w:rPr>
        <w:t xml:space="preserve">Број и врсте активности објављивања информација путем медија и званичних интернет страница; </w:t>
      </w:r>
    </w:p>
    <w:p w14:paraId="67CEF198" w14:textId="77777777" w:rsidR="006956ED" w:rsidRPr="007F14E2" w:rsidRDefault="006956ED" w:rsidP="006956ED">
      <w:pPr>
        <w:pStyle w:val="ListParagraph"/>
        <w:numPr>
          <w:ilvl w:val="0"/>
          <w:numId w:val="20"/>
        </w:numPr>
        <w:autoSpaceDE w:val="0"/>
        <w:autoSpaceDN w:val="0"/>
        <w:adjustRightInd w:val="0"/>
        <w:spacing w:after="0" w:line="240" w:lineRule="auto"/>
        <w:jc w:val="both"/>
        <w:rPr>
          <w:rFonts w:cs="Calibri"/>
          <w:color w:val="000000"/>
          <w:lang w:val="sr-Cyrl-RS"/>
        </w:rPr>
      </w:pPr>
      <w:r w:rsidRPr="007F14E2">
        <w:rPr>
          <w:rFonts w:cs="Calibri"/>
          <w:color w:val="000000"/>
          <w:lang w:val="sr-Cyrl-RS"/>
        </w:rPr>
        <w:t xml:space="preserve">Време и место одржавања консултативних састанака и других врста активности укључивања заинтересованих страна, са информацијом о броју учесника, са подацима о полу учесника; проблемима и забринутостима истакнутих током састанака и информације о томе како је ЈУП узео у обзир истакнуте проблеме. </w:t>
      </w:r>
    </w:p>
    <w:p w14:paraId="09173554" w14:textId="77777777" w:rsidR="006956ED" w:rsidRPr="007F14E2" w:rsidRDefault="006956ED" w:rsidP="006956ED">
      <w:pPr>
        <w:autoSpaceDE w:val="0"/>
        <w:autoSpaceDN w:val="0"/>
        <w:adjustRightInd w:val="0"/>
        <w:spacing w:after="0" w:line="240" w:lineRule="auto"/>
        <w:jc w:val="both"/>
        <w:rPr>
          <w:rFonts w:cs="Calibri"/>
          <w:color w:val="000000"/>
          <w:lang w:val="sr-Cyrl-RS"/>
        </w:rPr>
      </w:pPr>
    </w:p>
    <w:p w14:paraId="5A659A93" w14:textId="77777777" w:rsidR="006956ED" w:rsidRPr="007F14E2" w:rsidRDefault="006956ED" w:rsidP="006956ED">
      <w:pPr>
        <w:autoSpaceDE w:val="0"/>
        <w:autoSpaceDN w:val="0"/>
        <w:adjustRightInd w:val="0"/>
        <w:spacing w:after="0" w:line="240" w:lineRule="auto"/>
        <w:jc w:val="both"/>
        <w:rPr>
          <w:rFonts w:cs="Calibri"/>
          <w:lang w:val="sr-Cyrl-RS"/>
        </w:rPr>
      </w:pPr>
      <w:r w:rsidRPr="007F14E2">
        <w:rPr>
          <w:rFonts w:cs="Calibri"/>
          <w:lang w:val="sr-Cyrl-RS"/>
        </w:rPr>
        <w:t xml:space="preserve">ЈУП ће бити одговоран за праћење сви активности заинтересованих страна у вези са Пројектом, обезбеђивање испуњења и ажурирања овог План-а, и извештавање СБ. </w:t>
      </w:r>
    </w:p>
    <w:p w14:paraId="6B129AAE" w14:textId="5914861B" w:rsidR="0015415E" w:rsidRPr="00F64712" w:rsidRDefault="0015415E" w:rsidP="00D34A75">
      <w:pPr>
        <w:pStyle w:val="Heading1"/>
        <w:numPr>
          <w:ilvl w:val="0"/>
          <w:numId w:val="53"/>
        </w:numPr>
        <w:ind w:left="360"/>
      </w:pPr>
      <w:bookmarkStart w:id="45" w:name="_Toc201067675"/>
      <w:r w:rsidRPr="00F64712">
        <w:t>Одобрење и потписи:</w:t>
      </w:r>
      <w:bookmarkEnd w:id="45"/>
    </w:p>
    <w:tbl>
      <w:tblPr>
        <w:tblW w:w="9914" w:type="dxa"/>
        <w:tblCellMar>
          <w:left w:w="0" w:type="dxa"/>
          <w:right w:w="0" w:type="dxa"/>
        </w:tblCellMar>
        <w:tblLook w:val="04A0" w:firstRow="1" w:lastRow="0" w:firstColumn="1" w:lastColumn="0" w:noHBand="0" w:noVBand="1"/>
      </w:tblPr>
      <w:tblGrid>
        <w:gridCol w:w="4499"/>
        <w:gridCol w:w="1035"/>
        <w:gridCol w:w="4380"/>
      </w:tblGrid>
      <w:tr w:rsidR="009D3396" w:rsidRPr="00F64712" w14:paraId="731A36AE" w14:textId="77777777" w:rsidTr="00542042">
        <w:trPr>
          <w:trHeight w:val="868"/>
        </w:trPr>
        <w:tc>
          <w:tcPr>
            <w:tcW w:w="4499" w:type="dxa"/>
            <w:tcMar>
              <w:top w:w="0" w:type="dxa"/>
              <w:left w:w="108" w:type="dxa"/>
              <w:bottom w:w="0" w:type="dxa"/>
              <w:right w:w="108" w:type="dxa"/>
            </w:tcMar>
          </w:tcPr>
          <w:p w14:paraId="5FE3D2DC" w14:textId="77777777" w:rsidR="009D3396" w:rsidRPr="00F64712" w:rsidRDefault="009D3396" w:rsidP="00542042">
            <w:pPr>
              <w:spacing w:after="0" w:line="240" w:lineRule="auto"/>
              <w:jc w:val="center"/>
              <w:rPr>
                <w:rFonts w:eastAsia="Times New Roman" w:cstheme="minorHAnsi"/>
                <w:lang w:val="sr-Latn-RS"/>
              </w:rPr>
            </w:pPr>
          </w:p>
        </w:tc>
        <w:tc>
          <w:tcPr>
            <w:tcW w:w="1035" w:type="dxa"/>
            <w:tcMar>
              <w:top w:w="0" w:type="dxa"/>
              <w:left w:w="108" w:type="dxa"/>
              <w:bottom w:w="0" w:type="dxa"/>
              <w:right w:w="108" w:type="dxa"/>
            </w:tcMar>
            <w:hideMark/>
          </w:tcPr>
          <w:p w14:paraId="421D39E2" w14:textId="77777777" w:rsidR="009D3396" w:rsidRPr="00F64712" w:rsidRDefault="009D3396" w:rsidP="00542042">
            <w:pPr>
              <w:spacing w:after="0" w:line="240" w:lineRule="auto"/>
              <w:jc w:val="center"/>
              <w:rPr>
                <w:rFonts w:eastAsia="Times New Roman" w:cstheme="minorHAnsi"/>
                <w:lang w:val="sr-Latn-RS"/>
              </w:rPr>
            </w:pPr>
            <w:r w:rsidRPr="00F64712">
              <w:rPr>
                <w:rFonts w:eastAsia="Times New Roman" w:cstheme="minorHAnsi"/>
                <w:lang w:val="sr-Latn-RS"/>
              </w:rPr>
              <w:t> </w:t>
            </w:r>
          </w:p>
        </w:tc>
        <w:tc>
          <w:tcPr>
            <w:tcW w:w="4380" w:type="dxa"/>
            <w:tcMar>
              <w:top w:w="0" w:type="dxa"/>
              <w:left w:w="108" w:type="dxa"/>
              <w:bottom w:w="0" w:type="dxa"/>
              <w:right w:w="108" w:type="dxa"/>
            </w:tcMar>
            <w:hideMark/>
          </w:tcPr>
          <w:p w14:paraId="76426585" w14:textId="77777777" w:rsidR="009D3396" w:rsidRPr="00F64712" w:rsidRDefault="009D3396" w:rsidP="00542042">
            <w:pPr>
              <w:spacing w:after="0" w:line="240" w:lineRule="auto"/>
              <w:jc w:val="center"/>
              <w:rPr>
                <w:rFonts w:eastAsia="Times New Roman" w:cstheme="minorHAnsi"/>
                <w:lang w:val="sr-Latn-RS"/>
              </w:rPr>
            </w:pPr>
            <w:r w:rsidRPr="00F64712">
              <w:rPr>
                <w:rFonts w:eastAsia="Times New Roman" w:cstheme="minorHAnsi"/>
                <w:lang w:val="sr-Latn-RS"/>
              </w:rPr>
              <w:t> </w:t>
            </w:r>
          </w:p>
          <w:p w14:paraId="6C3D9806" w14:textId="4004B8E3" w:rsidR="009D3396" w:rsidRPr="00F64712" w:rsidRDefault="009D3396" w:rsidP="00542042">
            <w:pPr>
              <w:spacing w:after="0" w:line="240" w:lineRule="auto"/>
              <w:jc w:val="center"/>
              <w:rPr>
                <w:rFonts w:eastAsia="Times New Roman" w:cstheme="minorHAnsi"/>
                <w:lang w:val="sr-Latn-RS"/>
              </w:rPr>
            </w:pPr>
          </w:p>
          <w:p w14:paraId="11FE1000" w14:textId="77777777" w:rsidR="009D3396" w:rsidRPr="00F64712" w:rsidRDefault="009D3396" w:rsidP="00542042">
            <w:pPr>
              <w:spacing w:after="0" w:line="240" w:lineRule="auto"/>
              <w:jc w:val="center"/>
              <w:rPr>
                <w:rFonts w:eastAsia="Times New Roman" w:cstheme="minorHAnsi"/>
                <w:lang w:val="sr-Latn-RS"/>
              </w:rPr>
            </w:pPr>
          </w:p>
          <w:p w14:paraId="5AB8802D" w14:textId="68B716FC" w:rsidR="009D3396" w:rsidRPr="00F64712" w:rsidRDefault="009D3396" w:rsidP="00542042">
            <w:pPr>
              <w:spacing w:after="0" w:line="240" w:lineRule="auto"/>
              <w:jc w:val="center"/>
              <w:rPr>
                <w:rFonts w:eastAsia="Times New Roman" w:cstheme="minorHAnsi"/>
                <w:lang w:val="sr-Latn-RS"/>
              </w:rPr>
            </w:pPr>
          </w:p>
        </w:tc>
      </w:tr>
      <w:tr w:rsidR="009D3396" w:rsidRPr="00F64712" w14:paraId="2E5A2EF5" w14:textId="77777777" w:rsidTr="00542042">
        <w:trPr>
          <w:trHeight w:val="362"/>
        </w:trPr>
        <w:tc>
          <w:tcPr>
            <w:tcW w:w="4499" w:type="dxa"/>
            <w:tcMar>
              <w:top w:w="0" w:type="dxa"/>
              <w:left w:w="108" w:type="dxa"/>
              <w:bottom w:w="0" w:type="dxa"/>
              <w:right w:w="108" w:type="dxa"/>
            </w:tcMar>
            <w:vAlign w:val="center"/>
          </w:tcPr>
          <w:p w14:paraId="4FB0A679" w14:textId="77777777" w:rsidR="009D3396" w:rsidRPr="00F64712" w:rsidRDefault="009D3396" w:rsidP="00542042">
            <w:pPr>
              <w:spacing w:after="0" w:line="240" w:lineRule="auto"/>
              <w:jc w:val="center"/>
              <w:rPr>
                <w:rFonts w:eastAsia="Times New Roman" w:cstheme="minorHAnsi"/>
                <w:lang w:val="sr-Latn-RS"/>
              </w:rPr>
            </w:pPr>
          </w:p>
        </w:tc>
        <w:tc>
          <w:tcPr>
            <w:tcW w:w="1035" w:type="dxa"/>
            <w:tcMar>
              <w:top w:w="0" w:type="dxa"/>
              <w:left w:w="108" w:type="dxa"/>
              <w:bottom w:w="0" w:type="dxa"/>
              <w:right w:w="108" w:type="dxa"/>
            </w:tcMar>
            <w:vAlign w:val="center"/>
            <w:hideMark/>
          </w:tcPr>
          <w:p w14:paraId="46EF5423" w14:textId="77777777" w:rsidR="009D3396" w:rsidRPr="00F64712" w:rsidRDefault="009D3396" w:rsidP="00542042">
            <w:pPr>
              <w:spacing w:after="0" w:line="240" w:lineRule="auto"/>
              <w:jc w:val="center"/>
              <w:rPr>
                <w:rFonts w:eastAsia="Times New Roman" w:cstheme="minorHAnsi"/>
                <w:lang w:val="sr-Latn-RS"/>
              </w:rPr>
            </w:pPr>
            <w:r w:rsidRPr="00F64712">
              <w:rPr>
                <w:rFonts w:eastAsia="Times New Roman" w:cstheme="minorHAnsi"/>
                <w:lang w:val="sr-Latn-RS"/>
              </w:rPr>
              <w:t> </w:t>
            </w:r>
          </w:p>
        </w:tc>
        <w:tc>
          <w:tcPr>
            <w:tcW w:w="4380" w:type="dxa"/>
            <w:tcMar>
              <w:top w:w="0" w:type="dxa"/>
              <w:left w:w="108" w:type="dxa"/>
              <w:bottom w:w="0" w:type="dxa"/>
              <w:right w:w="108" w:type="dxa"/>
            </w:tcMar>
            <w:vAlign w:val="center"/>
            <w:hideMark/>
          </w:tcPr>
          <w:p w14:paraId="667B96EF" w14:textId="4FADE43C" w:rsidR="009D3396" w:rsidRPr="00F64712" w:rsidRDefault="009D3396" w:rsidP="00542042">
            <w:pPr>
              <w:spacing w:after="0" w:line="240" w:lineRule="auto"/>
              <w:jc w:val="center"/>
              <w:rPr>
                <w:rFonts w:eastAsia="Times New Roman" w:cstheme="minorHAnsi"/>
                <w:lang w:val="sr-Latn-RS"/>
              </w:rPr>
            </w:pPr>
          </w:p>
        </w:tc>
      </w:tr>
    </w:tbl>
    <w:p w14:paraId="0369A0B0" w14:textId="77777777" w:rsidR="009D3396" w:rsidRPr="00F64712" w:rsidRDefault="009D3396" w:rsidP="009D3396">
      <w:pPr>
        <w:pStyle w:val="Heading1"/>
        <w:numPr>
          <w:ilvl w:val="0"/>
          <w:numId w:val="0"/>
        </w:numPr>
      </w:pPr>
    </w:p>
    <w:p w14:paraId="429DAC3F" w14:textId="5E9CE607" w:rsidR="00E41FA8" w:rsidRPr="00F64712" w:rsidRDefault="00E41FA8" w:rsidP="00E41FA8">
      <w:pPr>
        <w:spacing w:after="0" w:line="240" w:lineRule="auto"/>
        <w:outlineLvl w:val="0"/>
        <w:rPr>
          <w:rFonts w:eastAsia="Times New Roman" w:cstheme="minorHAnsi"/>
          <w:bCs/>
          <w:color w:val="318B98" w:themeColor="accent5" w:themeShade="BF"/>
          <w:kern w:val="36"/>
          <w:sz w:val="28"/>
          <w:szCs w:val="48"/>
          <w:lang w:val="sr-Cyrl-RS"/>
        </w:rPr>
      </w:pPr>
    </w:p>
    <w:p w14:paraId="44317EB9" w14:textId="77777777" w:rsidR="0033643B" w:rsidRPr="00F64712" w:rsidRDefault="0033643B" w:rsidP="00E41FA8">
      <w:pPr>
        <w:spacing w:after="0" w:line="240" w:lineRule="auto"/>
        <w:outlineLvl w:val="0"/>
        <w:rPr>
          <w:rFonts w:eastAsia="Times New Roman" w:cstheme="minorHAnsi"/>
          <w:color w:val="000000"/>
          <w:kern w:val="36"/>
          <w:lang w:val="sr-Latn-RS"/>
        </w:rPr>
        <w:sectPr w:rsidR="0033643B" w:rsidRPr="00F64712" w:rsidSect="00B25206">
          <w:footerReference w:type="first" r:id="rId21"/>
          <w:pgSz w:w="12240" w:h="15840"/>
          <w:pgMar w:top="1440" w:right="1440" w:bottom="1440" w:left="1440" w:header="720" w:footer="720" w:gutter="0"/>
          <w:cols w:space="720"/>
          <w:docGrid w:linePitch="360"/>
        </w:sectPr>
      </w:pPr>
    </w:p>
    <w:p w14:paraId="02E79EE7" w14:textId="77777777" w:rsidR="006956ED" w:rsidRPr="007F14E2" w:rsidRDefault="006956ED" w:rsidP="00141B3D">
      <w:pPr>
        <w:pStyle w:val="Heading2"/>
        <w:rPr>
          <w:rFonts w:eastAsia="Times New Roman" w:cstheme="minorHAnsi"/>
          <w:color w:val="000000"/>
          <w:sz w:val="27"/>
          <w:szCs w:val="27"/>
          <w:lang w:val="sr-Latn-RS"/>
        </w:rPr>
      </w:pPr>
      <w:bookmarkStart w:id="46" w:name="_Toc201055036"/>
      <w:bookmarkStart w:id="47" w:name="_Toc201067676"/>
      <w:bookmarkStart w:id="48" w:name="_Hlk80241952"/>
      <w:r w:rsidRPr="007F14E2">
        <w:rPr>
          <w:rFonts w:eastAsia="Times New Roman" w:cstheme="minorHAnsi"/>
          <w:lang w:val="sr-Cyrl-RS"/>
        </w:rPr>
        <w:lastRenderedPageBreak/>
        <w:t>Прилог 01</w:t>
      </w:r>
      <w:r>
        <w:rPr>
          <w:rFonts w:eastAsia="Times New Roman" w:cstheme="minorHAnsi"/>
          <w:lang w:val="sr-Cyrl-RS"/>
        </w:rPr>
        <w:t xml:space="preserve">: </w:t>
      </w:r>
      <w:r w:rsidRPr="007F14E2">
        <w:rPr>
          <w:rFonts w:eastAsia="Times New Roman" w:cstheme="minorHAnsi"/>
          <w:lang w:val="sr-Latn-RS"/>
        </w:rPr>
        <w:t xml:space="preserve"> </w:t>
      </w:r>
      <w:r w:rsidRPr="007F14E2">
        <w:rPr>
          <w:rFonts w:eastAsia="Times New Roman" w:cstheme="minorHAnsi"/>
          <w:lang w:val="sr-Cyrl-RS"/>
        </w:rPr>
        <w:t>Утицаји По</w:t>
      </w:r>
      <w:r>
        <w:rPr>
          <w:rFonts w:eastAsia="Times New Roman" w:cstheme="minorHAnsi"/>
          <w:lang w:val="sr-Cyrl-RS"/>
        </w:rPr>
        <w:t>т</w:t>
      </w:r>
      <w:r w:rsidRPr="007F14E2">
        <w:rPr>
          <w:rFonts w:eastAsia="Times New Roman" w:cstheme="minorHAnsi"/>
          <w:lang w:val="sr-Cyrl-RS"/>
        </w:rPr>
        <w:t>пројекта на животну средину и друштвено окружење</w:t>
      </w:r>
      <w:bookmarkEnd w:id="46"/>
      <w:bookmarkEnd w:id="47"/>
      <w:r w:rsidRPr="007F14E2">
        <w:rPr>
          <w:rFonts w:eastAsia="Times New Roman" w:cstheme="minorHAnsi"/>
          <w:lang w:val="sr-Cyrl-RS"/>
        </w:rPr>
        <w:t xml:space="preserve"> </w:t>
      </w:r>
    </w:p>
    <w:p w14:paraId="0AC7AB2F" w14:textId="77777777" w:rsidR="006956ED" w:rsidRPr="007F14E2" w:rsidRDefault="006956ED" w:rsidP="00141B3D">
      <w:pPr>
        <w:rPr>
          <w:lang w:val="sr-Cyrl-RS"/>
        </w:rPr>
      </w:pPr>
      <w:r w:rsidRPr="007F14E2">
        <w:rPr>
          <w:lang w:val="sr-Cyrl-RS"/>
        </w:rPr>
        <w:t>ЗАКЉУЧЦИ</w:t>
      </w:r>
    </w:p>
    <w:p w14:paraId="28FEE473" w14:textId="77777777" w:rsidR="006956ED" w:rsidRPr="007F14E2" w:rsidRDefault="006956ED" w:rsidP="00141B3D">
      <w:pPr>
        <w:spacing w:after="120" w:line="240" w:lineRule="auto"/>
        <w:ind w:right="108"/>
        <w:jc w:val="both"/>
        <w:rPr>
          <w:rFonts w:eastAsia="Times New Roman" w:cstheme="minorHAnsi"/>
          <w:b/>
          <w:color w:val="000000"/>
          <w:lang w:val="sr-Latn-RS"/>
        </w:rPr>
      </w:pPr>
      <w:r w:rsidRPr="007F14E2">
        <w:rPr>
          <w:rFonts w:eastAsia="Times New Roman" w:cstheme="minorHAnsi"/>
          <w:b/>
          <w:color w:val="000000"/>
          <w:lang w:val="sr-Cyrl-RS"/>
        </w:rPr>
        <w:t>По</w:t>
      </w:r>
      <w:r>
        <w:rPr>
          <w:rFonts w:eastAsia="Times New Roman" w:cstheme="minorHAnsi"/>
          <w:b/>
          <w:color w:val="000000"/>
          <w:lang w:val="sr-Cyrl-RS"/>
        </w:rPr>
        <w:t>т</w:t>
      </w:r>
      <w:r w:rsidRPr="007F14E2">
        <w:rPr>
          <w:rFonts w:eastAsia="Times New Roman" w:cstheme="minorHAnsi"/>
          <w:b/>
          <w:color w:val="000000"/>
          <w:lang w:val="sr-Cyrl-RS"/>
        </w:rPr>
        <w:t>пројекат носи умерен ризик</w:t>
      </w:r>
      <w:r w:rsidRPr="007F14E2">
        <w:rPr>
          <w:rFonts w:eastAsia="Times New Roman" w:cstheme="minorHAnsi"/>
          <w:b/>
          <w:color w:val="000000"/>
          <w:lang w:val="sr-Latn-RS"/>
        </w:rPr>
        <w:t xml:space="preserve">. </w:t>
      </w:r>
    </w:p>
    <w:p w14:paraId="558EC6FD" w14:textId="77777777" w:rsidR="006956ED" w:rsidRPr="007F14E2" w:rsidRDefault="006956ED" w:rsidP="00141B3D">
      <w:pPr>
        <w:spacing w:after="120" w:line="240" w:lineRule="auto"/>
        <w:ind w:right="108"/>
        <w:jc w:val="both"/>
        <w:rPr>
          <w:rFonts w:eastAsia="Times New Roman" w:cstheme="minorHAnsi"/>
          <w:color w:val="000000"/>
          <w:lang w:val="sr-Latn-RS"/>
        </w:rPr>
      </w:pPr>
      <w:proofErr w:type="spellStart"/>
      <w:r>
        <w:rPr>
          <w:rFonts w:eastAsia="Times New Roman" w:cstheme="minorHAnsi"/>
          <w:color w:val="000000"/>
        </w:rPr>
        <w:t>O</w:t>
      </w:r>
      <w:r w:rsidRPr="007F14E2">
        <w:rPr>
          <w:rFonts w:eastAsia="Times New Roman" w:cstheme="minorHAnsi"/>
          <w:color w:val="000000"/>
        </w:rPr>
        <w:t>бразложењ</w:t>
      </w:r>
      <w:r>
        <w:rPr>
          <w:rFonts w:eastAsia="Times New Roman" w:cstheme="minorHAnsi"/>
          <w:color w:val="000000"/>
        </w:rPr>
        <w:t>e</w:t>
      </w:r>
      <w:proofErr w:type="spellEnd"/>
      <w:r w:rsidRPr="007F14E2">
        <w:rPr>
          <w:rFonts w:eastAsia="Times New Roman" w:cstheme="minorHAnsi"/>
          <w:color w:val="000000"/>
          <w:lang w:val="sr-Latn-RS"/>
        </w:rPr>
        <w:t>:</w:t>
      </w:r>
    </w:p>
    <w:p w14:paraId="6174C3D8" w14:textId="77777777" w:rsidR="006956ED" w:rsidRPr="003665A0" w:rsidRDefault="006956ED" w:rsidP="00141B3D">
      <w:pPr>
        <w:spacing w:after="120" w:line="240" w:lineRule="auto"/>
        <w:ind w:right="108"/>
        <w:jc w:val="both"/>
        <w:rPr>
          <w:rFonts w:eastAsia="Times New Roman" w:cstheme="minorHAnsi"/>
          <w:color w:val="000000"/>
          <w:lang w:val="sr-Cyrl-RS"/>
        </w:rPr>
      </w:pPr>
      <w:proofErr w:type="spellStart"/>
      <w:r w:rsidRPr="007F14E2">
        <w:rPr>
          <w:rFonts w:eastAsia="Times New Roman" w:cstheme="minorHAnsi"/>
          <w:color w:val="000000"/>
        </w:rPr>
        <w:t>Сви</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проучени</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потенцијални</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утицаји</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оцењени</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су</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као</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негативни</w:t>
      </w:r>
      <w:proofErr w:type="spellEnd"/>
      <w:r>
        <w:rPr>
          <w:rFonts w:eastAsia="Times New Roman" w:cstheme="minorHAnsi"/>
          <w:color w:val="000000"/>
          <w:lang w:val="sr-Cyrl-RS"/>
        </w:rPr>
        <w:t xml:space="preserve">. Потенцијално јављање ових утицаја </w:t>
      </w:r>
      <w:proofErr w:type="spellStart"/>
      <w:r w:rsidRPr="007F14E2">
        <w:rPr>
          <w:rFonts w:eastAsia="Times New Roman" w:cstheme="minorHAnsi"/>
          <w:color w:val="000000"/>
        </w:rPr>
        <w:t>ограничено</w:t>
      </w:r>
      <w:proofErr w:type="spellEnd"/>
      <w:r w:rsidRPr="007F14E2">
        <w:rPr>
          <w:rFonts w:eastAsia="Times New Roman" w:cstheme="minorHAnsi"/>
          <w:color w:val="000000"/>
          <w:lang w:val="sr-Latn-RS"/>
        </w:rPr>
        <w:t xml:space="preserve"> </w:t>
      </w:r>
      <w:r>
        <w:rPr>
          <w:rFonts w:eastAsia="Times New Roman" w:cstheme="minorHAnsi"/>
          <w:color w:val="000000"/>
          <w:lang w:val="sr-Cyrl-RS"/>
        </w:rPr>
        <w:t xml:space="preserve">је временски и </w:t>
      </w:r>
      <w:proofErr w:type="spellStart"/>
      <w:r w:rsidRPr="007F14E2">
        <w:rPr>
          <w:rFonts w:eastAsia="Times New Roman" w:cstheme="minorHAnsi"/>
          <w:color w:val="000000"/>
        </w:rPr>
        <w:t>на</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локално</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подручје</w:t>
      </w:r>
      <w:proofErr w:type="spellEnd"/>
      <w:r>
        <w:rPr>
          <w:rFonts w:eastAsia="Times New Roman" w:cstheme="minorHAnsi"/>
          <w:color w:val="000000"/>
          <w:lang w:val="sr-Cyrl-RS"/>
        </w:rPr>
        <w:t xml:space="preserve"> </w:t>
      </w:r>
      <w:proofErr w:type="spellStart"/>
      <w:r w:rsidRPr="007F14E2">
        <w:rPr>
          <w:rFonts w:eastAsia="Times New Roman" w:cstheme="minorHAnsi"/>
          <w:color w:val="000000"/>
        </w:rPr>
        <w:t>градилиште</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по</w:t>
      </w:r>
      <w:proofErr w:type="spellEnd"/>
      <w:r>
        <w:rPr>
          <w:rFonts w:eastAsia="Times New Roman" w:cstheme="minorHAnsi"/>
          <w:color w:val="000000"/>
          <w:lang w:val="sr-Cyrl-RS"/>
        </w:rPr>
        <w:t>т</w:t>
      </w:r>
      <w:proofErr w:type="spellStart"/>
      <w:r w:rsidRPr="007F14E2">
        <w:rPr>
          <w:rFonts w:eastAsia="Times New Roman" w:cstheme="minorHAnsi"/>
          <w:color w:val="000000"/>
        </w:rPr>
        <w:t>пројекта</w:t>
      </w:r>
      <w:proofErr w:type="spellEnd"/>
      <w:r w:rsidRPr="007F14E2">
        <w:rPr>
          <w:rFonts w:eastAsia="Times New Roman" w:cstheme="minorHAnsi"/>
          <w:color w:val="000000"/>
          <w:lang w:val="sr-Latn-RS"/>
        </w:rPr>
        <w:t xml:space="preserve">. </w:t>
      </w:r>
    </w:p>
    <w:p w14:paraId="578A153A" w14:textId="77777777" w:rsidR="006956ED" w:rsidRDefault="006956ED" w:rsidP="00141B3D">
      <w:pPr>
        <w:spacing w:after="120" w:line="240" w:lineRule="auto"/>
        <w:ind w:right="108"/>
        <w:jc w:val="both"/>
        <w:rPr>
          <w:rFonts w:eastAsia="Times New Roman" w:cstheme="minorHAnsi"/>
          <w:color w:val="000000"/>
          <w:lang w:val="sr-Cyrl-RS"/>
        </w:rPr>
      </w:pPr>
      <w:r>
        <w:rPr>
          <w:rFonts w:eastAsia="Times New Roman" w:cstheme="minorHAnsi"/>
          <w:color w:val="000000"/>
          <w:lang w:val="sr-Cyrl-RS"/>
        </w:rPr>
        <w:t>Потенцијални</w:t>
      </w:r>
      <w:r w:rsidRPr="007F14E2">
        <w:rPr>
          <w:rFonts w:eastAsia="Times New Roman" w:cstheme="minorHAnsi"/>
          <w:color w:val="000000"/>
          <w:lang w:val="sr-Latn-RS"/>
        </w:rPr>
        <w:t xml:space="preserve"> </w:t>
      </w:r>
      <w:r w:rsidRPr="0070235C">
        <w:rPr>
          <w:rFonts w:eastAsia="Times New Roman" w:cstheme="minorHAnsi"/>
          <w:color w:val="000000"/>
          <w:lang w:val="sr-Cyrl-RS"/>
        </w:rPr>
        <w:t>утицај</w:t>
      </w:r>
      <w:r>
        <w:rPr>
          <w:rFonts w:eastAsia="Times New Roman" w:cstheme="minorHAnsi"/>
          <w:color w:val="000000"/>
          <w:lang w:val="sr-Cyrl-RS"/>
        </w:rPr>
        <w:t xml:space="preserve">и могу се јавити </w:t>
      </w:r>
      <w:r w:rsidRPr="0070235C">
        <w:rPr>
          <w:rFonts w:eastAsia="Times New Roman" w:cstheme="minorHAnsi"/>
          <w:color w:val="000000"/>
          <w:lang w:val="sr-Cyrl-RS"/>
        </w:rPr>
        <w:t>у</w:t>
      </w:r>
      <w:r w:rsidRPr="007F14E2">
        <w:rPr>
          <w:rFonts w:eastAsia="Times New Roman" w:cstheme="minorHAnsi"/>
          <w:color w:val="000000"/>
          <w:lang w:val="sr-Latn-RS"/>
        </w:rPr>
        <w:t xml:space="preserve"> </w:t>
      </w:r>
      <w:r w:rsidRPr="0070235C">
        <w:rPr>
          <w:rFonts w:eastAsia="Times New Roman" w:cstheme="minorHAnsi"/>
          <w:color w:val="000000"/>
          <w:lang w:val="sr-Cyrl-RS"/>
        </w:rPr>
        <w:t>фази</w:t>
      </w:r>
      <w:r w:rsidRPr="007F14E2">
        <w:rPr>
          <w:rFonts w:eastAsia="Times New Roman" w:cstheme="minorHAnsi"/>
          <w:color w:val="000000"/>
          <w:lang w:val="sr-Latn-RS"/>
        </w:rPr>
        <w:t xml:space="preserve"> </w:t>
      </w:r>
      <w:r w:rsidRPr="0070235C">
        <w:rPr>
          <w:rFonts w:eastAsia="Times New Roman" w:cstheme="minorHAnsi"/>
          <w:color w:val="000000"/>
          <w:lang w:val="sr-Cyrl-RS"/>
        </w:rPr>
        <w:t>извођења</w:t>
      </w:r>
      <w:r w:rsidRPr="007F14E2">
        <w:rPr>
          <w:rFonts w:eastAsia="Times New Roman" w:cstheme="minorHAnsi"/>
          <w:color w:val="000000"/>
          <w:lang w:val="sr-Latn-RS"/>
        </w:rPr>
        <w:t xml:space="preserve"> </w:t>
      </w:r>
      <w:r w:rsidRPr="0070235C">
        <w:rPr>
          <w:rFonts w:eastAsia="Times New Roman" w:cstheme="minorHAnsi"/>
          <w:color w:val="000000"/>
          <w:lang w:val="sr-Cyrl-RS"/>
        </w:rPr>
        <w:t>грађевинских</w:t>
      </w:r>
      <w:r w:rsidRPr="007F14E2">
        <w:rPr>
          <w:rFonts w:eastAsia="Times New Roman" w:cstheme="minorHAnsi"/>
          <w:color w:val="000000"/>
          <w:lang w:val="sr-Latn-RS"/>
        </w:rPr>
        <w:t xml:space="preserve"> </w:t>
      </w:r>
      <w:r w:rsidRPr="0070235C">
        <w:rPr>
          <w:rFonts w:eastAsia="Times New Roman" w:cstheme="minorHAnsi"/>
          <w:color w:val="000000"/>
          <w:lang w:val="sr-Cyrl-RS"/>
        </w:rPr>
        <w:t>радова</w:t>
      </w:r>
      <w:r w:rsidRPr="007F14E2">
        <w:rPr>
          <w:rFonts w:eastAsia="Times New Roman" w:cstheme="minorHAnsi"/>
          <w:color w:val="000000"/>
          <w:lang w:val="sr-Latn-RS"/>
        </w:rPr>
        <w:t xml:space="preserve"> </w:t>
      </w:r>
      <w:r w:rsidRPr="0070235C">
        <w:rPr>
          <w:rFonts w:eastAsia="Times New Roman" w:cstheme="minorHAnsi"/>
          <w:color w:val="000000"/>
          <w:lang w:val="sr-Cyrl-RS"/>
        </w:rPr>
        <w:t>на</w:t>
      </w:r>
      <w:r w:rsidRPr="007F14E2">
        <w:rPr>
          <w:rFonts w:eastAsia="Times New Roman" w:cstheme="minorHAnsi"/>
          <w:color w:val="000000"/>
          <w:lang w:val="sr-Latn-RS"/>
        </w:rPr>
        <w:t xml:space="preserve"> </w:t>
      </w:r>
      <w:r w:rsidRPr="0070235C">
        <w:rPr>
          <w:rFonts w:eastAsia="Times New Roman" w:cstheme="minorHAnsi"/>
          <w:color w:val="000000"/>
          <w:lang w:val="sr-Cyrl-RS"/>
        </w:rPr>
        <w:t>овом</w:t>
      </w:r>
      <w:r w:rsidRPr="007F14E2">
        <w:rPr>
          <w:rFonts w:eastAsia="Times New Roman" w:cstheme="minorHAnsi"/>
          <w:color w:val="000000"/>
          <w:lang w:val="sr-Latn-RS"/>
        </w:rPr>
        <w:t xml:space="preserve"> </w:t>
      </w:r>
      <w:r w:rsidRPr="0070235C">
        <w:rPr>
          <w:rFonts w:eastAsia="Times New Roman" w:cstheme="minorHAnsi"/>
          <w:color w:val="000000"/>
          <w:lang w:val="sr-Cyrl-RS"/>
        </w:rPr>
        <w:t>потпројекту</w:t>
      </w:r>
      <w:r>
        <w:rPr>
          <w:rFonts w:eastAsia="Times New Roman" w:cstheme="minorHAnsi"/>
          <w:color w:val="000000"/>
          <w:lang w:val="sr-Cyrl-RS"/>
        </w:rPr>
        <w:t xml:space="preserve"> (честице прачине у ваздуху, бука, и сл)</w:t>
      </w:r>
      <w:r w:rsidRPr="007F14E2">
        <w:rPr>
          <w:rFonts w:eastAsia="Times New Roman" w:cstheme="minorHAnsi"/>
          <w:color w:val="000000"/>
          <w:lang w:val="sr-Latn-RS"/>
        </w:rPr>
        <w:t xml:space="preserve">, </w:t>
      </w:r>
      <w:r w:rsidRPr="0070235C">
        <w:rPr>
          <w:rFonts w:eastAsia="Times New Roman" w:cstheme="minorHAnsi"/>
          <w:color w:val="000000"/>
          <w:lang w:val="sr-Cyrl-RS"/>
        </w:rPr>
        <w:t>њихово</w:t>
      </w:r>
      <w:r w:rsidRPr="007F14E2">
        <w:rPr>
          <w:rFonts w:eastAsia="Times New Roman" w:cstheme="minorHAnsi"/>
          <w:color w:val="000000"/>
          <w:lang w:val="sr-Latn-RS"/>
        </w:rPr>
        <w:t xml:space="preserve"> </w:t>
      </w:r>
      <w:r>
        <w:rPr>
          <w:rFonts w:eastAsia="Times New Roman" w:cstheme="minorHAnsi"/>
          <w:color w:val="000000"/>
          <w:lang w:val="sr-Cyrl-RS"/>
        </w:rPr>
        <w:t>може бити</w:t>
      </w:r>
      <w:r w:rsidRPr="007F14E2">
        <w:rPr>
          <w:rFonts w:eastAsia="Times New Roman" w:cstheme="minorHAnsi"/>
          <w:color w:val="000000"/>
          <w:lang w:val="sr-Latn-RS"/>
        </w:rPr>
        <w:t xml:space="preserve"> </w:t>
      </w:r>
      <w:r w:rsidRPr="0070235C">
        <w:rPr>
          <w:rFonts w:eastAsia="Times New Roman" w:cstheme="minorHAnsi"/>
          <w:color w:val="000000"/>
          <w:lang w:val="sr-Cyrl-RS"/>
        </w:rPr>
        <w:t>краткотрајно</w:t>
      </w:r>
      <w:r>
        <w:rPr>
          <w:rFonts w:eastAsia="Times New Roman" w:cstheme="minorHAnsi"/>
          <w:color w:val="000000"/>
          <w:lang w:val="sr-Cyrl-RS"/>
        </w:rPr>
        <w:t xml:space="preserve">, али је очекивано да ће бити избегнуто уз поштовање националних прописа, као и одредби ове Контролне листе. </w:t>
      </w:r>
    </w:p>
    <w:p w14:paraId="675D3127" w14:textId="77777777" w:rsidR="006956ED" w:rsidRPr="003665A0" w:rsidRDefault="006956ED" w:rsidP="00141B3D">
      <w:pPr>
        <w:spacing w:after="120" w:line="240" w:lineRule="auto"/>
        <w:ind w:right="108"/>
        <w:jc w:val="both"/>
        <w:rPr>
          <w:rFonts w:eastAsia="Times New Roman" w:cstheme="minorHAnsi"/>
          <w:color w:val="000000"/>
          <w:lang w:val="sr-Cyrl-RS"/>
        </w:rPr>
      </w:pPr>
      <w:proofErr w:type="spellStart"/>
      <w:r w:rsidRPr="007F14E2">
        <w:rPr>
          <w:rFonts w:eastAsia="Times New Roman" w:cstheme="minorHAnsi"/>
          <w:color w:val="000000"/>
        </w:rPr>
        <w:t>По</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вероватноћи</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утврђени</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утицаји</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оцењени</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су</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као</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мало</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вероватни</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изузев</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стварања</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отпада</w:t>
      </w:r>
      <w:proofErr w:type="spellEnd"/>
      <w:r>
        <w:rPr>
          <w:rFonts w:eastAsia="Times New Roman" w:cstheme="minorHAnsi"/>
          <w:color w:val="000000"/>
          <w:lang w:val="sr-Cyrl-RS"/>
        </w:rPr>
        <w:t xml:space="preserve"> (грађевинског и електронског и амбалаже услед замене јавне расвете)</w:t>
      </w:r>
      <w:r w:rsidRPr="007F14E2">
        <w:rPr>
          <w:rFonts w:eastAsia="Times New Roman" w:cstheme="minorHAnsi"/>
          <w:color w:val="000000"/>
          <w:lang w:val="sr-Latn-RS"/>
        </w:rPr>
        <w:t xml:space="preserve">, </w:t>
      </w:r>
      <w:proofErr w:type="spellStart"/>
      <w:r w:rsidRPr="007F14E2">
        <w:rPr>
          <w:rFonts w:eastAsia="Times New Roman" w:cstheme="minorHAnsi"/>
          <w:color w:val="000000"/>
        </w:rPr>
        <w:t>који</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се</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сматрају</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извесним</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Значај</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скоро</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свих</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утврђених</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утицаја</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је</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мали</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изузев</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утицаја</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који</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се</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тичу</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стварања</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отпада</w:t>
      </w:r>
      <w:proofErr w:type="spellEnd"/>
      <w:r w:rsidRPr="007F14E2">
        <w:rPr>
          <w:rFonts w:eastAsia="Times New Roman" w:cstheme="minorHAnsi"/>
          <w:color w:val="000000"/>
          <w:lang w:val="sr-Latn-RS"/>
        </w:rPr>
        <w:t xml:space="preserve"> </w:t>
      </w:r>
      <w:r w:rsidRPr="007F14E2">
        <w:rPr>
          <w:rFonts w:eastAsia="Times New Roman" w:cstheme="minorHAnsi"/>
          <w:color w:val="000000"/>
        </w:rPr>
        <w:t>и</w:t>
      </w:r>
      <w:r w:rsidRPr="007F14E2">
        <w:rPr>
          <w:rFonts w:eastAsia="Times New Roman" w:cstheme="minorHAnsi"/>
          <w:color w:val="000000"/>
          <w:lang w:val="sr-Latn-RS"/>
        </w:rPr>
        <w:t xml:space="preserve"> </w:t>
      </w:r>
      <w:proofErr w:type="spellStart"/>
      <w:r w:rsidRPr="007F14E2">
        <w:rPr>
          <w:rFonts w:eastAsia="Times New Roman" w:cstheme="minorHAnsi"/>
          <w:color w:val="000000"/>
        </w:rPr>
        <w:t>управљања</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отпадом</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који</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се</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сматрају</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умереним</w:t>
      </w:r>
      <w:proofErr w:type="spellEnd"/>
      <w:r w:rsidRPr="007F14E2">
        <w:rPr>
          <w:rFonts w:eastAsia="Times New Roman" w:cstheme="minorHAnsi"/>
          <w:color w:val="000000"/>
          <w:lang w:val="sr-Latn-RS"/>
        </w:rPr>
        <w:t xml:space="preserve">. </w:t>
      </w:r>
      <w:r>
        <w:rPr>
          <w:rFonts w:eastAsia="Times New Roman" w:cstheme="minorHAnsi"/>
          <w:color w:val="000000"/>
          <w:lang w:val="sr-Cyrl-RS"/>
        </w:rPr>
        <w:t xml:space="preserve">Управљање токовима оптпада биће регулисано у складу са националним прописима, укључујући правовремену израду плана управљања грађевинским, електронским и амбалажним отпадом, праћењем спровођења овог плана и одлагањем отпада у складу са планом. </w:t>
      </w:r>
    </w:p>
    <w:p w14:paraId="07EE89F9" w14:textId="77777777" w:rsidR="006956ED" w:rsidRPr="006956ED" w:rsidRDefault="006956ED" w:rsidP="006956ED">
      <w:pPr>
        <w:pStyle w:val="BodyText"/>
        <w:spacing w:before="120" w:after="120"/>
        <w:jc w:val="both"/>
        <w:rPr>
          <w:rFonts w:asciiTheme="minorHAnsi" w:hAnsiTheme="minorHAnsi" w:cstheme="minorHAnsi"/>
          <w:color w:val="066684" w:themeColor="accent6" w:themeShade="BF"/>
          <w:sz w:val="22"/>
          <w:szCs w:val="22"/>
          <w:lang w:val="sr-Cyrl-RS"/>
        </w:rPr>
      </w:pPr>
      <w:r w:rsidRPr="006956ED">
        <w:rPr>
          <w:rFonts w:asciiTheme="minorHAnsi" w:hAnsiTheme="minorHAnsi" w:cstheme="minorHAnsi"/>
          <w:color w:val="066684" w:themeColor="accent6" w:themeShade="BF"/>
          <w:sz w:val="22"/>
          <w:szCs w:val="22"/>
        </w:rPr>
        <w:t>Доњи Милановац</w:t>
      </w:r>
      <w:r w:rsidRPr="006956ED">
        <w:rPr>
          <w:rFonts w:asciiTheme="minorHAnsi" w:hAnsiTheme="minorHAnsi" w:cstheme="minorHAnsi"/>
          <w:color w:val="066684" w:themeColor="accent6" w:themeShade="BF"/>
          <w:sz w:val="22"/>
          <w:szCs w:val="22"/>
          <w:lang w:val="sr-Cyrl-RS"/>
        </w:rPr>
        <w:t xml:space="preserve"> је смештен у </w:t>
      </w:r>
      <w:r w:rsidRPr="006956ED">
        <w:rPr>
          <w:rFonts w:asciiTheme="minorHAnsi" w:hAnsiTheme="minorHAnsi" w:cstheme="minorHAnsi"/>
          <w:color w:val="066684" w:themeColor="accent6" w:themeShade="BF"/>
          <w:sz w:val="22"/>
          <w:szCs w:val="22"/>
        </w:rPr>
        <w:t>приобаљу Дунав</w:t>
      </w:r>
      <w:r w:rsidRPr="006956ED">
        <w:rPr>
          <w:rFonts w:asciiTheme="minorHAnsi" w:hAnsiTheme="minorHAnsi" w:cstheme="minorHAnsi"/>
          <w:color w:val="066684" w:themeColor="accent6" w:themeShade="BF"/>
          <w:sz w:val="22"/>
          <w:szCs w:val="22"/>
          <w:lang w:val="sr-Cyrl-RS"/>
        </w:rPr>
        <w:t>а, у Ђердапској клисури, у средишту националног парка „Ђердап”, тако да је за обављање радова неопходно да општинска управа испуни одредбе закона о заштити природе и других националних и локаних планских фокумената, као и да прибави услове Завода за заштиту природе односно образложење зашто оно није потребно.</w:t>
      </w:r>
    </w:p>
    <w:p w14:paraId="3E7F0029" w14:textId="77777777" w:rsidR="006956ED" w:rsidRPr="007E5690" w:rsidRDefault="006956ED" w:rsidP="00141B3D">
      <w:pPr>
        <w:spacing w:after="120" w:line="240" w:lineRule="auto"/>
        <w:ind w:right="108"/>
        <w:jc w:val="both"/>
        <w:rPr>
          <w:rFonts w:eastAsia="Times New Roman" w:cstheme="minorHAnsi"/>
          <w:color w:val="000000"/>
          <w:lang w:val="sr-Cyrl-RS"/>
        </w:rPr>
      </w:pPr>
      <w:proofErr w:type="spellStart"/>
      <w:r w:rsidRPr="007E5690">
        <w:rPr>
          <w:rFonts w:eastAsia="Times New Roman" w:cstheme="minorHAnsi"/>
          <w:color w:val="000000"/>
        </w:rPr>
        <w:t>Извештај</w:t>
      </w:r>
      <w:proofErr w:type="spellEnd"/>
      <w:r w:rsidRPr="007E5690">
        <w:rPr>
          <w:rFonts w:eastAsia="Times New Roman" w:cstheme="minorHAnsi"/>
          <w:color w:val="000000"/>
          <w:lang w:val="sr-Latn-RS"/>
        </w:rPr>
        <w:t xml:space="preserve"> </w:t>
      </w:r>
      <w:r w:rsidRPr="007E5690">
        <w:rPr>
          <w:rFonts w:eastAsia="Times New Roman" w:cstheme="minorHAnsi"/>
          <w:color w:val="000000"/>
        </w:rPr>
        <w:t>о</w:t>
      </w:r>
      <w:r w:rsidRPr="007E5690">
        <w:rPr>
          <w:rFonts w:eastAsia="Times New Roman" w:cstheme="minorHAnsi"/>
          <w:color w:val="000000"/>
          <w:lang w:val="sr-Latn-RS"/>
        </w:rPr>
        <w:t xml:space="preserve"> </w:t>
      </w:r>
      <w:proofErr w:type="spellStart"/>
      <w:r w:rsidRPr="007E5690">
        <w:rPr>
          <w:rFonts w:eastAsia="Times New Roman" w:cstheme="minorHAnsi"/>
          <w:color w:val="000000"/>
        </w:rPr>
        <w:t>процени</w:t>
      </w:r>
      <w:proofErr w:type="spellEnd"/>
      <w:r w:rsidRPr="007E5690">
        <w:rPr>
          <w:rFonts w:eastAsia="Times New Roman" w:cstheme="minorHAnsi"/>
          <w:color w:val="000000"/>
          <w:lang w:val="sr-Latn-RS"/>
        </w:rPr>
        <w:t xml:space="preserve"> </w:t>
      </w:r>
      <w:proofErr w:type="spellStart"/>
      <w:r w:rsidRPr="007E5690">
        <w:rPr>
          <w:rFonts w:eastAsia="Times New Roman" w:cstheme="minorHAnsi"/>
          <w:color w:val="000000"/>
        </w:rPr>
        <w:t>утицаја</w:t>
      </w:r>
      <w:proofErr w:type="spellEnd"/>
      <w:r w:rsidRPr="007E5690">
        <w:rPr>
          <w:rFonts w:eastAsia="Times New Roman" w:cstheme="minorHAnsi"/>
          <w:color w:val="000000"/>
          <w:lang w:val="sr-Latn-RS"/>
        </w:rPr>
        <w:t xml:space="preserve"> </w:t>
      </w:r>
      <w:proofErr w:type="spellStart"/>
      <w:r w:rsidRPr="007E5690">
        <w:rPr>
          <w:rFonts w:eastAsia="Times New Roman" w:cstheme="minorHAnsi"/>
          <w:color w:val="000000"/>
        </w:rPr>
        <w:t>на</w:t>
      </w:r>
      <w:proofErr w:type="spellEnd"/>
      <w:r w:rsidRPr="007E5690">
        <w:rPr>
          <w:rFonts w:eastAsia="Times New Roman" w:cstheme="minorHAnsi"/>
          <w:color w:val="000000"/>
          <w:lang w:val="sr-Latn-RS"/>
        </w:rPr>
        <w:t xml:space="preserve"> </w:t>
      </w:r>
      <w:proofErr w:type="spellStart"/>
      <w:r w:rsidRPr="007E5690">
        <w:rPr>
          <w:rFonts w:eastAsia="Times New Roman" w:cstheme="minorHAnsi"/>
        </w:rPr>
        <w:t>друштвено</w:t>
      </w:r>
      <w:proofErr w:type="spellEnd"/>
      <w:r w:rsidRPr="007E5690">
        <w:rPr>
          <w:rFonts w:eastAsia="Times New Roman" w:cstheme="minorHAnsi"/>
          <w:lang w:val="sr-Latn-RS"/>
        </w:rPr>
        <w:t xml:space="preserve"> </w:t>
      </w:r>
      <w:proofErr w:type="spellStart"/>
      <w:r w:rsidRPr="007E5690">
        <w:rPr>
          <w:rFonts w:eastAsia="Times New Roman" w:cstheme="minorHAnsi"/>
        </w:rPr>
        <w:t>окружење</w:t>
      </w:r>
      <w:proofErr w:type="spellEnd"/>
      <w:r w:rsidRPr="007E5690">
        <w:rPr>
          <w:rFonts w:eastAsia="Times New Roman" w:cstheme="minorHAnsi"/>
          <w:lang w:val="sr-Latn-RS"/>
        </w:rPr>
        <w:t xml:space="preserve"> </w:t>
      </w:r>
      <w:proofErr w:type="spellStart"/>
      <w:r w:rsidRPr="007E5690">
        <w:rPr>
          <w:rFonts w:eastAsia="Times New Roman" w:cstheme="minorHAnsi"/>
          <w:color w:val="000000"/>
        </w:rPr>
        <w:t>пружа</w:t>
      </w:r>
      <w:proofErr w:type="spellEnd"/>
      <w:r w:rsidRPr="007E5690">
        <w:rPr>
          <w:rFonts w:eastAsia="Times New Roman" w:cstheme="minorHAnsi"/>
          <w:color w:val="000000"/>
          <w:lang w:val="sr-Latn-RS"/>
        </w:rPr>
        <w:t xml:space="preserve"> </w:t>
      </w:r>
      <w:proofErr w:type="spellStart"/>
      <w:r w:rsidRPr="007E5690">
        <w:rPr>
          <w:rFonts w:eastAsia="Times New Roman" w:cstheme="minorHAnsi"/>
          <w:color w:val="000000"/>
        </w:rPr>
        <w:t>детаљан</w:t>
      </w:r>
      <w:proofErr w:type="spellEnd"/>
      <w:r w:rsidRPr="007E5690">
        <w:rPr>
          <w:rFonts w:eastAsia="Times New Roman" w:cstheme="minorHAnsi"/>
          <w:color w:val="000000"/>
          <w:lang w:val="sr-Latn-RS"/>
        </w:rPr>
        <w:t xml:space="preserve"> </w:t>
      </w:r>
      <w:proofErr w:type="spellStart"/>
      <w:r w:rsidRPr="007E5690">
        <w:rPr>
          <w:rFonts w:eastAsia="Times New Roman" w:cstheme="minorHAnsi"/>
          <w:color w:val="000000"/>
        </w:rPr>
        <w:t>преглед</w:t>
      </w:r>
      <w:proofErr w:type="spellEnd"/>
      <w:r w:rsidRPr="007E5690">
        <w:rPr>
          <w:rFonts w:eastAsia="Times New Roman" w:cstheme="minorHAnsi"/>
          <w:color w:val="000000"/>
          <w:lang w:val="sr-Latn-RS"/>
        </w:rPr>
        <w:t xml:space="preserve"> </w:t>
      </w:r>
      <w:r w:rsidRPr="007E5690">
        <w:rPr>
          <w:rFonts w:eastAsia="Times New Roman" w:cstheme="minorHAnsi"/>
          <w:color w:val="000000"/>
          <w:lang w:val="sr-Cyrl-RS"/>
        </w:rPr>
        <w:t xml:space="preserve">друштвених </w:t>
      </w:r>
      <w:proofErr w:type="spellStart"/>
      <w:r w:rsidRPr="007E5690">
        <w:rPr>
          <w:rFonts w:eastAsia="Times New Roman" w:cstheme="minorHAnsi"/>
          <w:color w:val="000000"/>
        </w:rPr>
        <w:t>ризика</w:t>
      </w:r>
      <w:proofErr w:type="spellEnd"/>
      <w:r w:rsidRPr="007E5690">
        <w:rPr>
          <w:rFonts w:eastAsia="Times New Roman" w:cstheme="minorHAnsi"/>
          <w:color w:val="000000"/>
          <w:lang w:val="sr-Latn-RS"/>
        </w:rPr>
        <w:t xml:space="preserve"> </w:t>
      </w:r>
      <w:proofErr w:type="spellStart"/>
      <w:r w:rsidRPr="007E5690">
        <w:rPr>
          <w:rFonts w:eastAsia="Times New Roman" w:cstheme="minorHAnsi"/>
          <w:color w:val="000000"/>
        </w:rPr>
        <w:t>повезаних</w:t>
      </w:r>
      <w:proofErr w:type="spellEnd"/>
      <w:r w:rsidRPr="007E5690">
        <w:rPr>
          <w:rFonts w:eastAsia="Times New Roman" w:cstheme="minorHAnsi"/>
          <w:color w:val="000000"/>
          <w:lang w:val="sr-Latn-RS"/>
        </w:rPr>
        <w:t xml:space="preserve"> </w:t>
      </w:r>
      <w:proofErr w:type="spellStart"/>
      <w:r w:rsidRPr="007E5690">
        <w:rPr>
          <w:rFonts w:eastAsia="Times New Roman" w:cstheme="minorHAnsi"/>
          <w:color w:val="000000"/>
        </w:rPr>
        <w:t>са</w:t>
      </w:r>
      <w:proofErr w:type="spellEnd"/>
      <w:r w:rsidRPr="007E5690">
        <w:rPr>
          <w:rFonts w:eastAsia="Times New Roman" w:cstheme="minorHAnsi"/>
          <w:color w:val="000000"/>
          <w:lang w:val="sr-Latn-RS"/>
        </w:rPr>
        <w:t xml:space="preserve"> </w:t>
      </w:r>
      <w:proofErr w:type="spellStart"/>
      <w:r w:rsidRPr="007E5690">
        <w:rPr>
          <w:rFonts w:eastAsia="Times New Roman" w:cstheme="minorHAnsi"/>
          <w:color w:val="000000"/>
        </w:rPr>
        <w:t>овим</w:t>
      </w:r>
      <w:proofErr w:type="spellEnd"/>
      <w:r w:rsidRPr="007E5690">
        <w:rPr>
          <w:rFonts w:eastAsia="Times New Roman" w:cstheme="minorHAnsi"/>
          <w:color w:val="000000"/>
          <w:lang w:val="sr-Latn-RS"/>
        </w:rPr>
        <w:t xml:space="preserve"> </w:t>
      </w:r>
      <w:proofErr w:type="spellStart"/>
      <w:r w:rsidRPr="007E5690">
        <w:rPr>
          <w:rFonts w:eastAsia="Times New Roman" w:cstheme="minorHAnsi"/>
          <w:color w:val="000000"/>
        </w:rPr>
        <w:t>пројектом</w:t>
      </w:r>
      <w:proofErr w:type="spellEnd"/>
      <w:r w:rsidRPr="007E5690">
        <w:rPr>
          <w:rFonts w:eastAsia="Times New Roman" w:cstheme="minorHAnsi"/>
          <w:color w:val="000000"/>
          <w:lang w:val="sr-Latn-RS"/>
        </w:rPr>
        <w:t xml:space="preserve"> </w:t>
      </w:r>
      <w:r w:rsidRPr="007E5690">
        <w:rPr>
          <w:rFonts w:eastAsia="Times New Roman" w:cstheme="minorHAnsi"/>
          <w:color w:val="000000"/>
        </w:rPr>
        <w:t>и</w:t>
      </w:r>
      <w:r w:rsidRPr="007E5690">
        <w:rPr>
          <w:rFonts w:eastAsia="Times New Roman" w:cstheme="minorHAnsi"/>
          <w:color w:val="000000"/>
          <w:lang w:val="sr-Latn-RS"/>
        </w:rPr>
        <w:t xml:space="preserve"> </w:t>
      </w:r>
      <w:proofErr w:type="spellStart"/>
      <w:r w:rsidRPr="007E5690">
        <w:rPr>
          <w:rFonts w:eastAsia="Times New Roman" w:cstheme="minorHAnsi"/>
          <w:color w:val="000000"/>
        </w:rPr>
        <w:t>одговарајуће</w:t>
      </w:r>
      <w:proofErr w:type="spellEnd"/>
      <w:r w:rsidRPr="007E5690">
        <w:rPr>
          <w:rFonts w:eastAsia="Times New Roman" w:cstheme="minorHAnsi"/>
          <w:color w:val="000000"/>
          <w:lang w:val="sr-Latn-RS"/>
        </w:rPr>
        <w:t xml:space="preserve"> </w:t>
      </w:r>
      <w:proofErr w:type="spellStart"/>
      <w:r w:rsidRPr="007E5690">
        <w:rPr>
          <w:rFonts w:eastAsia="Times New Roman" w:cstheme="minorHAnsi"/>
          <w:color w:val="000000"/>
        </w:rPr>
        <w:t>мере</w:t>
      </w:r>
      <w:proofErr w:type="spellEnd"/>
      <w:r w:rsidRPr="007E5690">
        <w:rPr>
          <w:rFonts w:eastAsia="Times New Roman" w:cstheme="minorHAnsi"/>
          <w:color w:val="000000"/>
          <w:lang w:val="sr-Latn-RS"/>
        </w:rPr>
        <w:t xml:space="preserve"> </w:t>
      </w:r>
      <w:proofErr w:type="spellStart"/>
      <w:r w:rsidRPr="007E5690">
        <w:rPr>
          <w:rFonts w:eastAsia="Times New Roman" w:cstheme="minorHAnsi"/>
          <w:color w:val="000000"/>
        </w:rPr>
        <w:t>ублажавања</w:t>
      </w:r>
      <w:proofErr w:type="spellEnd"/>
      <w:r w:rsidRPr="007E5690">
        <w:rPr>
          <w:rFonts w:eastAsia="Times New Roman" w:cstheme="minorHAnsi"/>
          <w:color w:val="000000"/>
          <w:lang w:val="sr-Latn-RS"/>
        </w:rPr>
        <w:t xml:space="preserve">, </w:t>
      </w:r>
      <w:proofErr w:type="spellStart"/>
      <w:r w:rsidRPr="007E5690">
        <w:rPr>
          <w:rFonts w:eastAsia="Times New Roman" w:cstheme="minorHAnsi"/>
          <w:color w:val="000000"/>
        </w:rPr>
        <w:t>пружајући</w:t>
      </w:r>
      <w:proofErr w:type="spellEnd"/>
      <w:r w:rsidRPr="007E5690">
        <w:rPr>
          <w:rFonts w:eastAsia="Times New Roman" w:cstheme="minorHAnsi"/>
          <w:color w:val="000000"/>
          <w:lang w:val="sr-Latn-RS"/>
        </w:rPr>
        <w:t xml:space="preserve"> </w:t>
      </w:r>
      <w:proofErr w:type="spellStart"/>
      <w:r w:rsidRPr="007E5690">
        <w:rPr>
          <w:rFonts w:eastAsia="Times New Roman" w:cstheme="minorHAnsi"/>
          <w:color w:val="000000"/>
        </w:rPr>
        <w:t>информације</w:t>
      </w:r>
      <w:proofErr w:type="spellEnd"/>
      <w:r w:rsidRPr="007E5690">
        <w:rPr>
          <w:rFonts w:eastAsia="Times New Roman" w:cstheme="minorHAnsi"/>
          <w:color w:val="000000"/>
          <w:lang w:val="sr-Latn-RS"/>
        </w:rPr>
        <w:t xml:space="preserve"> </w:t>
      </w:r>
      <w:r w:rsidRPr="007E5690">
        <w:rPr>
          <w:rFonts w:eastAsia="Times New Roman" w:cstheme="minorHAnsi"/>
          <w:color w:val="000000"/>
        </w:rPr>
        <w:t>о</w:t>
      </w:r>
      <w:r w:rsidRPr="007E5690">
        <w:rPr>
          <w:rFonts w:eastAsia="Times New Roman" w:cstheme="minorHAnsi"/>
          <w:color w:val="000000"/>
          <w:lang w:val="sr-Latn-RS"/>
        </w:rPr>
        <w:t xml:space="preserve"> </w:t>
      </w:r>
      <w:proofErr w:type="spellStart"/>
      <w:r w:rsidRPr="007E5690">
        <w:rPr>
          <w:rFonts w:eastAsia="Times New Roman" w:cstheme="minorHAnsi"/>
          <w:color w:val="000000"/>
        </w:rPr>
        <w:t>одговорн</w:t>
      </w:r>
      <w:proofErr w:type="spellEnd"/>
      <w:r w:rsidRPr="007E5690">
        <w:rPr>
          <w:rFonts w:eastAsia="Times New Roman" w:cstheme="minorHAnsi"/>
          <w:color w:val="000000"/>
          <w:lang w:val="sr-Cyrl-RS"/>
        </w:rPr>
        <w:t xml:space="preserve">има за спровођење појединачних мера ублажавања. </w:t>
      </w:r>
    </w:p>
    <w:p w14:paraId="29360D6C" w14:textId="77777777" w:rsidR="006956ED" w:rsidRPr="007F14E2" w:rsidRDefault="006956ED" w:rsidP="00141B3D">
      <w:pPr>
        <w:spacing w:after="120" w:line="240" w:lineRule="auto"/>
        <w:ind w:right="108"/>
        <w:jc w:val="both"/>
        <w:rPr>
          <w:rFonts w:eastAsia="Times New Roman" w:cstheme="minorHAnsi"/>
          <w:color w:val="000000"/>
          <w:lang w:val="sr-Latn-RS"/>
        </w:rPr>
      </w:pPr>
      <w:r w:rsidRPr="007E5690">
        <w:rPr>
          <w:rFonts w:eastAsia="Times New Roman" w:cstheme="minorHAnsi"/>
          <w:color w:val="000000"/>
          <w:lang w:val="sr-Cyrl-RS"/>
        </w:rPr>
        <w:t>Главне</w:t>
      </w:r>
      <w:r w:rsidRPr="007E5690">
        <w:rPr>
          <w:rFonts w:eastAsia="Times New Roman" w:cstheme="minorHAnsi"/>
          <w:color w:val="000000"/>
          <w:lang w:val="sr-Latn-RS"/>
        </w:rPr>
        <w:t xml:space="preserve"> </w:t>
      </w:r>
      <w:r w:rsidRPr="007E5690">
        <w:rPr>
          <w:rFonts w:eastAsia="Times New Roman" w:cstheme="minorHAnsi"/>
          <w:color w:val="000000"/>
          <w:lang w:val="sr-Cyrl-RS"/>
        </w:rPr>
        <w:t>утврђене</w:t>
      </w:r>
      <w:r w:rsidRPr="007E5690">
        <w:rPr>
          <w:rFonts w:eastAsia="Times New Roman" w:cstheme="minorHAnsi"/>
          <w:color w:val="000000"/>
          <w:lang w:val="sr-Latn-RS"/>
        </w:rPr>
        <w:t xml:space="preserve"> </w:t>
      </w:r>
      <w:r w:rsidRPr="007E5690">
        <w:rPr>
          <w:rFonts w:eastAsia="Times New Roman" w:cstheme="minorHAnsi"/>
          <w:color w:val="000000"/>
          <w:lang w:val="sr-Cyrl-RS"/>
        </w:rPr>
        <w:t>области</w:t>
      </w:r>
      <w:r w:rsidRPr="007E5690">
        <w:rPr>
          <w:rFonts w:eastAsia="Times New Roman" w:cstheme="minorHAnsi"/>
          <w:color w:val="000000"/>
          <w:lang w:val="sr-Latn-RS"/>
        </w:rPr>
        <w:t xml:space="preserve"> </w:t>
      </w:r>
      <w:r w:rsidRPr="007E5690">
        <w:rPr>
          <w:rFonts w:eastAsia="Times New Roman" w:cstheme="minorHAnsi"/>
          <w:color w:val="000000"/>
          <w:lang w:val="sr-Cyrl-RS"/>
        </w:rPr>
        <w:t>ризика</w:t>
      </w:r>
      <w:r w:rsidRPr="007E5690">
        <w:rPr>
          <w:rFonts w:eastAsia="Times New Roman" w:cstheme="minorHAnsi"/>
          <w:color w:val="000000"/>
          <w:lang w:val="sr-Latn-RS"/>
        </w:rPr>
        <w:t xml:space="preserve"> </w:t>
      </w:r>
      <w:r w:rsidRPr="007E5690">
        <w:rPr>
          <w:rFonts w:eastAsia="Times New Roman" w:cstheme="minorHAnsi"/>
          <w:color w:val="000000"/>
          <w:lang w:val="sr-Cyrl-RS"/>
        </w:rPr>
        <w:t>јесу</w:t>
      </w:r>
      <w:r w:rsidRPr="007E5690">
        <w:rPr>
          <w:rFonts w:eastAsia="Times New Roman" w:cstheme="minorHAnsi"/>
          <w:color w:val="000000"/>
          <w:lang w:val="sr-Latn-RS"/>
        </w:rPr>
        <w:t xml:space="preserve"> </w:t>
      </w:r>
      <w:r w:rsidRPr="007E5690">
        <w:rPr>
          <w:rFonts w:eastAsia="Times New Roman" w:cstheme="minorHAnsi"/>
          <w:color w:val="000000"/>
          <w:lang w:val="sr-Cyrl-RS"/>
        </w:rPr>
        <w:t>могући</w:t>
      </w:r>
      <w:r w:rsidRPr="007E5690">
        <w:rPr>
          <w:rFonts w:eastAsia="Times New Roman" w:cstheme="minorHAnsi"/>
          <w:color w:val="000000"/>
          <w:lang w:val="sr-Latn-RS"/>
        </w:rPr>
        <w:t xml:space="preserve"> </w:t>
      </w:r>
      <w:r w:rsidRPr="007E5690">
        <w:rPr>
          <w:rFonts w:eastAsia="Times New Roman" w:cstheme="minorHAnsi"/>
          <w:color w:val="000000"/>
          <w:lang w:val="sr-Cyrl-RS"/>
        </w:rPr>
        <w:t>утицаји</w:t>
      </w:r>
      <w:r w:rsidRPr="007E5690">
        <w:rPr>
          <w:rFonts w:eastAsia="Times New Roman" w:cstheme="minorHAnsi"/>
          <w:color w:val="000000"/>
          <w:lang w:val="sr-Latn-RS"/>
        </w:rPr>
        <w:t xml:space="preserve"> </w:t>
      </w:r>
      <w:r w:rsidRPr="007E5690">
        <w:rPr>
          <w:rFonts w:eastAsia="Times New Roman" w:cstheme="minorHAnsi"/>
          <w:color w:val="000000"/>
          <w:lang w:val="sr-Cyrl-RS"/>
        </w:rPr>
        <w:t>на</w:t>
      </w:r>
      <w:r w:rsidRPr="007E5690">
        <w:rPr>
          <w:rFonts w:eastAsia="Times New Roman" w:cstheme="minorHAnsi"/>
          <w:color w:val="000000"/>
          <w:lang w:val="sr-Latn-RS"/>
        </w:rPr>
        <w:t xml:space="preserve"> </w:t>
      </w:r>
      <w:r w:rsidRPr="007E5690">
        <w:rPr>
          <w:rFonts w:eastAsia="Times New Roman" w:cstheme="minorHAnsi"/>
          <w:color w:val="000000"/>
          <w:lang w:val="sr-Cyrl-RS"/>
        </w:rPr>
        <w:t>здравље</w:t>
      </w:r>
      <w:r w:rsidRPr="007E5690">
        <w:rPr>
          <w:rFonts w:eastAsia="Times New Roman" w:cstheme="minorHAnsi"/>
          <w:color w:val="000000"/>
          <w:lang w:val="sr-Latn-RS"/>
        </w:rPr>
        <w:t xml:space="preserve"> </w:t>
      </w:r>
      <w:r w:rsidRPr="007E5690">
        <w:rPr>
          <w:rFonts w:eastAsia="Times New Roman" w:cstheme="minorHAnsi"/>
          <w:color w:val="000000"/>
          <w:lang w:val="sr-Cyrl-RS"/>
        </w:rPr>
        <w:t>и</w:t>
      </w:r>
      <w:r w:rsidRPr="007E5690">
        <w:rPr>
          <w:rFonts w:eastAsia="Times New Roman" w:cstheme="minorHAnsi"/>
          <w:color w:val="000000"/>
          <w:lang w:val="sr-Latn-RS"/>
        </w:rPr>
        <w:t xml:space="preserve"> </w:t>
      </w:r>
      <w:r w:rsidRPr="007E5690">
        <w:rPr>
          <w:rFonts w:eastAsia="Times New Roman" w:cstheme="minorHAnsi"/>
          <w:color w:val="000000"/>
          <w:lang w:val="sr-Cyrl-RS"/>
        </w:rPr>
        <w:t>безбедност</w:t>
      </w:r>
      <w:r w:rsidRPr="007E5690">
        <w:rPr>
          <w:rFonts w:eastAsia="Times New Roman" w:cstheme="minorHAnsi"/>
          <w:color w:val="000000"/>
          <w:lang w:val="sr-Latn-RS"/>
        </w:rPr>
        <w:t xml:space="preserve"> </w:t>
      </w:r>
      <w:r w:rsidRPr="007E5690">
        <w:rPr>
          <w:rFonts w:eastAsia="Times New Roman" w:cstheme="minorHAnsi"/>
          <w:color w:val="000000"/>
          <w:lang w:val="sr-Cyrl-RS"/>
        </w:rPr>
        <w:t>ангажованих</w:t>
      </w:r>
      <w:r w:rsidRPr="007E5690">
        <w:rPr>
          <w:rFonts w:eastAsia="Times New Roman" w:cstheme="minorHAnsi"/>
          <w:color w:val="000000"/>
          <w:lang w:val="sr-Latn-RS"/>
        </w:rPr>
        <w:t xml:space="preserve"> </w:t>
      </w:r>
      <w:r w:rsidRPr="007E5690">
        <w:rPr>
          <w:rFonts w:eastAsia="Times New Roman" w:cstheme="minorHAnsi"/>
          <w:color w:val="000000"/>
          <w:lang w:val="sr-Cyrl-RS"/>
        </w:rPr>
        <w:t>радника</w:t>
      </w:r>
      <w:r w:rsidRPr="007E5690">
        <w:rPr>
          <w:rFonts w:eastAsia="Times New Roman" w:cstheme="minorHAnsi"/>
          <w:color w:val="000000"/>
          <w:lang w:val="sr-Latn-RS"/>
        </w:rPr>
        <w:t xml:space="preserve"> </w:t>
      </w:r>
      <w:r w:rsidRPr="007E5690">
        <w:rPr>
          <w:rFonts w:eastAsia="Times New Roman" w:cstheme="minorHAnsi"/>
          <w:color w:val="000000"/>
          <w:lang w:val="sr-Cyrl-RS"/>
        </w:rPr>
        <w:t>и</w:t>
      </w:r>
      <w:r w:rsidRPr="007E5690">
        <w:rPr>
          <w:rFonts w:eastAsia="Times New Roman" w:cstheme="minorHAnsi"/>
          <w:color w:val="000000"/>
          <w:lang w:val="sr-Latn-RS"/>
        </w:rPr>
        <w:t xml:space="preserve"> </w:t>
      </w:r>
      <w:r w:rsidRPr="007E5690">
        <w:rPr>
          <w:rFonts w:eastAsia="Times New Roman" w:cstheme="minorHAnsi"/>
          <w:color w:val="000000"/>
          <w:lang w:val="sr-Cyrl-RS"/>
        </w:rPr>
        <w:t>становништва</w:t>
      </w:r>
      <w:r w:rsidRPr="007E5690">
        <w:rPr>
          <w:rFonts w:eastAsia="Times New Roman" w:cstheme="minorHAnsi"/>
          <w:color w:val="000000"/>
          <w:lang w:val="sr-Latn-RS"/>
        </w:rPr>
        <w:t xml:space="preserve"> </w:t>
      </w:r>
      <w:r w:rsidRPr="007E5690">
        <w:rPr>
          <w:rFonts w:eastAsia="Times New Roman" w:cstheme="minorHAnsi"/>
          <w:color w:val="000000"/>
          <w:lang w:val="sr-Cyrl-RS"/>
        </w:rPr>
        <w:t>услед</w:t>
      </w:r>
      <w:r w:rsidRPr="007E5690">
        <w:rPr>
          <w:rFonts w:eastAsia="Times New Roman" w:cstheme="minorHAnsi"/>
          <w:color w:val="000000"/>
          <w:lang w:val="sr-Latn-RS"/>
        </w:rPr>
        <w:t xml:space="preserve"> </w:t>
      </w:r>
      <w:r w:rsidRPr="007E5690">
        <w:rPr>
          <w:rFonts w:eastAsia="Times New Roman" w:cstheme="minorHAnsi"/>
          <w:color w:val="000000"/>
          <w:lang w:val="sr-Cyrl-RS"/>
        </w:rPr>
        <w:t>активности</w:t>
      </w:r>
      <w:r w:rsidRPr="007E5690">
        <w:rPr>
          <w:rFonts w:eastAsia="Times New Roman" w:cstheme="minorHAnsi"/>
          <w:color w:val="000000"/>
          <w:lang w:val="sr-Latn-RS"/>
        </w:rPr>
        <w:t xml:space="preserve"> </w:t>
      </w:r>
      <w:r w:rsidRPr="007E5690">
        <w:rPr>
          <w:rFonts w:eastAsia="Times New Roman" w:cstheme="minorHAnsi"/>
          <w:color w:val="000000"/>
          <w:lang w:val="sr-Cyrl-RS"/>
        </w:rPr>
        <w:t>изградње</w:t>
      </w:r>
      <w:r w:rsidRPr="007E5690">
        <w:rPr>
          <w:rFonts w:eastAsia="Times New Roman" w:cstheme="minorHAnsi"/>
          <w:color w:val="000000"/>
          <w:lang w:val="sr-Latn-RS"/>
        </w:rPr>
        <w:t xml:space="preserve">. </w:t>
      </w:r>
      <w:r w:rsidRPr="007E5690">
        <w:rPr>
          <w:rFonts w:eastAsia="Times New Roman" w:cstheme="minorHAnsi"/>
          <w:color w:val="000000"/>
          <w:lang w:val="sr-Cyrl-RS"/>
        </w:rPr>
        <w:t>Друштвени</w:t>
      </w:r>
      <w:r w:rsidRPr="007E5690">
        <w:rPr>
          <w:rFonts w:eastAsia="Times New Roman" w:cstheme="minorHAnsi"/>
          <w:color w:val="000000"/>
          <w:lang w:val="sr-Latn-RS"/>
        </w:rPr>
        <w:t xml:space="preserve"> </w:t>
      </w:r>
      <w:proofErr w:type="spellStart"/>
      <w:r w:rsidRPr="007E5690">
        <w:rPr>
          <w:rFonts w:eastAsia="Times New Roman" w:cstheme="minorHAnsi"/>
          <w:color w:val="000000"/>
        </w:rPr>
        <w:t>ризик</w:t>
      </w:r>
      <w:proofErr w:type="spellEnd"/>
      <w:r w:rsidRPr="007E5690">
        <w:rPr>
          <w:rFonts w:eastAsia="Times New Roman" w:cstheme="minorHAnsi"/>
          <w:color w:val="000000"/>
          <w:lang w:val="sr-Latn-RS"/>
        </w:rPr>
        <w:t xml:space="preserve"> </w:t>
      </w:r>
      <w:proofErr w:type="spellStart"/>
      <w:r w:rsidRPr="007E5690">
        <w:rPr>
          <w:rFonts w:eastAsia="Times New Roman" w:cstheme="minorHAnsi"/>
          <w:color w:val="000000"/>
        </w:rPr>
        <w:t>по</w:t>
      </w:r>
      <w:proofErr w:type="spellEnd"/>
      <w:r w:rsidRPr="007E5690">
        <w:rPr>
          <w:rFonts w:eastAsia="Times New Roman" w:cstheme="minorHAnsi"/>
          <w:color w:val="000000"/>
          <w:lang w:val="sr-Cyrl-RS"/>
        </w:rPr>
        <w:t xml:space="preserve"> грађане који живе у зони непосредног утицаја будућег градилишта, грађане који раде или користе услуге јавних институција које се налазе</w:t>
      </w:r>
      <w:r w:rsidRPr="007E5690">
        <w:rPr>
          <w:rFonts w:eastAsia="Times New Roman" w:cstheme="minorHAnsi"/>
          <w:color w:val="000000"/>
          <w:lang w:val="sr-Latn-RS"/>
        </w:rPr>
        <w:t xml:space="preserve"> </w:t>
      </w:r>
      <w:r w:rsidRPr="007E5690">
        <w:rPr>
          <w:rFonts w:eastAsia="Times New Roman" w:cstheme="minorHAnsi"/>
          <w:color w:val="000000"/>
          <w:lang w:val="sr-Cyrl-RS"/>
        </w:rPr>
        <w:t xml:space="preserve">у улици која је укључена у потпројекат, представнике привредних субјеката који обављају своју делатност у зони предметне локације, а </w:t>
      </w:r>
      <w:proofErr w:type="spellStart"/>
      <w:r w:rsidRPr="007E5690">
        <w:rPr>
          <w:rFonts w:eastAsia="Times New Roman" w:cstheme="minorHAnsi"/>
          <w:color w:val="000000"/>
        </w:rPr>
        <w:t>који</w:t>
      </w:r>
      <w:proofErr w:type="spellEnd"/>
      <w:r w:rsidRPr="007E5690">
        <w:rPr>
          <w:rFonts w:eastAsia="Times New Roman" w:cstheme="minorHAnsi"/>
          <w:color w:val="000000"/>
          <w:lang w:val="sr-Cyrl-RS"/>
        </w:rPr>
        <w:t xml:space="preserve"> се може јавити</w:t>
      </w:r>
      <w:r w:rsidRPr="007E5690">
        <w:rPr>
          <w:rFonts w:eastAsia="Times New Roman" w:cstheme="minorHAnsi"/>
          <w:color w:val="000000"/>
          <w:lang w:val="sr-Latn-RS"/>
        </w:rPr>
        <w:t xml:space="preserve"> </w:t>
      </w:r>
      <w:r w:rsidRPr="007E5690">
        <w:rPr>
          <w:rFonts w:eastAsia="Times New Roman" w:cstheme="minorHAnsi"/>
          <w:color w:val="000000"/>
        </w:rPr>
        <w:t>у</w:t>
      </w:r>
      <w:r w:rsidRPr="007E5690">
        <w:rPr>
          <w:rFonts w:eastAsia="Times New Roman" w:cstheme="minorHAnsi"/>
          <w:color w:val="000000"/>
          <w:lang w:val="sr-Latn-RS"/>
        </w:rPr>
        <w:t xml:space="preserve"> </w:t>
      </w:r>
      <w:proofErr w:type="spellStart"/>
      <w:r w:rsidRPr="007E5690">
        <w:rPr>
          <w:rFonts w:eastAsia="Times New Roman" w:cstheme="minorHAnsi"/>
          <w:color w:val="000000"/>
        </w:rPr>
        <w:t>периоду</w:t>
      </w:r>
      <w:proofErr w:type="spellEnd"/>
      <w:r w:rsidRPr="007E5690">
        <w:rPr>
          <w:rFonts w:eastAsia="Times New Roman" w:cstheme="minorHAnsi"/>
          <w:color w:val="000000"/>
          <w:lang w:val="sr-Latn-RS"/>
        </w:rPr>
        <w:t xml:space="preserve"> </w:t>
      </w:r>
      <w:proofErr w:type="spellStart"/>
      <w:r w:rsidRPr="007E5690">
        <w:rPr>
          <w:rFonts w:eastAsia="Times New Roman" w:cstheme="minorHAnsi"/>
          <w:color w:val="000000"/>
        </w:rPr>
        <w:t>трајања</w:t>
      </w:r>
      <w:proofErr w:type="spellEnd"/>
      <w:r w:rsidRPr="007E5690">
        <w:rPr>
          <w:rFonts w:eastAsia="Times New Roman" w:cstheme="minorHAnsi"/>
          <w:color w:val="000000"/>
          <w:lang w:val="sr-Latn-RS"/>
        </w:rPr>
        <w:t xml:space="preserve"> </w:t>
      </w:r>
      <w:proofErr w:type="spellStart"/>
      <w:r w:rsidRPr="007E5690">
        <w:rPr>
          <w:rFonts w:eastAsia="Times New Roman" w:cstheme="minorHAnsi"/>
          <w:color w:val="000000"/>
        </w:rPr>
        <w:t>радова</w:t>
      </w:r>
      <w:proofErr w:type="spellEnd"/>
      <w:r w:rsidRPr="007E5690">
        <w:rPr>
          <w:rFonts w:eastAsia="Times New Roman" w:cstheme="minorHAnsi"/>
          <w:color w:val="000000"/>
          <w:lang w:val="sr-Cyrl-RS"/>
        </w:rPr>
        <w:t xml:space="preserve"> и који се огледа у делимичном ограничењу у коришћењу ове улице,</w:t>
      </w:r>
      <w:r w:rsidRPr="007E5690">
        <w:rPr>
          <w:rFonts w:eastAsia="Times New Roman" w:cstheme="minorHAnsi"/>
          <w:color w:val="000000"/>
          <w:lang w:val="sr-Latn-RS"/>
        </w:rPr>
        <w:t xml:space="preserve"> </w:t>
      </w:r>
      <w:proofErr w:type="spellStart"/>
      <w:r w:rsidRPr="007E5690">
        <w:rPr>
          <w:rFonts w:eastAsia="Times New Roman" w:cstheme="minorHAnsi"/>
          <w:color w:val="000000"/>
        </w:rPr>
        <w:t>је</w:t>
      </w:r>
      <w:proofErr w:type="spellEnd"/>
      <w:r w:rsidRPr="007E5690">
        <w:rPr>
          <w:rFonts w:eastAsia="Times New Roman" w:cstheme="minorHAnsi"/>
          <w:color w:val="000000"/>
          <w:lang w:val="sr-Latn-RS"/>
        </w:rPr>
        <w:t xml:space="preserve"> </w:t>
      </w:r>
      <w:proofErr w:type="spellStart"/>
      <w:r w:rsidRPr="007E5690">
        <w:rPr>
          <w:rFonts w:eastAsia="Times New Roman" w:cstheme="minorHAnsi"/>
          <w:color w:val="000000"/>
        </w:rPr>
        <w:t>временски</w:t>
      </w:r>
      <w:proofErr w:type="spellEnd"/>
      <w:r w:rsidRPr="007E5690">
        <w:rPr>
          <w:rFonts w:eastAsia="Times New Roman" w:cstheme="minorHAnsi"/>
          <w:color w:val="000000"/>
          <w:lang w:val="sr-Latn-RS"/>
        </w:rPr>
        <w:t xml:space="preserve"> </w:t>
      </w:r>
      <w:proofErr w:type="spellStart"/>
      <w:r w:rsidRPr="007E5690">
        <w:rPr>
          <w:rFonts w:eastAsia="Times New Roman" w:cstheme="minorHAnsi"/>
          <w:color w:val="000000"/>
        </w:rPr>
        <w:t>ограничен</w:t>
      </w:r>
      <w:proofErr w:type="spellEnd"/>
      <w:r w:rsidRPr="007E5690">
        <w:rPr>
          <w:rFonts w:eastAsia="Times New Roman" w:cstheme="minorHAnsi"/>
          <w:color w:val="000000"/>
          <w:lang w:val="sr-Cyrl-RS"/>
        </w:rPr>
        <w:t>. Његов утицај биће смањен на минимум</w:t>
      </w:r>
      <w:r w:rsidRPr="007E5690">
        <w:rPr>
          <w:rFonts w:eastAsia="Times New Roman" w:cstheme="minorHAnsi"/>
          <w:color w:val="000000"/>
          <w:lang w:val="sr-Latn-RS"/>
        </w:rPr>
        <w:t xml:space="preserve"> </w:t>
      </w:r>
      <w:r w:rsidRPr="007E5690">
        <w:rPr>
          <w:rFonts w:eastAsia="Times New Roman" w:cstheme="minorHAnsi"/>
          <w:color w:val="000000"/>
          <w:lang w:val="sr-Cyrl-RS"/>
        </w:rPr>
        <w:t>благовременим</w:t>
      </w:r>
      <w:r w:rsidRPr="007E5690">
        <w:rPr>
          <w:rFonts w:eastAsia="Times New Roman" w:cstheme="minorHAnsi"/>
          <w:color w:val="000000"/>
          <w:lang w:val="sr-Latn-RS"/>
        </w:rPr>
        <w:t xml:space="preserve"> </w:t>
      </w:r>
      <w:r w:rsidRPr="007E5690">
        <w:rPr>
          <w:rFonts w:eastAsia="Times New Roman" w:cstheme="minorHAnsi"/>
          <w:color w:val="000000"/>
          <w:lang w:val="sr-Cyrl-RS"/>
        </w:rPr>
        <w:t>и</w:t>
      </w:r>
      <w:r w:rsidRPr="007E5690">
        <w:rPr>
          <w:rFonts w:eastAsia="Times New Roman" w:cstheme="minorHAnsi"/>
          <w:color w:val="000000"/>
          <w:lang w:val="sr-Latn-RS"/>
        </w:rPr>
        <w:t xml:space="preserve"> </w:t>
      </w:r>
      <w:r w:rsidRPr="007E5690">
        <w:rPr>
          <w:rFonts w:eastAsia="Times New Roman" w:cstheme="minorHAnsi"/>
          <w:color w:val="000000"/>
          <w:lang w:val="sr-Cyrl-RS"/>
        </w:rPr>
        <w:t>планским</w:t>
      </w:r>
      <w:r w:rsidRPr="007E5690">
        <w:rPr>
          <w:rFonts w:eastAsia="Times New Roman" w:cstheme="minorHAnsi"/>
          <w:color w:val="000000"/>
          <w:lang w:val="sr-Latn-RS"/>
        </w:rPr>
        <w:t xml:space="preserve"> </w:t>
      </w:r>
      <w:r w:rsidRPr="007E5690">
        <w:rPr>
          <w:rFonts w:eastAsia="Times New Roman" w:cstheme="minorHAnsi"/>
          <w:color w:val="000000"/>
          <w:lang w:val="sr-Cyrl-RS"/>
        </w:rPr>
        <w:t>информисањем о радовима, изменама рута, и слично и биће праћен</w:t>
      </w:r>
      <w:r w:rsidRPr="007E5690">
        <w:rPr>
          <w:rFonts w:eastAsia="Times New Roman" w:cstheme="minorHAnsi"/>
          <w:color w:val="000000"/>
          <w:lang w:val="sr-Latn-RS"/>
        </w:rPr>
        <w:t xml:space="preserve"> </w:t>
      </w:r>
      <w:r w:rsidRPr="007E5690">
        <w:rPr>
          <w:rFonts w:eastAsia="Times New Roman" w:cstheme="minorHAnsi"/>
          <w:color w:val="000000"/>
          <w:lang w:val="sr-Cyrl-RS"/>
        </w:rPr>
        <w:t>могућношћу</w:t>
      </w:r>
      <w:r w:rsidRPr="007E5690">
        <w:rPr>
          <w:rFonts w:eastAsia="Times New Roman" w:cstheme="minorHAnsi"/>
          <w:color w:val="000000"/>
          <w:lang w:val="sr-Latn-RS"/>
        </w:rPr>
        <w:t xml:space="preserve"> </w:t>
      </w:r>
      <w:r w:rsidRPr="007E5690">
        <w:rPr>
          <w:rFonts w:eastAsia="Times New Roman" w:cstheme="minorHAnsi"/>
          <w:color w:val="000000"/>
          <w:lang w:val="sr-Cyrl-RS"/>
        </w:rPr>
        <w:t>активирања</w:t>
      </w:r>
      <w:r w:rsidRPr="007E5690">
        <w:rPr>
          <w:rFonts w:eastAsia="Times New Roman" w:cstheme="minorHAnsi"/>
          <w:color w:val="000000"/>
          <w:lang w:val="sr-Latn-RS"/>
        </w:rPr>
        <w:t xml:space="preserve"> </w:t>
      </w:r>
      <w:r w:rsidRPr="007E5690">
        <w:rPr>
          <w:rFonts w:eastAsia="Times New Roman" w:cstheme="minorHAnsi"/>
          <w:color w:val="000000"/>
          <w:lang w:val="sr-Cyrl-RS"/>
        </w:rPr>
        <w:t>жалбеног</w:t>
      </w:r>
      <w:r w:rsidRPr="007E5690">
        <w:rPr>
          <w:rFonts w:eastAsia="Times New Roman" w:cstheme="minorHAnsi"/>
          <w:color w:val="000000"/>
          <w:lang w:val="sr-Latn-RS"/>
        </w:rPr>
        <w:t xml:space="preserve"> </w:t>
      </w:r>
      <w:r w:rsidRPr="007E5690">
        <w:rPr>
          <w:rFonts w:eastAsia="Times New Roman" w:cstheme="minorHAnsi"/>
          <w:color w:val="000000"/>
          <w:lang w:val="sr-Cyrl-RS"/>
        </w:rPr>
        <w:t>механизма</w:t>
      </w:r>
      <w:r w:rsidRPr="007E5690">
        <w:rPr>
          <w:rFonts w:eastAsia="Times New Roman" w:cstheme="minorHAnsi"/>
          <w:color w:val="000000"/>
          <w:lang w:val="sr-Latn-RS"/>
        </w:rPr>
        <w:t>.</w:t>
      </w:r>
      <w:r w:rsidRPr="007F14E2">
        <w:rPr>
          <w:rFonts w:eastAsia="Times New Roman" w:cstheme="minorHAnsi"/>
          <w:color w:val="000000"/>
          <w:lang w:val="sr-Latn-RS"/>
        </w:rPr>
        <w:t xml:space="preserve"> </w:t>
      </w:r>
    </w:p>
    <w:p w14:paraId="19ADAAA0" w14:textId="77777777" w:rsidR="006956ED" w:rsidRPr="007F14E2" w:rsidRDefault="006956ED" w:rsidP="006956ED">
      <w:pPr>
        <w:spacing w:after="120" w:line="240" w:lineRule="auto"/>
        <w:ind w:right="108"/>
        <w:jc w:val="both"/>
        <w:rPr>
          <w:rFonts w:cstheme="minorHAnsi"/>
          <w:lang w:val="sr-Latn-RS"/>
        </w:rPr>
      </w:pPr>
      <w:r>
        <w:rPr>
          <w:rFonts w:eastAsia="Times New Roman" w:cstheme="minorHAnsi"/>
          <w:color w:val="000000"/>
          <w:lang w:val="sr-Cyrl-RS"/>
        </w:rPr>
        <w:t>С друге стране, потпројакт за резулатат има низ</w:t>
      </w:r>
      <w:r w:rsidRPr="007F14E2">
        <w:rPr>
          <w:rFonts w:eastAsia="Times New Roman" w:cstheme="minorHAnsi"/>
          <w:color w:val="000000"/>
          <w:lang w:val="sr-Latn-RS"/>
        </w:rPr>
        <w:t xml:space="preserve"> </w:t>
      </w:r>
      <w:proofErr w:type="spellStart"/>
      <w:r w:rsidRPr="007F14E2">
        <w:rPr>
          <w:rFonts w:eastAsia="Times New Roman" w:cstheme="minorHAnsi"/>
          <w:color w:val="000000"/>
        </w:rPr>
        <w:t>будућих</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користи</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након</w:t>
      </w:r>
      <w:proofErr w:type="spellEnd"/>
      <w:r w:rsidRPr="007F14E2">
        <w:rPr>
          <w:rFonts w:eastAsia="Times New Roman" w:cstheme="minorHAnsi"/>
          <w:color w:val="000000"/>
          <w:lang w:val="sr-Latn-RS"/>
        </w:rPr>
        <w:t xml:space="preserve"> </w:t>
      </w:r>
      <w:proofErr w:type="spellStart"/>
      <w:r w:rsidRPr="007F14E2">
        <w:rPr>
          <w:rFonts w:eastAsia="Times New Roman" w:cstheme="minorHAnsi"/>
          <w:color w:val="000000"/>
        </w:rPr>
        <w:t>завршетка</w:t>
      </w:r>
      <w:proofErr w:type="spellEnd"/>
      <w:r w:rsidRPr="007F14E2">
        <w:rPr>
          <w:rFonts w:eastAsia="Times New Roman" w:cstheme="minorHAnsi"/>
          <w:color w:val="000000"/>
          <w:lang w:val="sr-Latn-RS"/>
        </w:rPr>
        <w:t xml:space="preserve"> </w:t>
      </w:r>
      <w:r>
        <w:rPr>
          <w:rFonts w:eastAsia="Times New Roman" w:cstheme="minorHAnsi"/>
          <w:color w:val="000000"/>
          <w:lang w:val="sr-Cyrl-RS"/>
        </w:rPr>
        <w:t>изградње</w:t>
      </w:r>
      <w:r w:rsidRPr="0070235C">
        <w:rPr>
          <w:rFonts w:eastAsia="Times New Roman" w:cstheme="minorHAnsi"/>
          <w:color w:val="000000"/>
          <w:lang w:val="sr-Latn-RS"/>
        </w:rPr>
        <w:t>/</w:t>
      </w:r>
      <w:proofErr w:type="spellStart"/>
      <w:r w:rsidRPr="007F14E2">
        <w:rPr>
          <w:rFonts w:eastAsia="Times New Roman" w:cstheme="minorHAnsi"/>
          <w:color w:val="000000"/>
        </w:rPr>
        <w:t>реконструкције</w:t>
      </w:r>
      <w:proofErr w:type="spellEnd"/>
      <w:r w:rsidRPr="007F14E2">
        <w:rPr>
          <w:rFonts w:eastAsia="Times New Roman" w:cstheme="minorHAnsi"/>
          <w:color w:val="000000"/>
          <w:lang w:val="sr-Latn-RS"/>
        </w:rPr>
        <w:t>.</w:t>
      </w:r>
    </w:p>
    <w:tbl>
      <w:tblPr>
        <w:tblW w:w="9116" w:type="dxa"/>
        <w:tblCellMar>
          <w:left w:w="0" w:type="dxa"/>
          <w:right w:w="0" w:type="dxa"/>
        </w:tblCellMar>
        <w:tblLook w:val="04A0" w:firstRow="1" w:lastRow="0" w:firstColumn="1" w:lastColumn="0" w:noHBand="0" w:noVBand="1"/>
      </w:tblPr>
      <w:tblGrid>
        <w:gridCol w:w="4119"/>
        <w:gridCol w:w="446"/>
        <w:gridCol w:w="4551"/>
      </w:tblGrid>
      <w:tr w:rsidR="0033643B" w:rsidRPr="00121D3A" w14:paraId="27232DC2" w14:textId="77777777" w:rsidTr="001E62E8">
        <w:trPr>
          <w:trHeight w:val="812"/>
        </w:trPr>
        <w:tc>
          <w:tcPr>
            <w:tcW w:w="4137" w:type="dxa"/>
            <w:tcMar>
              <w:top w:w="0" w:type="dxa"/>
              <w:left w:w="108" w:type="dxa"/>
              <w:bottom w:w="0" w:type="dxa"/>
              <w:right w:w="108" w:type="dxa"/>
            </w:tcMar>
          </w:tcPr>
          <w:p w14:paraId="5BC7EDCB" w14:textId="77777777" w:rsidR="0033643B" w:rsidRPr="00F64712" w:rsidRDefault="0033643B" w:rsidP="00542042">
            <w:pPr>
              <w:spacing w:after="0" w:line="240" w:lineRule="auto"/>
              <w:jc w:val="center"/>
              <w:rPr>
                <w:rFonts w:eastAsia="Times New Roman" w:cstheme="minorHAnsi"/>
                <w:lang w:val="sr-Latn-RS"/>
              </w:rPr>
            </w:pPr>
          </w:p>
        </w:tc>
        <w:tc>
          <w:tcPr>
            <w:tcW w:w="414" w:type="dxa"/>
            <w:tcMar>
              <w:top w:w="0" w:type="dxa"/>
              <w:left w:w="108" w:type="dxa"/>
              <w:bottom w:w="0" w:type="dxa"/>
              <w:right w:w="108" w:type="dxa"/>
            </w:tcMar>
            <w:hideMark/>
          </w:tcPr>
          <w:p w14:paraId="1FFA61E2" w14:textId="77777777" w:rsidR="0033643B" w:rsidRPr="00F64712" w:rsidRDefault="0033643B" w:rsidP="00542042">
            <w:pPr>
              <w:spacing w:after="0" w:line="240" w:lineRule="auto"/>
              <w:jc w:val="center"/>
              <w:rPr>
                <w:rFonts w:eastAsia="Times New Roman" w:cstheme="minorHAnsi"/>
                <w:lang w:val="sr-Latn-RS"/>
              </w:rPr>
            </w:pPr>
            <w:r w:rsidRPr="00F64712">
              <w:rPr>
                <w:rFonts w:eastAsia="Times New Roman" w:cstheme="minorHAnsi"/>
                <w:lang w:val="sr-Latn-RS"/>
              </w:rPr>
              <w:t> </w:t>
            </w:r>
          </w:p>
        </w:tc>
        <w:tc>
          <w:tcPr>
            <w:tcW w:w="4565" w:type="dxa"/>
            <w:tcMar>
              <w:top w:w="0" w:type="dxa"/>
              <w:left w:w="108" w:type="dxa"/>
              <w:bottom w:w="0" w:type="dxa"/>
              <w:right w:w="108" w:type="dxa"/>
            </w:tcMar>
          </w:tcPr>
          <w:p w14:paraId="492EE565" w14:textId="2AB74CDA" w:rsidR="0033643B" w:rsidRPr="00F64712" w:rsidRDefault="0033643B" w:rsidP="00542042">
            <w:pPr>
              <w:spacing w:after="0" w:line="240" w:lineRule="auto"/>
              <w:jc w:val="center"/>
              <w:rPr>
                <w:rFonts w:eastAsia="Times New Roman" w:cstheme="minorHAnsi"/>
                <w:lang w:val="sr-Latn-RS"/>
              </w:rPr>
            </w:pPr>
          </w:p>
        </w:tc>
      </w:tr>
      <w:tr w:rsidR="0033643B" w:rsidRPr="00121D3A" w14:paraId="4202A480" w14:textId="77777777" w:rsidTr="001E62E8">
        <w:trPr>
          <w:trHeight w:val="338"/>
        </w:trPr>
        <w:tc>
          <w:tcPr>
            <w:tcW w:w="4137" w:type="dxa"/>
            <w:tcMar>
              <w:top w:w="0" w:type="dxa"/>
              <w:left w:w="108" w:type="dxa"/>
              <w:bottom w:w="0" w:type="dxa"/>
              <w:right w:w="108" w:type="dxa"/>
            </w:tcMar>
            <w:vAlign w:val="center"/>
          </w:tcPr>
          <w:p w14:paraId="0B9F2BB2" w14:textId="77777777" w:rsidR="0033643B" w:rsidRPr="00F64712" w:rsidRDefault="0033643B" w:rsidP="001E62E8">
            <w:pPr>
              <w:tabs>
                <w:tab w:val="left" w:pos="5580"/>
              </w:tabs>
              <w:spacing w:after="0" w:line="240" w:lineRule="auto"/>
              <w:ind w:right="180"/>
              <w:jc w:val="center"/>
              <w:rPr>
                <w:rFonts w:eastAsia="Times New Roman" w:cstheme="minorHAnsi"/>
                <w:lang w:val="sr-Latn-RS"/>
              </w:rPr>
            </w:pPr>
          </w:p>
        </w:tc>
        <w:tc>
          <w:tcPr>
            <w:tcW w:w="414" w:type="dxa"/>
            <w:tcMar>
              <w:top w:w="0" w:type="dxa"/>
              <w:left w:w="108" w:type="dxa"/>
              <w:bottom w:w="0" w:type="dxa"/>
              <w:right w:w="108" w:type="dxa"/>
            </w:tcMar>
            <w:vAlign w:val="center"/>
            <w:hideMark/>
          </w:tcPr>
          <w:p w14:paraId="745BF253" w14:textId="77777777" w:rsidR="0033643B" w:rsidRPr="00F64712" w:rsidRDefault="0033643B" w:rsidP="001E62E8">
            <w:pPr>
              <w:tabs>
                <w:tab w:val="left" w:pos="5580"/>
              </w:tabs>
              <w:spacing w:after="0" w:line="240" w:lineRule="auto"/>
              <w:ind w:right="180"/>
              <w:jc w:val="center"/>
              <w:rPr>
                <w:rFonts w:eastAsia="Times New Roman" w:cstheme="minorHAnsi"/>
                <w:lang w:val="sr-Latn-RS"/>
              </w:rPr>
            </w:pPr>
            <w:r w:rsidRPr="00F64712">
              <w:rPr>
                <w:rFonts w:eastAsia="Times New Roman" w:cstheme="minorHAnsi"/>
                <w:lang w:val="sr-Latn-RS"/>
              </w:rPr>
              <w:t> </w:t>
            </w:r>
          </w:p>
        </w:tc>
        <w:tc>
          <w:tcPr>
            <w:tcW w:w="4565" w:type="dxa"/>
            <w:tcMar>
              <w:top w:w="0" w:type="dxa"/>
              <w:left w:w="108" w:type="dxa"/>
              <w:bottom w:w="0" w:type="dxa"/>
              <w:right w:w="108" w:type="dxa"/>
            </w:tcMar>
            <w:vAlign w:val="center"/>
            <w:hideMark/>
          </w:tcPr>
          <w:p w14:paraId="0440B8EA" w14:textId="49401746" w:rsidR="0033643B" w:rsidRPr="00F64712" w:rsidRDefault="007C545C" w:rsidP="001E62E8">
            <w:pPr>
              <w:tabs>
                <w:tab w:val="left" w:pos="5580"/>
              </w:tabs>
              <w:spacing w:after="0" w:line="240" w:lineRule="auto"/>
              <w:ind w:right="180"/>
              <w:jc w:val="center"/>
              <w:rPr>
                <w:rFonts w:eastAsia="Times New Roman" w:cstheme="minorHAnsi"/>
                <w:lang w:val="sr-Latn-RS"/>
              </w:rPr>
            </w:pPr>
            <w:r w:rsidRPr="00F64712">
              <w:rPr>
                <w:rFonts w:eastAsia="Times New Roman" w:cstheme="minorHAnsi"/>
                <w:lang w:val="sr-Latn-RS"/>
              </w:rPr>
              <w:t xml:space="preserve">Специјалиста за заштиту животне средине и </w:t>
            </w:r>
            <w:r w:rsidR="00330D9C" w:rsidRPr="00F64712">
              <w:rPr>
                <w:rFonts w:eastAsia="Times New Roman" w:cstheme="minorHAnsi"/>
                <w:lang w:val="sr-Cyrl-RS"/>
              </w:rPr>
              <w:t>друштвена</w:t>
            </w:r>
            <w:r w:rsidRPr="00F64712">
              <w:rPr>
                <w:rFonts w:eastAsia="Times New Roman" w:cstheme="minorHAnsi"/>
                <w:lang w:val="sr-Latn-RS"/>
              </w:rPr>
              <w:t xml:space="preserve"> питања</w:t>
            </w:r>
          </w:p>
        </w:tc>
      </w:tr>
    </w:tbl>
    <w:p w14:paraId="7A6DA4E1" w14:textId="77777777" w:rsidR="0033643B" w:rsidRPr="00F64712" w:rsidRDefault="0033643B" w:rsidP="001E62E8">
      <w:pPr>
        <w:tabs>
          <w:tab w:val="left" w:pos="5580"/>
        </w:tabs>
        <w:spacing w:after="120" w:line="240" w:lineRule="auto"/>
        <w:ind w:right="180"/>
        <w:jc w:val="both"/>
        <w:rPr>
          <w:rFonts w:cstheme="minorHAnsi"/>
          <w:lang w:val="sr-Latn-RS"/>
        </w:rPr>
      </w:pPr>
    </w:p>
    <w:bookmarkEnd w:id="48"/>
    <w:p w14:paraId="1884A239" w14:textId="1BEA342E" w:rsidR="009D3396" w:rsidRPr="00F64712" w:rsidRDefault="0033643B" w:rsidP="009D3396">
      <w:pPr>
        <w:spacing w:after="0" w:line="240" w:lineRule="auto"/>
        <w:ind w:right="108" w:hanging="938"/>
        <w:rPr>
          <w:rFonts w:eastAsia="Times New Roman" w:cstheme="minorHAnsi"/>
          <w:b/>
          <w:bCs/>
          <w:color w:val="000000"/>
          <w:lang w:val="sr-Latn-RS"/>
        </w:rPr>
      </w:pPr>
      <w:r w:rsidRPr="00F64712">
        <w:rPr>
          <w:rFonts w:eastAsia="Times New Roman" w:cstheme="minorHAnsi"/>
          <w:b/>
          <w:bCs/>
          <w:color w:val="000000"/>
          <w:lang w:val="sr-Latn-RS"/>
        </w:rPr>
        <w:t> </w:t>
      </w:r>
    </w:p>
    <w:p w14:paraId="02E093DE" w14:textId="77777777" w:rsidR="009D3396" w:rsidRPr="00F64712" w:rsidRDefault="009D3396">
      <w:pPr>
        <w:rPr>
          <w:rFonts w:eastAsia="Times New Roman" w:cstheme="minorHAnsi"/>
          <w:b/>
          <w:bCs/>
          <w:color w:val="000000"/>
          <w:lang w:val="sr-Latn-RS"/>
        </w:rPr>
      </w:pPr>
      <w:r w:rsidRPr="00F64712">
        <w:rPr>
          <w:rFonts w:eastAsia="Times New Roman" w:cstheme="minorHAnsi"/>
          <w:b/>
          <w:bCs/>
          <w:color w:val="000000"/>
          <w:lang w:val="sr-Latn-RS"/>
        </w:rPr>
        <w:br w:type="page"/>
      </w:r>
    </w:p>
    <w:p w14:paraId="6FE0BE1C" w14:textId="77777777" w:rsidR="0033643B" w:rsidRPr="00F64712" w:rsidRDefault="0033643B" w:rsidP="009D3396">
      <w:pPr>
        <w:spacing w:after="0" w:line="240" w:lineRule="auto"/>
        <w:ind w:right="108" w:hanging="938"/>
        <w:rPr>
          <w:rFonts w:cstheme="minorHAnsi"/>
          <w:lang w:val="sr-Latn-RS"/>
        </w:rPr>
      </w:pPr>
    </w:p>
    <w:p w14:paraId="55618BE2" w14:textId="2E891307" w:rsidR="001061DA" w:rsidRPr="00F64712" w:rsidRDefault="001061DA" w:rsidP="001061DA">
      <w:pPr>
        <w:pStyle w:val="Heading2"/>
        <w:rPr>
          <w:rFonts w:eastAsia="Times New Roman" w:cstheme="minorHAnsi"/>
          <w:lang w:val="sr-Cyrl-RS"/>
        </w:rPr>
      </w:pPr>
      <w:bookmarkStart w:id="49" w:name="_Toc201067677"/>
      <w:r w:rsidRPr="00F64712">
        <w:rPr>
          <w:rFonts w:eastAsia="Times New Roman" w:cstheme="minorHAnsi"/>
          <w:lang w:val="sr-Cyrl-RS"/>
        </w:rPr>
        <w:t>П</w:t>
      </w:r>
      <w:r w:rsidR="0033643B" w:rsidRPr="00F64712">
        <w:rPr>
          <w:rFonts w:eastAsia="Times New Roman" w:cstheme="minorHAnsi"/>
          <w:lang w:val="sr-Cyrl-RS"/>
        </w:rPr>
        <w:t>рилог 02</w:t>
      </w:r>
      <w:r w:rsidRPr="00F64712">
        <w:rPr>
          <w:rFonts w:eastAsia="Times New Roman" w:cstheme="minorHAnsi"/>
          <w:lang w:val="sr-Cyrl-RS"/>
        </w:rPr>
        <w:t>: Жалбени формулар</w:t>
      </w:r>
      <w:bookmarkEnd w:id="49"/>
      <w:r w:rsidRPr="00F64712">
        <w:rPr>
          <w:rFonts w:eastAsia="Times New Roman" w:cstheme="minorHAnsi"/>
          <w:lang w:val="sr-Cyrl-RS"/>
        </w:rPr>
        <w:t xml:space="preserve"> </w:t>
      </w:r>
    </w:p>
    <w:p w14:paraId="2B355C7C" w14:textId="2FC2DE94" w:rsidR="001061DA" w:rsidRPr="00F64712" w:rsidRDefault="00580949" w:rsidP="001061DA">
      <w:pPr>
        <w:pStyle w:val="NoSpacing"/>
        <w:jc w:val="center"/>
        <w:rPr>
          <w:rFonts w:cstheme="minorHAnsi"/>
          <w:b/>
          <w:u w:val="single"/>
          <w:lang w:val="sr-Cyrl-RS"/>
        </w:rPr>
      </w:pPr>
      <w:r w:rsidRPr="00F64712">
        <w:rPr>
          <w:rFonts w:cstheme="minorHAnsi"/>
          <w:b/>
          <w:u w:val="single"/>
          <w:lang w:val="sr-Cyrl-RS"/>
        </w:rPr>
        <w:t xml:space="preserve">Пројекат развоја локалне инфраструктуре и институционалног јачања локалних самоуправа </w:t>
      </w:r>
    </w:p>
    <w:p w14:paraId="61E18ECF" w14:textId="77777777" w:rsidR="00580949" w:rsidRPr="00F64712" w:rsidRDefault="00580949" w:rsidP="001061DA">
      <w:pPr>
        <w:pStyle w:val="NoSpacing"/>
        <w:jc w:val="center"/>
        <w:rPr>
          <w:rFonts w:cstheme="minorHAnsi"/>
          <w:b/>
          <w:lang w:val="sr-Latn-RS"/>
        </w:rPr>
      </w:pPr>
    </w:p>
    <w:p w14:paraId="3929CE00" w14:textId="77777777" w:rsidR="001061DA" w:rsidRPr="00F64712" w:rsidRDefault="001061DA" w:rsidP="001061DA">
      <w:pPr>
        <w:pStyle w:val="NoSpacing"/>
        <w:jc w:val="center"/>
        <w:rPr>
          <w:rFonts w:cstheme="minorHAnsi"/>
          <w:b/>
          <w:sz w:val="28"/>
          <w:szCs w:val="28"/>
          <w:lang w:val="sr-Latn-RS"/>
        </w:rPr>
      </w:pPr>
      <w:r w:rsidRPr="00F64712">
        <w:rPr>
          <w:rFonts w:cstheme="minorHAnsi"/>
          <w:b/>
          <w:sz w:val="28"/>
          <w:szCs w:val="28"/>
          <w:lang w:val="sr-Latn-RS"/>
        </w:rPr>
        <w:t>ЖАЛБЕНИ ФОРМУЛАР</w:t>
      </w:r>
    </w:p>
    <w:p w14:paraId="13D09E62" w14:textId="77777777" w:rsidR="001061DA" w:rsidRPr="00F64712" w:rsidRDefault="001061DA" w:rsidP="001061DA">
      <w:pPr>
        <w:pStyle w:val="NoSpacing"/>
        <w:jc w:val="both"/>
        <w:rPr>
          <w:rFonts w:cstheme="minorHAnsi"/>
          <w:lang w:val="sr-Latn-RS"/>
        </w:rPr>
      </w:pPr>
    </w:p>
    <w:p w14:paraId="261D863C" w14:textId="77777777" w:rsidR="006956ED" w:rsidRPr="006956ED" w:rsidRDefault="006956ED" w:rsidP="006956ED">
      <w:pPr>
        <w:pStyle w:val="NoSpacing"/>
        <w:jc w:val="both"/>
        <w:rPr>
          <w:rFonts w:cstheme="minorHAnsi"/>
          <w:lang w:val="sr-Latn-RS"/>
        </w:rPr>
      </w:pPr>
      <w:r w:rsidRPr="006956ED">
        <w:rPr>
          <w:rFonts w:cstheme="minorHAnsi"/>
          <w:lang w:val="sr-Latn-RS"/>
        </w:rPr>
        <w:t>Уколико имате питања или примедбе на активности и процедуре током реализације „Пројекат развоја локалне инфраструктуре и институционалног јачања локалних самоуправа“ (Пројекат LIID), молимо Вас да попуните овај формулар у складу са успостављеним жалбеним механизмом.</w:t>
      </w:r>
    </w:p>
    <w:p w14:paraId="55B36232" w14:textId="77777777" w:rsidR="006956ED" w:rsidRPr="006956ED" w:rsidRDefault="006956ED" w:rsidP="006956ED">
      <w:pPr>
        <w:pStyle w:val="NoSpacing"/>
        <w:jc w:val="both"/>
        <w:rPr>
          <w:rFonts w:cstheme="minorHAnsi"/>
          <w:lang w:val="sr-Latn-RS"/>
        </w:rPr>
      </w:pPr>
    </w:p>
    <w:p w14:paraId="4A6F5953" w14:textId="5DCAED0E" w:rsidR="001061DA" w:rsidRPr="00F64712" w:rsidRDefault="006956ED" w:rsidP="006956ED">
      <w:pPr>
        <w:pStyle w:val="NoSpacing"/>
        <w:spacing w:after="240"/>
        <w:jc w:val="both"/>
        <w:rPr>
          <w:rFonts w:cstheme="minorHAnsi"/>
          <w:lang w:val="sr-Latn-RS"/>
        </w:rPr>
      </w:pPr>
      <w:r w:rsidRPr="006956ED">
        <w:rPr>
          <w:rFonts w:cstheme="minorHAnsi"/>
          <w:lang w:val="sr-Latn-RS"/>
        </w:rPr>
        <w:t>Напомена: Жалба и/или притужба, сугестија се односи искључиво на пројекат LIID.</w:t>
      </w:r>
    </w:p>
    <w:tbl>
      <w:tblPr>
        <w:tblStyle w:val="TableGrid"/>
        <w:tblW w:w="5000" w:type="pct"/>
        <w:tblLook w:val="04A0" w:firstRow="1" w:lastRow="0" w:firstColumn="1" w:lastColumn="0" w:noHBand="0" w:noVBand="1"/>
      </w:tblPr>
      <w:tblGrid>
        <w:gridCol w:w="693"/>
        <w:gridCol w:w="3422"/>
        <w:gridCol w:w="1241"/>
        <w:gridCol w:w="250"/>
        <w:gridCol w:w="1879"/>
        <w:gridCol w:w="1845"/>
      </w:tblGrid>
      <w:tr w:rsidR="001061DA" w:rsidRPr="00F64712" w14:paraId="41296A25" w14:textId="77777777" w:rsidTr="00542042">
        <w:tc>
          <w:tcPr>
            <w:tcW w:w="5000" w:type="pct"/>
            <w:gridSpan w:val="6"/>
            <w:tcBorders>
              <w:top w:val="single" w:sz="12" w:space="0" w:color="auto"/>
              <w:left w:val="single" w:sz="12" w:space="0" w:color="auto"/>
              <w:bottom w:val="single" w:sz="4" w:space="0" w:color="auto"/>
              <w:right w:val="single" w:sz="12" w:space="0" w:color="auto"/>
            </w:tcBorders>
            <w:shd w:val="clear" w:color="auto" w:fill="BFBFBF" w:themeFill="background1" w:themeFillShade="BF"/>
            <w:hideMark/>
          </w:tcPr>
          <w:p w14:paraId="2CC29DB8" w14:textId="77777777" w:rsidR="001061DA" w:rsidRPr="00F64712" w:rsidRDefault="001061DA" w:rsidP="00542042">
            <w:pPr>
              <w:pStyle w:val="NoSpacing"/>
              <w:jc w:val="both"/>
              <w:rPr>
                <w:rFonts w:cstheme="minorHAnsi"/>
                <w:b/>
                <w:lang w:val="sr-Latn-RS"/>
              </w:rPr>
            </w:pPr>
            <w:r w:rsidRPr="00F64712">
              <w:rPr>
                <w:rFonts w:cstheme="minorHAnsi"/>
                <w:b/>
                <w:lang w:val="sr-Latn-RS"/>
              </w:rPr>
              <w:t>Контакт подаци</w:t>
            </w:r>
          </w:p>
        </w:tc>
      </w:tr>
      <w:tr w:rsidR="001061DA" w:rsidRPr="00121D3A" w14:paraId="7D79731C" w14:textId="77777777" w:rsidTr="00542042">
        <w:tc>
          <w:tcPr>
            <w:tcW w:w="5000" w:type="pct"/>
            <w:gridSpan w:val="6"/>
            <w:tcBorders>
              <w:top w:val="single" w:sz="4" w:space="0" w:color="auto"/>
              <w:left w:val="single" w:sz="12" w:space="0" w:color="auto"/>
              <w:bottom w:val="single" w:sz="4" w:space="0" w:color="auto"/>
              <w:right w:val="single" w:sz="12" w:space="0" w:color="auto"/>
            </w:tcBorders>
            <w:hideMark/>
          </w:tcPr>
          <w:p w14:paraId="6CD9E029" w14:textId="77777777" w:rsidR="001061DA" w:rsidRPr="00F64712" w:rsidRDefault="001061DA" w:rsidP="00542042">
            <w:pPr>
              <w:pStyle w:val="NoSpacing"/>
              <w:jc w:val="both"/>
              <w:rPr>
                <w:rFonts w:cstheme="minorHAnsi"/>
                <w:lang w:val="sr-Latn-RS"/>
              </w:rPr>
            </w:pPr>
            <w:r w:rsidRPr="00F64712">
              <w:rPr>
                <w:rFonts w:cstheme="minorHAnsi"/>
                <w:lang w:val="sr-Latn-RS"/>
              </w:rPr>
              <w:t>Ваше име и презиме и контакт подаци неће бити објављени, нити ће бити доступни јавно. Ови подаци ће бити коришћени искључиво за евентуалну даљу комуникацију са Вама у вези послатог питања или жалбе.</w:t>
            </w:r>
          </w:p>
        </w:tc>
      </w:tr>
      <w:tr w:rsidR="001061DA" w:rsidRPr="00121D3A" w14:paraId="377FD8CB" w14:textId="77777777" w:rsidTr="00542042">
        <w:tc>
          <w:tcPr>
            <w:tcW w:w="2205" w:type="pct"/>
            <w:gridSpan w:val="2"/>
            <w:tcBorders>
              <w:top w:val="single" w:sz="4" w:space="0" w:color="auto"/>
              <w:left w:val="single" w:sz="12" w:space="0" w:color="auto"/>
              <w:bottom w:val="single" w:sz="4" w:space="0" w:color="auto"/>
              <w:right w:val="single" w:sz="4" w:space="0" w:color="auto"/>
            </w:tcBorders>
          </w:tcPr>
          <w:p w14:paraId="374200DE" w14:textId="77777777" w:rsidR="001061DA" w:rsidRPr="00F64712" w:rsidRDefault="001061DA" w:rsidP="00542042">
            <w:pPr>
              <w:pStyle w:val="NoSpacing"/>
              <w:rPr>
                <w:rFonts w:cstheme="minorHAnsi"/>
                <w:lang w:val="sr-Cyrl-RS"/>
              </w:rPr>
            </w:pPr>
            <w:r w:rsidRPr="00F64712">
              <w:rPr>
                <w:rFonts w:cstheme="minorHAnsi"/>
                <w:lang w:val="sr-Cyrl-RS"/>
              </w:rPr>
              <w:t>Број жалбе у интерној евиденцији</w:t>
            </w:r>
          </w:p>
        </w:tc>
        <w:tc>
          <w:tcPr>
            <w:tcW w:w="665" w:type="pct"/>
            <w:tcBorders>
              <w:top w:val="single" w:sz="4" w:space="0" w:color="auto"/>
              <w:left w:val="single" w:sz="4" w:space="0" w:color="auto"/>
              <w:bottom w:val="single" w:sz="4" w:space="0" w:color="auto"/>
              <w:right w:val="single" w:sz="4" w:space="0" w:color="BFBFBF" w:themeColor="background1" w:themeShade="BF"/>
            </w:tcBorders>
          </w:tcPr>
          <w:p w14:paraId="7A281CB0" w14:textId="77777777" w:rsidR="001061DA" w:rsidRPr="00F64712" w:rsidRDefault="001061DA" w:rsidP="00542042">
            <w:pPr>
              <w:pStyle w:val="NoSpacing"/>
              <w:jc w:val="both"/>
              <w:rPr>
                <w:rFonts w:cstheme="minorHAnsi"/>
                <w:lang w:val="sr-Latn-RS"/>
              </w:rPr>
            </w:pPr>
          </w:p>
        </w:tc>
        <w:tc>
          <w:tcPr>
            <w:tcW w:w="2130" w:type="pct"/>
            <w:gridSpan w:val="3"/>
            <w:tcBorders>
              <w:top w:val="single" w:sz="4" w:space="0" w:color="auto"/>
              <w:left w:val="single" w:sz="4" w:space="0" w:color="BFBFBF" w:themeColor="background1" w:themeShade="BF"/>
              <w:bottom w:val="single" w:sz="4" w:space="0" w:color="auto"/>
              <w:right w:val="single" w:sz="12" w:space="0" w:color="auto"/>
            </w:tcBorders>
          </w:tcPr>
          <w:p w14:paraId="6FE1762F" w14:textId="77777777" w:rsidR="001061DA" w:rsidRPr="00F64712" w:rsidRDefault="001061DA" w:rsidP="00542042">
            <w:pPr>
              <w:pStyle w:val="NoSpacing"/>
              <w:rPr>
                <w:rFonts w:cstheme="minorHAnsi"/>
                <w:lang w:val="sr-Latn-RS"/>
              </w:rPr>
            </w:pPr>
          </w:p>
        </w:tc>
      </w:tr>
      <w:tr w:rsidR="001061DA" w:rsidRPr="00F64712" w14:paraId="12187EAF" w14:textId="77777777" w:rsidTr="00542042">
        <w:tc>
          <w:tcPr>
            <w:tcW w:w="371" w:type="pct"/>
            <w:tcBorders>
              <w:top w:val="single" w:sz="4" w:space="0" w:color="auto"/>
              <w:left w:val="single" w:sz="12" w:space="0" w:color="auto"/>
              <w:bottom w:val="single" w:sz="4" w:space="0" w:color="auto"/>
              <w:right w:val="single" w:sz="4" w:space="0" w:color="BFBFBF" w:themeColor="background1" w:themeShade="BF"/>
            </w:tcBorders>
            <w:hideMark/>
          </w:tcPr>
          <w:p w14:paraId="3EACB6FE" w14:textId="77777777" w:rsidR="001061DA" w:rsidRPr="00F64712" w:rsidRDefault="001061DA" w:rsidP="00542042">
            <w:pPr>
              <w:pStyle w:val="NoSpacing"/>
              <w:jc w:val="both"/>
              <w:rPr>
                <w:rFonts w:cstheme="minorHAnsi"/>
                <w:lang w:val="sr-Latn-RS"/>
              </w:rPr>
            </w:pPr>
            <w:r w:rsidRPr="00F64712">
              <w:rPr>
                <w:rFonts w:cstheme="minorHAnsi"/>
                <w:lang w:val="sr-Latn-RS"/>
              </w:rPr>
              <w:t>Име:</w:t>
            </w:r>
          </w:p>
        </w:tc>
        <w:sdt>
          <w:sdtPr>
            <w:rPr>
              <w:rFonts w:cstheme="minorHAnsi"/>
              <w:lang w:val="sr-Latn-RS"/>
            </w:rPr>
            <w:tag w:val="Ime"/>
            <w:id w:val="658202208"/>
            <w:showingPlcHdr/>
            <w:text/>
          </w:sdtPr>
          <w:sdtContent>
            <w:tc>
              <w:tcPr>
                <w:tcW w:w="1834" w:type="pct"/>
                <w:tcBorders>
                  <w:top w:val="single" w:sz="4" w:space="0" w:color="auto"/>
                  <w:left w:val="single" w:sz="4" w:space="0" w:color="BFBFBF" w:themeColor="background1" w:themeShade="BF"/>
                  <w:bottom w:val="single" w:sz="4" w:space="0" w:color="auto"/>
                  <w:right w:val="single" w:sz="4" w:space="0" w:color="auto"/>
                </w:tcBorders>
                <w:hideMark/>
              </w:tcPr>
              <w:p w14:paraId="02F5008C" w14:textId="14665D3E" w:rsidR="001061DA" w:rsidRPr="00F64712" w:rsidRDefault="001061DA" w:rsidP="00542042">
                <w:pPr>
                  <w:pStyle w:val="NoSpacing"/>
                  <w:rPr>
                    <w:rFonts w:cstheme="minorHAnsi"/>
                    <w:lang w:val="sr-Latn-RS"/>
                  </w:rPr>
                </w:pPr>
                <w:r w:rsidRPr="00F64712">
                  <w:rPr>
                    <w:rStyle w:val="PlaceholderText"/>
                    <w:rFonts w:cstheme="minorHAnsi"/>
                    <w:lang w:val="sr-Latn-RS"/>
                  </w:rPr>
                  <w:t>Овде упишите име</w:t>
                </w:r>
              </w:p>
            </w:tc>
          </w:sdtContent>
        </w:sdt>
        <w:tc>
          <w:tcPr>
            <w:tcW w:w="665" w:type="pct"/>
            <w:tcBorders>
              <w:top w:val="single" w:sz="4" w:space="0" w:color="auto"/>
              <w:left w:val="single" w:sz="4" w:space="0" w:color="auto"/>
              <w:bottom w:val="single" w:sz="4" w:space="0" w:color="auto"/>
              <w:right w:val="single" w:sz="4" w:space="0" w:color="BFBFBF" w:themeColor="background1" w:themeShade="BF"/>
            </w:tcBorders>
            <w:hideMark/>
          </w:tcPr>
          <w:p w14:paraId="0C22BF46" w14:textId="77777777" w:rsidR="001061DA" w:rsidRPr="00F64712" w:rsidRDefault="001061DA" w:rsidP="00542042">
            <w:pPr>
              <w:pStyle w:val="NoSpacing"/>
              <w:jc w:val="both"/>
              <w:rPr>
                <w:rFonts w:cstheme="minorHAnsi"/>
                <w:lang w:val="sr-Latn-RS"/>
              </w:rPr>
            </w:pPr>
            <w:r w:rsidRPr="00F64712">
              <w:rPr>
                <w:rFonts w:cstheme="minorHAnsi"/>
                <w:lang w:val="sr-Latn-RS"/>
              </w:rPr>
              <w:t>Презиме:</w:t>
            </w:r>
          </w:p>
        </w:tc>
        <w:sdt>
          <w:sdtPr>
            <w:rPr>
              <w:rFonts w:cstheme="minorHAnsi"/>
              <w:lang w:val="sr-Latn-RS"/>
            </w:rPr>
            <w:tag w:val="Презиме"/>
            <w:id w:val="-629092114"/>
            <w:showingPlcHdr/>
            <w:text/>
          </w:sdtPr>
          <w:sdtContent>
            <w:tc>
              <w:tcPr>
                <w:tcW w:w="2130" w:type="pct"/>
                <w:gridSpan w:val="3"/>
                <w:tcBorders>
                  <w:top w:val="single" w:sz="4" w:space="0" w:color="auto"/>
                  <w:left w:val="single" w:sz="4" w:space="0" w:color="BFBFBF" w:themeColor="background1" w:themeShade="BF"/>
                  <w:bottom w:val="single" w:sz="4" w:space="0" w:color="auto"/>
                  <w:right w:val="single" w:sz="12" w:space="0" w:color="auto"/>
                </w:tcBorders>
                <w:hideMark/>
              </w:tcPr>
              <w:p w14:paraId="2C108DB1" w14:textId="6135A4DB" w:rsidR="001061DA" w:rsidRPr="00F64712" w:rsidRDefault="001061DA" w:rsidP="00542042">
                <w:pPr>
                  <w:pStyle w:val="NoSpacing"/>
                  <w:rPr>
                    <w:rFonts w:cstheme="minorHAnsi"/>
                    <w:lang w:val="sr-Latn-RS"/>
                  </w:rPr>
                </w:pPr>
                <w:r w:rsidRPr="00F64712">
                  <w:rPr>
                    <w:rStyle w:val="PlaceholderText"/>
                    <w:rFonts w:cstheme="minorHAnsi"/>
                    <w:lang w:val="sr-Latn-RS"/>
                  </w:rPr>
                  <w:t>Овде упишите презиме</w:t>
                </w:r>
              </w:p>
            </w:tc>
          </w:sdtContent>
        </w:sdt>
      </w:tr>
      <w:tr w:rsidR="001061DA" w:rsidRPr="00F64712" w14:paraId="0D2FE97C" w14:textId="77777777" w:rsidTr="00542042">
        <w:tc>
          <w:tcPr>
            <w:tcW w:w="5000" w:type="pct"/>
            <w:gridSpan w:val="6"/>
            <w:tcBorders>
              <w:top w:val="single" w:sz="4" w:space="0" w:color="auto"/>
              <w:left w:val="single" w:sz="12" w:space="0" w:color="auto"/>
              <w:bottom w:val="single" w:sz="4" w:space="0" w:color="auto"/>
              <w:right w:val="single" w:sz="12" w:space="0" w:color="auto"/>
            </w:tcBorders>
          </w:tcPr>
          <w:p w14:paraId="50C0BD6D" w14:textId="77777777" w:rsidR="001061DA" w:rsidRPr="00F64712" w:rsidRDefault="001061DA" w:rsidP="00542042">
            <w:pPr>
              <w:pStyle w:val="NoSpacing"/>
              <w:jc w:val="both"/>
              <w:rPr>
                <w:rFonts w:cstheme="minorHAnsi"/>
                <w:sz w:val="16"/>
                <w:szCs w:val="16"/>
                <w:lang w:val="sr-Latn-RS"/>
              </w:rPr>
            </w:pPr>
          </w:p>
        </w:tc>
      </w:tr>
      <w:tr w:rsidR="001061DA" w:rsidRPr="00F64712" w14:paraId="1F5CEDE5" w14:textId="77777777" w:rsidTr="00542042">
        <w:trPr>
          <w:trHeight w:val="784"/>
        </w:trPr>
        <w:tc>
          <w:tcPr>
            <w:tcW w:w="4011" w:type="pct"/>
            <w:gridSpan w:val="5"/>
            <w:tcBorders>
              <w:top w:val="single" w:sz="4" w:space="0" w:color="auto"/>
              <w:left w:val="single" w:sz="12" w:space="0" w:color="auto"/>
              <w:bottom w:val="single" w:sz="4" w:space="0" w:color="auto"/>
              <w:right w:val="single" w:sz="4" w:space="0" w:color="BFBFBF" w:themeColor="background1" w:themeShade="BF"/>
            </w:tcBorders>
            <w:hideMark/>
          </w:tcPr>
          <w:p w14:paraId="021D04FB" w14:textId="77777777" w:rsidR="001061DA" w:rsidRPr="00F64712" w:rsidRDefault="001061DA" w:rsidP="00542042">
            <w:pPr>
              <w:pStyle w:val="NoSpacing"/>
              <w:jc w:val="both"/>
              <w:rPr>
                <w:rFonts w:cstheme="minorHAnsi"/>
                <w:lang w:val="sr-Latn-RS"/>
              </w:rPr>
            </w:pPr>
            <w:r w:rsidRPr="00F64712">
              <w:rPr>
                <w:rFonts w:cstheme="minorHAnsi"/>
                <w:lang w:val="sr-Latn-RS"/>
              </w:rPr>
              <w:t>Пол подносица питања или жалбе (служи искључиво у сврху статистичке обраде и аналитичког приказа; изјашњењем дајете пристанак на статистичку обраду података):</w:t>
            </w:r>
          </w:p>
        </w:tc>
        <w:tc>
          <w:tcPr>
            <w:tcW w:w="989" w:type="pct"/>
            <w:tcBorders>
              <w:top w:val="single" w:sz="4" w:space="0" w:color="auto"/>
              <w:left w:val="single" w:sz="4" w:space="0" w:color="BFBFBF" w:themeColor="background1" w:themeShade="BF"/>
              <w:bottom w:val="single" w:sz="4" w:space="0" w:color="auto"/>
              <w:right w:val="single" w:sz="12" w:space="0" w:color="auto"/>
            </w:tcBorders>
            <w:hideMark/>
          </w:tcPr>
          <w:p w14:paraId="2E54B6E0" w14:textId="05ABD0E2" w:rsidR="001061DA" w:rsidRPr="00F64712" w:rsidRDefault="00000000" w:rsidP="00542042">
            <w:pPr>
              <w:pStyle w:val="NoSpacing"/>
              <w:jc w:val="both"/>
              <w:rPr>
                <w:rFonts w:cstheme="minorHAnsi"/>
                <w:lang w:val="sr-Latn-RS"/>
              </w:rPr>
            </w:pPr>
            <w:sdt>
              <w:sdtPr>
                <w:rPr>
                  <w:rFonts w:cstheme="minorHAnsi"/>
                  <w:lang w:val="sr-Latn-RS"/>
                </w:rPr>
                <w:id w:val="-1287733799"/>
              </w:sdtPr>
              <w:sdtContent>
                <w:r w:rsidR="001061DA" w:rsidRPr="00F64712">
                  <w:rPr>
                    <w:rFonts w:ascii="Segoe UI Symbol" w:eastAsia="MS Gothic" w:hAnsi="Segoe UI Symbol" w:cs="Segoe UI Symbol"/>
                    <w:lang w:val="sr-Latn-RS"/>
                  </w:rPr>
                  <w:t>☐</w:t>
                </w:r>
              </w:sdtContent>
            </w:sdt>
            <w:r w:rsidR="001061DA" w:rsidRPr="00F64712">
              <w:rPr>
                <w:rFonts w:cstheme="minorHAnsi"/>
                <w:lang w:val="sr-Latn-RS"/>
              </w:rPr>
              <w:t xml:space="preserve"> Мушки</w:t>
            </w:r>
          </w:p>
          <w:p w14:paraId="02F870DE" w14:textId="10136858" w:rsidR="001061DA" w:rsidRPr="00F64712" w:rsidRDefault="00000000" w:rsidP="00542042">
            <w:pPr>
              <w:pStyle w:val="NoSpacing"/>
              <w:jc w:val="both"/>
              <w:rPr>
                <w:rFonts w:cstheme="minorHAnsi"/>
                <w:lang w:val="sr-Latn-RS"/>
              </w:rPr>
            </w:pPr>
            <w:sdt>
              <w:sdtPr>
                <w:rPr>
                  <w:rFonts w:cstheme="minorHAnsi"/>
                  <w:lang w:val="sr-Latn-RS"/>
                </w:rPr>
                <w:id w:val="-1945142049"/>
              </w:sdtPr>
              <w:sdtContent>
                <w:r w:rsidR="001061DA" w:rsidRPr="00F64712">
                  <w:rPr>
                    <w:rFonts w:ascii="Segoe UI Symbol" w:eastAsia="MS Gothic" w:hAnsi="Segoe UI Symbol" w:cs="Segoe UI Symbol"/>
                    <w:lang w:val="sr-Latn-RS"/>
                  </w:rPr>
                  <w:t>☐</w:t>
                </w:r>
              </w:sdtContent>
            </w:sdt>
            <w:r w:rsidR="001061DA" w:rsidRPr="00F64712">
              <w:rPr>
                <w:rFonts w:cstheme="minorHAnsi"/>
                <w:lang w:val="sr-Latn-RS"/>
              </w:rPr>
              <w:t xml:space="preserve"> Женски</w:t>
            </w:r>
          </w:p>
          <w:p w14:paraId="100EB5B0" w14:textId="7B37B1B5" w:rsidR="001061DA" w:rsidRPr="00F64712" w:rsidRDefault="00000000" w:rsidP="00542042">
            <w:pPr>
              <w:pStyle w:val="NoSpacing"/>
              <w:jc w:val="both"/>
              <w:rPr>
                <w:rFonts w:cstheme="minorHAnsi"/>
                <w:lang w:val="sr-Cyrl-RS"/>
              </w:rPr>
            </w:pPr>
            <w:sdt>
              <w:sdtPr>
                <w:rPr>
                  <w:rFonts w:cstheme="minorHAnsi"/>
                  <w:lang w:val="sr-Latn-RS"/>
                </w:rPr>
                <w:id w:val="-520083710"/>
              </w:sdtPr>
              <w:sdtContent>
                <w:r w:rsidR="001061DA" w:rsidRPr="00F64712">
                  <w:rPr>
                    <w:rFonts w:ascii="Segoe UI Symbol" w:eastAsia="MS Gothic" w:hAnsi="Segoe UI Symbol" w:cs="Segoe UI Symbol"/>
                    <w:lang w:val="sr-Latn-RS"/>
                  </w:rPr>
                  <w:t>☐</w:t>
                </w:r>
              </w:sdtContent>
            </w:sdt>
            <w:r w:rsidR="001061DA" w:rsidRPr="00F64712">
              <w:rPr>
                <w:rFonts w:cstheme="minorHAnsi"/>
                <w:lang w:val="sr-Latn-RS"/>
              </w:rPr>
              <w:t xml:space="preserve"> </w:t>
            </w:r>
            <w:r w:rsidR="001061DA" w:rsidRPr="00F64712">
              <w:rPr>
                <w:rFonts w:cstheme="minorHAnsi"/>
                <w:lang w:val="sr-Cyrl-RS"/>
              </w:rPr>
              <w:t>Други</w:t>
            </w:r>
          </w:p>
        </w:tc>
      </w:tr>
      <w:tr w:rsidR="001061DA" w:rsidRPr="00F64712" w14:paraId="0496B13A" w14:textId="77777777" w:rsidTr="00542042">
        <w:tc>
          <w:tcPr>
            <w:tcW w:w="5000" w:type="pct"/>
            <w:gridSpan w:val="6"/>
            <w:tcBorders>
              <w:top w:val="single" w:sz="4" w:space="0" w:color="auto"/>
              <w:left w:val="single" w:sz="12" w:space="0" w:color="auto"/>
              <w:bottom w:val="single" w:sz="4" w:space="0" w:color="auto"/>
              <w:right w:val="single" w:sz="12" w:space="0" w:color="auto"/>
            </w:tcBorders>
          </w:tcPr>
          <w:p w14:paraId="4B1F2336" w14:textId="77777777" w:rsidR="001061DA" w:rsidRPr="00F64712" w:rsidRDefault="001061DA" w:rsidP="00542042">
            <w:pPr>
              <w:pStyle w:val="NoSpacing"/>
              <w:jc w:val="both"/>
              <w:rPr>
                <w:rFonts w:cstheme="minorHAnsi"/>
                <w:lang w:val="sr-Latn-RS"/>
              </w:rPr>
            </w:pPr>
          </w:p>
        </w:tc>
      </w:tr>
      <w:tr w:rsidR="001061DA" w:rsidRPr="00F64712" w14:paraId="7709959B" w14:textId="77777777" w:rsidTr="00542042">
        <w:tc>
          <w:tcPr>
            <w:tcW w:w="2870" w:type="pct"/>
            <w:gridSpan w:val="3"/>
            <w:tcBorders>
              <w:top w:val="single" w:sz="4" w:space="0" w:color="auto"/>
              <w:left w:val="single" w:sz="12" w:space="0" w:color="auto"/>
              <w:bottom w:val="single" w:sz="4" w:space="0" w:color="BFBFBF" w:themeColor="background1" w:themeShade="BF"/>
              <w:right w:val="single" w:sz="4" w:space="0" w:color="auto"/>
            </w:tcBorders>
            <w:hideMark/>
          </w:tcPr>
          <w:p w14:paraId="2419B30C" w14:textId="77777777" w:rsidR="001061DA" w:rsidRPr="00F64712" w:rsidRDefault="001061DA" w:rsidP="00542042">
            <w:pPr>
              <w:pStyle w:val="NoSpacing"/>
              <w:jc w:val="both"/>
              <w:rPr>
                <w:rFonts w:cstheme="minorHAnsi"/>
                <w:lang w:val="sr-Latn-RS"/>
              </w:rPr>
            </w:pPr>
            <w:r w:rsidRPr="00F64712">
              <w:rPr>
                <w:rFonts w:cstheme="minorHAnsi"/>
                <w:lang w:val="sr-Latn-RS"/>
              </w:rPr>
              <w:t>Електронска адреса (e-mail):</w:t>
            </w:r>
          </w:p>
        </w:tc>
        <w:tc>
          <w:tcPr>
            <w:tcW w:w="2130" w:type="pct"/>
            <w:gridSpan w:val="3"/>
            <w:tcBorders>
              <w:top w:val="single" w:sz="4" w:space="0" w:color="auto"/>
              <w:left w:val="single" w:sz="4" w:space="0" w:color="auto"/>
              <w:bottom w:val="single" w:sz="4" w:space="0" w:color="BFBFBF" w:themeColor="background1" w:themeShade="BF"/>
              <w:right w:val="single" w:sz="12" w:space="0" w:color="auto"/>
            </w:tcBorders>
            <w:hideMark/>
          </w:tcPr>
          <w:p w14:paraId="08F696F3" w14:textId="77777777" w:rsidR="001061DA" w:rsidRPr="00F64712" w:rsidRDefault="001061DA" w:rsidP="00542042">
            <w:pPr>
              <w:pStyle w:val="NoSpacing"/>
              <w:jc w:val="both"/>
              <w:rPr>
                <w:rFonts w:cstheme="minorHAnsi"/>
                <w:lang w:val="sr-Latn-RS"/>
              </w:rPr>
            </w:pPr>
            <w:r w:rsidRPr="00F64712">
              <w:rPr>
                <w:rFonts w:cstheme="minorHAnsi"/>
                <w:lang w:val="sr-Latn-RS"/>
              </w:rPr>
              <w:t>Број телефона:</w:t>
            </w:r>
          </w:p>
        </w:tc>
      </w:tr>
      <w:tr w:rsidR="001061DA" w:rsidRPr="00F64712" w14:paraId="08AD5DBF" w14:textId="77777777" w:rsidTr="00542042">
        <w:sdt>
          <w:sdtPr>
            <w:rPr>
              <w:rFonts w:cstheme="minorHAnsi"/>
              <w:lang w:val="sr-Latn-RS"/>
            </w:rPr>
            <w:id w:val="-1060321922"/>
            <w:showingPlcHdr/>
            <w:text/>
          </w:sdtPr>
          <w:sdtContent>
            <w:tc>
              <w:tcPr>
                <w:tcW w:w="2870" w:type="pct"/>
                <w:gridSpan w:val="3"/>
                <w:tcBorders>
                  <w:top w:val="single" w:sz="4" w:space="0" w:color="BFBFBF" w:themeColor="background1" w:themeShade="BF"/>
                  <w:left w:val="single" w:sz="12" w:space="0" w:color="auto"/>
                  <w:bottom w:val="single" w:sz="4" w:space="0" w:color="auto"/>
                  <w:right w:val="single" w:sz="4" w:space="0" w:color="auto"/>
                </w:tcBorders>
                <w:hideMark/>
              </w:tcPr>
              <w:p w14:paraId="45BD5764" w14:textId="3DF00AF5" w:rsidR="001061DA" w:rsidRPr="00F64712" w:rsidRDefault="001061DA" w:rsidP="00542042">
                <w:pPr>
                  <w:pStyle w:val="NoSpacing"/>
                  <w:rPr>
                    <w:rFonts w:cstheme="minorHAnsi"/>
                    <w:lang w:val="sr-Latn-RS"/>
                  </w:rPr>
                </w:pPr>
                <w:r w:rsidRPr="00F64712">
                  <w:rPr>
                    <w:rStyle w:val="PlaceholderText"/>
                    <w:rFonts w:cstheme="minorHAnsi"/>
                    <w:lang w:val="sr-Latn-RS"/>
                  </w:rPr>
                  <w:t>Овде упишите e-mail адресу</w:t>
                </w:r>
              </w:p>
            </w:tc>
          </w:sdtContent>
        </w:sdt>
        <w:sdt>
          <w:sdtPr>
            <w:rPr>
              <w:rFonts w:cstheme="minorHAnsi"/>
              <w:color w:val="808080"/>
              <w:lang w:val="sr-Latn-RS"/>
            </w:rPr>
            <w:id w:val="-795446917"/>
            <w:showingPlcHdr/>
            <w:text/>
          </w:sdtPr>
          <w:sdtContent>
            <w:tc>
              <w:tcPr>
                <w:tcW w:w="2130" w:type="pct"/>
                <w:gridSpan w:val="3"/>
                <w:tcBorders>
                  <w:top w:val="single" w:sz="4" w:space="0" w:color="BFBFBF" w:themeColor="background1" w:themeShade="BF"/>
                  <w:left w:val="single" w:sz="4" w:space="0" w:color="auto"/>
                  <w:bottom w:val="single" w:sz="4" w:space="0" w:color="auto"/>
                  <w:right w:val="single" w:sz="12" w:space="0" w:color="auto"/>
                </w:tcBorders>
                <w:hideMark/>
              </w:tcPr>
              <w:p w14:paraId="0BCE6961" w14:textId="13A78279" w:rsidR="001061DA" w:rsidRPr="00F64712" w:rsidRDefault="001061DA" w:rsidP="00542042">
                <w:pPr>
                  <w:pStyle w:val="NoSpacing"/>
                  <w:rPr>
                    <w:rFonts w:cstheme="minorHAnsi"/>
                    <w:color w:val="808080"/>
                    <w:lang w:val="sr-Latn-RS"/>
                  </w:rPr>
                </w:pPr>
                <w:r w:rsidRPr="00F64712">
                  <w:rPr>
                    <w:rStyle w:val="PlaceholderText"/>
                    <w:rFonts w:cstheme="minorHAnsi"/>
                    <w:lang w:val="sr-Latn-RS"/>
                  </w:rPr>
                  <w:t>Овде упишите бр. телефона</w:t>
                </w:r>
              </w:p>
            </w:tc>
          </w:sdtContent>
        </w:sdt>
      </w:tr>
      <w:tr w:rsidR="001061DA" w:rsidRPr="00F64712" w14:paraId="64EF816D" w14:textId="77777777" w:rsidTr="00542042">
        <w:trPr>
          <w:trHeight w:val="134"/>
        </w:trPr>
        <w:tc>
          <w:tcPr>
            <w:tcW w:w="2205" w:type="pct"/>
            <w:gridSpan w:val="2"/>
            <w:tcBorders>
              <w:top w:val="single" w:sz="4" w:space="0" w:color="auto"/>
              <w:left w:val="single" w:sz="12" w:space="0" w:color="auto"/>
              <w:bottom w:val="single" w:sz="4" w:space="0" w:color="auto"/>
              <w:right w:val="nil"/>
            </w:tcBorders>
          </w:tcPr>
          <w:p w14:paraId="7DF22201" w14:textId="77777777" w:rsidR="001061DA" w:rsidRPr="00F64712" w:rsidRDefault="001061DA" w:rsidP="00542042">
            <w:pPr>
              <w:pStyle w:val="NoSpacing"/>
              <w:jc w:val="both"/>
              <w:rPr>
                <w:rFonts w:cstheme="minorHAnsi"/>
                <w:lang w:val="sr-Latn-RS"/>
              </w:rPr>
            </w:pPr>
          </w:p>
        </w:tc>
        <w:tc>
          <w:tcPr>
            <w:tcW w:w="2795" w:type="pct"/>
            <w:gridSpan w:val="4"/>
            <w:tcBorders>
              <w:top w:val="single" w:sz="4" w:space="0" w:color="auto"/>
              <w:left w:val="nil"/>
              <w:bottom w:val="single" w:sz="4" w:space="0" w:color="auto"/>
              <w:right w:val="single" w:sz="12" w:space="0" w:color="auto"/>
            </w:tcBorders>
          </w:tcPr>
          <w:p w14:paraId="4D0F745A" w14:textId="77777777" w:rsidR="001061DA" w:rsidRPr="00F64712" w:rsidRDefault="001061DA" w:rsidP="00542042">
            <w:pPr>
              <w:pStyle w:val="NoSpacing"/>
              <w:jc w:val="both"/>
              <w:rPr>
                <w:rFonts w:cstheme="minorHAnsi"/>
                <w:lang w:val="sr-Latn-RS"/>
              </w:rPr>
            </w:pPr>
          </w:p>
        </w:tc>
      </w:tr>
      <w:tr w:rsidR="001061DA" w:rsidRPr="00F64712" w14:paraId="00ED7AEF" w14:textId="77777777" w:rsidTr="00542042">
        <w:tc>
          <w:tcPr>
            <w:tcW w:w="3004" w:type="pct"/>
            <w:gridSpan w:val="4"/>
            <w:tcBorders>
              <w:top w:val="single" w:sz="4" w:space="0" w:color="auto"/>
              <w:left w:val="single" w:sz="12" w:space="0" w:color="auto"/>
              <w:bottom w:val="single" w:sz="12" w:space="0" w:color="auto"/>
              <w:right w:val="single" w:sz="4" w:space="0" w:color="BFBFBF" w:themeColor="background1" w:themeShade="BF"/>
            </w:tcBorders>
            <w:hideMark/>
          </w:tcPr>
          <w:p w14:paraId="53451F8B" w14:textId="77777777" w:rsidR="001061DA" w:rsidRPr="00F64712" w:rsidRDefault="001061DA" w:rsidP="00542042">
            <w:pPr>
              <w:pStyle w:val="NoSpacing"/>
              <w:jc w:val="both"/>
              <w:rPr>
                <w:rFonts w:cstheme="minorHAnsi"/>
                <w:lang w:val="sr-Latn-RS"/>
              </w:rPr>
            </w:pPr>
            <w:r w:rsidRPr="00F64712">
              <w:rPr>
                <w:rFonts w:cstheme="minorHAnsi"/>
                <w:lang w:val="sr-Latn-RS"/>
              </w:rPr>
              <w:t>Поштанска адреса – за пријем писаног одговора (молимо Вас да упишете пуну адресу: улица и број, поштански број места и назив места):</w:t>
            </w:r>
          </w:p>
        </w:tc>
        <w:sdt>
          <w:sdtPr>
            <w:rPr>
              <w:rFonts w:cstheme="minorHAnsi"/>
              <w:lang w:val="sr-Latn-RS"/>
            </w:rPr>
            <w:id w:val="-631479268"/>
            <w:showingPlcHdr/>
            <w:text w:multiLine="1"/>
          </w:sdtPr>
          <w:sdtContent>
            <w:tc>
              <w:tcPr>
                <w:tcW w:w="1996" w:type="pct"/>
                <w:gridSpan w:val="2"/>
                <w:tcBorders>
                  <w:top w:val="single" w:sz="4" w:space="0" w:color="auto"/>
                  <w:left w:val="single" w:sz="4" w:space="0" w:color="BFBFBF" w:themeColor="background1" w:themeShade="BF"/>
                  <w:bottom w:val="single" w:sz="12" w:space="0" w:color="auto"/>
                  <w:right w:val="single" w:sz="12" w:space="0" w:color="auto"/>
                </w:tcBorders>
                <w:hideMark/>
              </w:tcPr>
              <w:p w14:paraId="1DD7F562" w14:textId="4333DC7C" w:rsidR="001061DA" w:rsidRPr="00F64712" w:rsidRDefault="001061DA" w:rsidP="00542042">
                <w:pPr>
                  <w:pStyle w:val="NoSpacing"/>
                  <w:rPr>
                    <w:rFonts w:cstheme="minorHAnsi"/>
                    <w:lang w:val="sr-Latn-RS"/>
                  </w:rPr>
                </w:pPr>
                <w:r w:rsidRPr="00F64712">
                  <w:rPr>
                    <w:rStyle w:val="PlaceholderText"/>
                    <w:rFonts w:cstheme="minorHAnsi"/>
                    <w:lang w:val="sr-Latn-RS"/>
                  </w:rPr>
                  <w:t>Овде упишите поштанску адресу</w:t>
                </w:r>
              </w:p>
            </w:tc>
          </w:sdtContent>
        </w:sdt>
      </w:tr>
      <w:tr w:rsidR="001061DA" w:rsidRPr="00F64712" w14:paraId="2B676956" w14:textId="77777777" w:rsidTr="00542042">
        <w:tc>
          <w:tcPr>
            <w:tcW w:w="3004" w:type="pct"/>
            <w:gridSpan w:val="4"/>
            <w:tcBorders>
              <w:top w:val="single" w:sz="4" w:space="0" w:color="auto"/>
              <w:left w:val="single" w:sz="12" w:space="0" w:color="auto"/>
              <w:bottom w:val="single" w:sz="12" w:space="0" w:color="auto"/>
              <w:right w:val="single" w:sz="4" w:space="0" w:color="BFBFBF" w:themeColor="background1" w:themeShade="BF"/>
            </w:tcBorders>
          </w:tcPr>
          <w:p w14:paraId="3191DD7F" w14:textId="77777777" w:rsidR="001061DA" w:rsidRPr="00F64712" w:rsidRDefault="001061DA" w:rsidP="00542042">
            <w:pPr>
              <w:pStyle w:val="Default"/>
              <w:jc w:val="both"/>
              <w:rPr>
                <w:rFonts w:asciiTheme="minorHAnsi" w:hAnsiTheme="minorHAnsi" w:cstheme="minorHAnsi"/>
                <w:sz w:val="22"/>
                <w:szCs w:val="22"/>
              </w:rPr>
            </w:pPr>
            <w:proofErr w:type="spellStart"/>
            <w:r w:rsidRPr="00F64712">
              <w:rPr>
                <w:rFonts w:asciiTheme="minorHAnsi" w:hAnsiTheme="minorHAnsi" w:cstheme="minorHAnsi"/>
                <w:sz w:val="22"/>
                <w:szCs w:val="22"/>
              </w:rPr>
              <w:t>Пратићу</w:t>
            </w:r>
            <w:proofErr w:type="spellEnd"/>
            <w:r w:rsidRPr="00F64712">
              <w:rPr>
                <w:rFonts w:asciiTheme="minorHAnsi" w:hAnsiTheme="minorHAnsi" w:cstheme="minorHAnsi"/>
                <w:sz w:val="22"/>
                <w:szCs w:val="22"/>
              </w:rPr>
              <w:t xml:space="preserve"> </w:t>
            </w:r>
            <w:proofErr w:type="spellStart"/>
            <w:r w:rsidRPr="00F64712">
              <w:rPr>
                <w:rFonts w:asciiTheme="minorHAnsi" w:hAnsiTheme="minorHAnsi" w:cstheme="minorHAnsi"/>
                <w:sz w:val="22"/>
                <w:szCs w:val="22"/>
              </w:rPr>
              <w:t>исход</w:t>
            </w:r>
            <w:proofErr w:type="spellEnd"/>
            <w:r w:rsidRPr="00F64712">
              <w:rPr>
                <w:rFonts w:asciiTheme="minorHAnsi" w:hAnsiTheme="minorHAnsi" w:cstheme="minorHAnsi"/>
                <w:sz w:val="22"/>
                <w:szCs w:val="22"/>
              </w:rPr>
              <w:t xml:space="preserve"> </w:t>
            </w:r>
            <w:proofErr w:type="spellStart"/>
            <w:r w:rsidRPr="00F64712">
              <w:rPr>
                <w:rFonts w:asciiTheme="minorHAnsi" w:hAnsiTheme="minorHAnsi" w:cstheme="minorHAnsi"/>
                <w:sz w:val="22"/>
                <w:szCs w:val="22"/>
              </w:rPr>
              <w:t>на</w:t>
            </w:r>
            <w:proofErr w:type="spellEnd"/>
            <w:r w:rsidRPr="00F64712">
              <w:rPr>
                <w:rFonts w:asciiTheme="minorHAnsi" w:hAnsiTheme="minorHAnsi" w:cstheme="minorHAnsi"/>
                <w:sz w:val="22"/>
                <w:szCs w:val="22"/>
              </w:rPr>
              <w:t xml:space="preserve"> website, </w:t>
            </w:r>
            <w:proofErr w:type="spellStart"/>
            <w:r w:rsidRPr="00F64712">
              <w:rPr>
                <w:rFonts w:asciiTheme="minorHAnsi" w:hAnsiTheme="minorHAnsi" w:cstheme="minorHAnsi"/>
                <w:sz w:val="22"/>
                <w:szCs w:val="22"/>
              </w:rPr>
              <w:t>пошто</w:t>
            </w:r>
            <w:proofErr w:type="spellEnd"/>
            <w:r w:rsidRPr="00F64712">
              <w:rPr>
                <w:rFonts w:asciiTheme="minorHAnsi" w:hAnsiTheme="minorHAnsi" w:cstheme="minorHAnsi"/>
                <w:sz w:val="22"/>
                <w:szCs w:val="22"/>
              </w:rPr>
              <w:t xml:space="preserve"> </w:t>
            </w:r>
            <w:proofErr w:type="spellStart"/>
            <w:r w:rsidRPr="00F64712">
              <w:rPr>
                <w:rFonts w:asciiTheme="minorHAnsi" w:hAnsiTheme="minorHAnsi" w:cstheme="minorHAnsi"/>
                <w:sz w:val="22"/>
                <w:szCs w:val="22"/>
              </w:rPr>
              <w:t>желим</w:t>
            </w:r>
            <w:proofErr w:type="spellEnd"/>
            <w:r w:rsidRPr="00F64712">
              <w:rPr>
                <w:rFonts w:asciiTheme="minorHAnsi" w:hAnsiTheme="minorHAnsi" w:cstheme="minorHAnsi"/>
                <w:sz w:val="22"/>
                <w:szCs w:val="22"/>
              </w:rPr>
              <w:t xml:space="preserve"> </w:t>
            </w:r>
            <w:proofErr w:type="spellStart"/>
            <w:r w:rsidRPr="00F64712">
              <w:rPr>
                <w:rFonts w:asciiTheme="minorHAnsi" w:hAnsiTheme="minorHAnsi" w:cstheme="minorHAnsi"/>
                <w:sz w:val="22"/>
                <w:szCs w:val="22"/>
              </w:rPr>
              <w:t>да</w:t>
            </w:r>
            <w:proofErr w:type="spellEnd"/>
            <w:r w:rsidRPr="00F64712">
              <w:rPr>
                <w:rFonts w:asciiTheme="minorHAnsi" w:hAnsiTheme="minorHAnsi" w:cstheme="minorHAnsi"/>
                <w:sz w:val="22"/>
                <w:szCs w:val="22"/>
              </w:rPr>
              <w:t xml:space="preserve"> </w:t>
            </w:r>
            <w:proofErr w:type="spellStart"/>
            <w:r w:rsidRPr="00F64712">
              <w:rPr>
                <w:rFonts w:asciiTheme="minorHAnsi" w:hAnsiTheme="minorHAnsi" w:cstheme="minorHAnsi"/>
                <w:sz w:val="22"/>
                <w:szCs w:val="22"/>
              </w:rPr>
              <w:t>будем</w:t>
            </w:r>
            <w:proofErr w:type="spellEnd"/>
            <w:r w:rsidRPr="00F64712">
              <w:rPr>
                <w:rFonts w:asciiTheme="minorHAnsi" w:hAnsiTheme="minorHAnsi" w:cstheme="minorHAnsi"/>
                <w:sz w:val="22"/>
                <w:szCs w:val="22"/>
              </w:rPr>
              <w:t xml:space="preserve"> </w:t>
            </w:r>
            <w:proofErr w:type="spellStart"/>
            <w:r w:rsidRPr="00F64712">
              <w:rPr>
                <w:rFonts w:asciiTheme="minorHAnsi" w:hAnsiTheme="minorHAnsi" w:cstheme="minorHAnsi"/>
                <w:sz w:val="22"/>
                <w:szCs w:val="22"/>
              </w:rPr>
              <w:t>анониман</w:t>
            </w:r>
            <w:proofErr w:type="spellEnd"/>
            <w:r w:rsidRPr="00F64712">
              <w:rPr>
                <w:rFonts w:asciiTheme="minorHAnsi" w:hAnsiTheme="minorHAnsi" w:cstheme="minorHAnsi"/>
                <w:sz w:val="22"/>
                <w:szCs w:val="22"/>
              </w:rPr>
              <w:t xml:space="preserve">. </w:t>
            </w:r>
          </w:p>
        </w:tc>
        <w:tc>
          <w:tcPr>
            <w:tcW w:w="1996" w:type="pct"/>
            <w:gridSpan w:val="2"/>
            <w:tcBorders>
              <w:top w:val="single" w:sz="4" w:space="0" w:color="auto"/>
              <w:left w:val="single" w:sz="4" w:space="0" w:color="BFBFBF" w:themeColor="background1" w:themeShade="BF"/>
              <w:bottom w:val="single" w:sz="12" w:space="0" w:color="auto"/>
              <w:right w:val="single" w:sz="12" w:space="0" w:color="auto"/>
            </w:tcBorders>
          </w:tcPr>
          <w:p w14:paraId="43EB0D3B" w14:textId="747E60C9" w:rsidR="001061DA" w:rsidRPr="00F64712" w:rsidRDefault="00000000" w:rsidP="00542042">
            <w:pPr>
              <w:pStyle w:val="NoSpacing"/>
              <w:jc w:val="both"/>
              <w:rPr>
                <w:rFonts w:cstheme="minorHAnsi"/>
                <w:lang w:val="sr-Cyrl-RS"/>
              </w:rPr>
            </w:pPr>
            <w:sdt>
              <w:sdtPr>
                <w:rPr>
                  <w:rFonts w:cstheme="minorHAnsi"/>
                  <w:lang w:val="sr-Latn-RS"/>
                </w:rPr>
                <w:id w:val="-469287199"/>
              </w:sdtPr>
              <w:sdtContent>
                <w:r w:rsidR="001061DA" w:rsidRPr="00F64712">
                  <w:rPr>
                    <w:rFonts w:ascii="Segoe UI Symbol" w:eastAsia="MS Gothic" w:hAnsi="Segoe UI Symbol" w:cs="Segoe UI Symbol"/>
                    <w:lang w:val="sr-Latn-RS"/>
                  </w:rPr>
                  <w:t>☐</w:t>
                </w:r>
              </w:sdtContent>
            </w:sdt>
            <w:r w:rsidR="001061DA" w:rsidRPr="00F64712">
              <w:rPr>
                <w:rFonts w:cstheme="minorHAnsi"/>
                <w:lang w:val="sr-Latn-RS"/>
              </w:rPr>
              <w:t xml:space="preserve"> </w:t>
            </w:r>
            <w:r w:rsidR="001061DA" w:rsidRPr="00F64712">
              <w:rPr>
                <w:rFonts w:cstheme="minorHAnsi"/>
                <w:lang w:val="sr-Cyrl-RS"/>
              </w:rPr>
              <w:t>анонино праћење одговора</w:t>
            </w:r>
          </w:p>
        </w:tc>
      </w:tr>
      <w:tr w:rsidR="001061DA" w:rsidRPr="00F64712" w14:paraId="7A0AE729" w14:textId="77777777" w:rsidTr="00542042">
        <w:tc>
          <w:tcPr>
            <w:tcW w:w="3004" w:type="pct"/>
            <w:gridSpan w:val="4"/>
            <w:tcBorders>
              <w:top w:val="single" w:sz="4" w:space="0" w:color="auto"/>
              <w:left w:val="single" w:sz="12" w:space="0" w:color="auto"/>
              <w:bottom w:val="single" w:sz="12" w:space="0" w:color="auto"/>
              <w:right w:val="single" w:sz="4" w:space="0" w:color="BFBFBF" w:themeColor="background1" w:themeShade="BF"/>
            </w:tcBorders>
          </w:tcPr>
          <w:p w14:paraId="3940E2C2" w14:textId="77777777" w:rsidR="001061DA" w:rsidRPr="00F64712" w:rsidRDefault="001061DA" w:rsidP="00542042">
            <w:pPr>
              <w:pStyle w:val="Default"/>
              <w:jc w:val="both"/>
              <w:rPr>
                <w:rFonts w:asciiTheme="minorHAnsi" w:hAnsiTheme="minorHAnsi" w:cstheme="minorHAnsi"/>
                <w:sz w:val="22"/>
                <w:szCs w:val="22"/>
              </w:rPr>
            </w:pPr>
            <w:proofErr w:type="spellStart"/>
            <w:r w:rsidRPr="00F64712">
              <w:rPr>
                <w:rFonts w:asciiTheme="minorHAnsi" w:hAnsiTheme="minorHAnsi" w:cstheme="minorHAnsi"/>
                <w:sz w:val="22"/>
                <w:szCs w:val="22"/>
              </w:rPr>
              <w:t>Језик</w:t>
            </w:r>
            <w:proofErr w:type="spellEnd"/>
            <w:r w:rsidRPr="00F64712">
              <w:rPr>
                <w:rFonts w:asciiTheme="minorHAnsi" w:hAnsiTheme="minorHAnsi" w:cstheme="minorHAnsi"/>
                <w:sz w:val="22"/>
                <w:szCs w:val="22"/>
              </w:rPr>
              <w:t xml:space="preserve"> </w:t>
            </w:r>
            <w:proofErr w:type="spellStart"/>
            <w:r w:rsidRPr="00F64712">
              <w:rPr>
                <w:rFonts w:asciiTheme="minorHAnsi" w:hAnsiTheme="minorHAnsi" w:cstheme="minorHAnsi"/>
                <w:sz w:val="22"/>
                <w:szCs w:val="22"/>
              </w:rPr>
              <w:t>на</w:t>
            </w:r>
            <w:proofErr w:type="spellEnd"/>
            <w:r w:rsidRPr="00F64712">
              <w:rPr>
                <w:rFonts w:asciiTheme="minorHAnsi" w:hAnsiTheme="minorHAnsi" w:cstheme="minorHAnsi"/>
                <w:sz w:val="22"/>
                <w:szCs w:val="22"/>
              </w:rPr>
              <w:t xml:space="preserve"> </w:t>
            </w:r>
            <w:proofErr w:type="spellStart"/>
            <w:r w:rsidRPr="00F64712">
              <w:rPr>
                <w:rFonts w:asciiTheme="minorHAnsi" w:hAnsiTheme="minorHAnsi" w:cstheme="minorHAnsi"/>
                <w:sz w:val="22"/>
                <w:szCs w:val="22"/>
              </w:rPr>
              <w:t>коме</w:t>
            </w:r>
            <w:proofErr w:type="spellEnd"/>
            <w:r w:rsidRPr="00F64712">
              <w:rPr>
                <w:rFonts w:asciiTheme="minorHAnsi" w:hAnsiTheme="minorHAnsi" w:cstheme="minorHAnsi"/>
                <w:sz w:val="22"/>
                <w:szCs w:val="22"/>
              </w:rPr>
              <w:t xml:space="preserve"> </w:t>
            </w:r>
            <w:proofErr w:type="spellStart"/>
            <w:r w:rsidRPr="00F64712">
              <w:rPr>
                <w:rFonts w:asciiTheme="minorHAnsi" w:hAnsiTheme="minorHAnsi" w:cstheme="minorHAnsi"/>
                <w:sz w:val="22"/>
                <w:szCs w:val="22"/>
              </w:rPr>
              <w:t>ће</w:t>
            </w:r>
            <w:proofErr w:type="spellEnd"/>
            <w:r w:rsidRPr="00F64712">
              <w:rPr>
                <w:rFonts w:asciiTheme="minorHAnsi" w:hAnsiTheme="minorHAnsi" w:cstheme="minorHAnsi"/>
                <w:sz w:val="22"/>
                <w:szCs w:val="22"/>
              </w:rPr>
              <w:t xml:space="preserve"> </w:t>
            </w:r>
            <w:proofErr w:type="spellStart"/>
            <w:r w:rsidRPr="00F64712">
              <w:rPr>
                <w:rFonts w:asciiTheme="minorHAnsi" w:hAnsiTheme="minorHAnsi" w:cstheme="minorHAnsi"/>
                <w:sz w:val="22"/>
                <w:szCs w:val="22"/>
              </w:rPr>
              <w:t>се</w:t>
            </w:r>
            <w:proofErr w:type="spellEnd"/>
            <w:r w:rsidRPr="00F64712">
              <w:rPr>
                <w:rFonts w:asciiTheme="minorHAnsi" w:hAnsiTheme="minorHAnsi" w:cstheme="minorHAnsi"/>
                <w:sz w:val="22"/>
                <w:szCs w:val="22"/>
              </w:rPr>
              <w:t xml:space="preserve"> </w:t>
            </w:r>
            <w:proofErr w:type="spellStart"/>
            <w:r w:rsidRPr="00F64712">
              <w:rPr>
                <w:rFonts w:asciiTheme="minorHAnsi" w:hAnsiTheme="minorHAnsi" w:cstheme="minorHAnsi"/>
                <w:sz w:val="22"/>
                <w:szCs w:val="22"/>
              </w:rPr>
              <w:t>комуникација</w:t>
            </w:r>
            <w:proofErr w:type="spellEnd"/>
            <w:r w:rsidRPr="00F64712">
              <w:rPr>
                <w:rFonts w:asciiTheme="minorHAnsi" w:hAnsiTheme="minorHAnsi" w:cstheme="minorHAnsi"/>
                <w:sz w:val="22"/>
                <w:szCs w:val="22"/>
              </w:rPr>
              <w:t xml:space="preserve"> </w:t>
            </w:r>
            <w:proofErr w:type="spellStart"/>
            <w:r w:rsidRPr="00F64712">
              <w:rPr>
                <w:rFonts w:asciiTheme="minorHAnsi" w:hAnsiTheme="minorHAnsi" w:cstheme="minorHAnsi"/>
                <w:sz w:val="22"/>
                <w:szCs w:val="22"/>
              </w:rPr>
              <w:t>обављати</w:t>
            </w:r>
            <w:proofErr w:type="spellEnd"/>
            <w:r w:rsidRPr="00F64712">
              <w:rPr>
                <w:rFonts w:asciiTheme="minorHAnsi" w:hAnsiTheme="minorHAnsi" w:cstheme="minorHAnsi"/>
                <w:sz w:val="22"/>
                <w:szCs w:val="22"/>
              </w:rPr>
              <w:t xml:space="preserve"> </w:t>
            </w:r>
          </w:p>
          <w:p w14:paraId="0947F024" w14:textId="77777777" w:rsidR="001061DA" w:rsidRPr="00F64712" w:rsidRDefault="001061DA" w:rsidP="00542042">
            <w:pPr>
              <w:pStyle w:val="Default"/>
              <w:jc w:val="both"/>
              <w:rPr>
                <w:rFonts w:asciiTheme="minorHAnsi" w:hAnsiTheme="minorHAnsi" w:cstheme="minorHAnsi"/>
                <w:sz w:val="22"/>
                <w:szCs w:val="22"/>
              </w:rPr>
            </w:pPr>
          </w:p>
        </w:tc>
        <w:tc>
          <w:tcPr>
            <w:tcW w:w="1996" w:type="pct"/>
            <w:gridSpan w:val="2"/>
            <w:tcBorders>
              <w:top w:val="single" w:sz="4" w:space="0" w:color="auto"/>
              <w:left w:val="single" w:sz="4" w:space="0" w:color="BFBFBF" w:themeColor="background1" w:themeShade="BF"/>
              <w:bottom w:val="single" w:sz="12" w:space="0" w:color="auto"/>
              <w:right w:val="single" w:sz="12" w:space="0" w:color="auto"/>
            </w:tcBorders>
          </w:tcPr>
          <w:p w14:paraId="27D44961" w14:textId="1B439010" w:rsidR="001061DA" w:rsidRPr="00F64712" w:rsidRDefault="00000000" w:rsidP="00542042">
            <w:pPr>
              <w:pStyle w:val="NoSpacing"/>
              <w:jc w:val="both"/>
              <w:rPr>
                <w:rFonts w:cstheme="minorHAnsi"/>
                <w:lang w:val="sr-Cyrl-RS"/>
              </w:rPr>
            </w:pPr>
            <w:sdt>
              <w:sdtPr>
                <w:rPr>
                  <w:rFonts w:cstheme="minorHAnsi"/>
                  <w:lang w:val="sr-Latn-RS"/>
                </w:rPr>
                <w:id w:val="-1732921662"/>
              </w:sdtPr>
              <w:sdtContent>
                <w:r w:rsidR="001061DA" w:rsidRPr="00F64712">
                  <w:rPr>
                    <w:rFonts w:ascii="Segoe UI Symbol" w:eastAsia="MS Gothic" w:hAnsi="Segoe UI Symbol" w:cs="Segoe UI Symbol"/>
                    <w:lang w:val="sr-Latn-RS"/>
                  </w:rPr>
                  <w:t>☐</w:t>
                </w:r>
              </w:sdtContent>
            </w:sdt>
            <w:r w:rsidR="001061DA" w:rsidRPr="00F64712">
              <w:rPr>
                <w:rFonts w:cstheme="minorHAnsi"/>
                <w:lang w:val="sr-Latn-RS"/>
              </w:rPr>
              <w:t xml:space="preserve"> </w:t>
            </w:r>
            <w:r w:rsidR="001061DA" w:rsidRPr="00F64712">
              <w:rPr>
                <w:rFonts w:cstheme="minorHAnsi"/>
                <w:lang w:val="sr-Cyrl-RS"/>
              </w:rPr>
              <w:t>Српски језик</w:t>
            </w:r>
          </w:p>
          <w:p w14:paraId="160FDFD7" w14:textId="4099C603" w:rsidR="001061DA" w:rsidRPr="00F64712" w:rsidRDefault="00000000" w:rsidP="00542042">
            <w:pPr>
              <w:pStyle w:val="NoSpacing"/>
              <w:jc w:val="both"/>
              <w:rPr>
                <w:rFonts w:cstheme="minorHAnsi"/>
                <w:lang w:val="sr-Cyrl-RS"/>
              </w:rPr>
            </w:pPr>
            <w:sdt>
              <w:sdtPr>
                <w:rPr>
                  <w:rFonts w:cstheme="minorHAnsi"/>
                  <w:lang w:val="sr-Latn-RS"/>
                </w:rPr>
                <w:id w:val="-1646200239"/>
              </w:sdtPr>
              <w:sdtContent>
                <w:r w:rsidR="001061DA" w:rsidRPr="00F64712">
                  <w:rPr>
                    <w:rFonts w:ascii="Segoe UI Symbol" w:eastAsia="MS Gothic" w:hAnsi="Segoe UI Symbol" w:cs="Segoe UI Symbol"/>
                    <w:lang w:val="sr-Latn-RS"/>
                  </w:rPr>
                  <w:t>☐</w:t>
                </w:r>
              </w:sdtContent>
            </w:sdt>
            <w:r w:rsidR="001061DA" w:rsidRPr="00F64712">
              <w:rPr>
                <w:rFonts w:cstheme="minorHAnsi"/>
                <w:lang w:val="sr-Latn-RS"/>
              </w:rPr>
              <w:t xml:space="preserve"> </w:t>
            </w:r>
            <w:r w:rsidR="001061DA" w:rsidRPr="00F64712">
              <w:rPr>
                <w:rFonts w:cstheme="minorHAnsi"/>
                <w:lang w:val="sr-Cyrl-RS"/>
              </w:rPr>
              <w:t>други, __________ језик</w:t>
            </w:r>
          </w:p>
        </w:tc>
      </w:tr>
      <w:tr w:rsidR="001061DA" w:rsidRPr="00F64712" w14:paraId="7F7DEDC2" w14:textId="77777777" w:rsidTr="00542042">
        <w:tc>
          <w:tcPr>
            <w:tcW w:w="5000" w:type="pct"/>
            <w:gridSpan w:val="6"/>
            <w:tcBorders>
              <w:top w:val="single" w:sz="12" w:space="0" w:color="auto"/>
              <w:left w:val="nil"/>
              <w:bottom w:val="single" w:sz="12" w:space="0" w:color="auto"/>
              <w:right w:val="nil"/>
            </w:tcBorders>
          </w:tcPr>
          <w:p w14:paraId="0F53089B" w14:textId="77777777" w:rsidR="001061DA" w:rsidRPr="00F64712" w:rsidRDefault="001061DA" w:rsidP="00542042">
            <w:pPr>
              <w:pStyle w:val="NoSpacing"/>
              <w:jc w:val="both"/>
              <w:rPr>
                <w:rFonts w:cstheme="minorHAnsi"/>
                <w:lang w:val="sr-Latn-RS"/>
              </w:rPr>
            </w:pPr>
          </w:p>
        </w:tc>
      </w:tr>
      <w:tr w:rsidR="001061DA" w:rsidRPr="00F64712" w14:paraId="1C7229DB" w14:textId="77777777" w:rsidTr="00542042">
        <w:tc>
          <w:tcPr>
            <w:tcW w:w="5000" w:type="pct"/>
            <w:gridSpan w:val="6"/>
            <w:tcBorders>
              <w:top w:val="single" w:sz="12" w:space="0" w:color="auto"/>
              <w:left w:val="single" w:sz="12" w:space="0" w:color="auto"/>
              <w:bottom w:val="single" w:sz="4" w:space="0" w:color="auto"/>
              <w:right w:val="single" w:sz="12" w:space="0" w:color="auto"/>
            </w:tcBorders>
            <w:shd w:val="clear" w:color="auto" w:fill="BFBFBF" w:themeFill="background1" w:themeFillShade="BF"/>
            <w:hideMark/>
          </w:tcPr>
          <w:p w14:paraId="1D17284F" w14:textId="77777777" w:rsidR="001061DA" w:rsidRPr="00F64712" w:rsidRDefault="001061DA" w:rsidP="00542042">
            <w:pPr>
              <w:pStyle w:val="NoSpacing"/>
              <w:jc w:val="both"/>
              <w:rPr>
                <w:rFonts w:cstheme="minorHAnsi"/>
                <w:b/>
                <w:lang w:val="sr-Latn-RS"/>
              </w:rPr>
            </w:pPr>
            <w:r w:rsidRPr="00F64712">
              <w:rPr>
                <w:rFonts w:cstheme="minorHAnsi"/>
                <w:b/>
                <w:lang w:val="sr-Latn-RS"/>
              </w:rPr>
              <w:t>Питање или жалба</w:t>
            </w:r>
          </w:p>
        </w:tc>
      </w:tr>
      <w:tr w:rsidR="001061DA" w:rsidRPr="00F64712" w14:paraId="724DC0A7" w14:textId="77777777" w:rsidTr="00542042">
        <w:tc>
          <w:tcPr>
            <w:tcW w:w="5000" w:type="pct"/>
            <w:gridSpan w:val="6"/>
            <w:tcBorders>
              <w:top w:val="single" w:sz="4" w:space="0" w:color="auto"/>
              <w:left w:val="single" w:sz="12" w:space="0" w:color="auto"/>
              <w:bottom w:val="single" w:sz="4" w:space="0" w:color="BFBFBF" w:themeColor="background1" w:themeShade="BF"/>
              <w:right w:val="single" w:sz="12" w:space="0" w:color="auto"/>
            </w:tcBorders>
            <w:hideMark/>
          </w:tcPr>
          <w:p w14:paraId="62BC7127" w14:textId="77777777" w:rsidR="001061DA" w:rsidRPr="00F64712" w:rsidRDefault="001061DA" w:rsidP="00542042">
            <w:pPr>
              <w:pStyle w:val="NoSpacing"/>
              <w:jc w:val="both"/>
              <w:rPr>
                <w:rFonts w:cstheme="minorHAnsi"/>
                <w:lang w:val="sr-Latn-RS"/>
              </w:rPr>
            </w:pPr>
            <w:r w:rsidRPr="00F64712">
              <w:rPr>
                <w:rFonts w:cstheme="minorHAnsi"/>
                <w:lang w:val="sr-Latn-RS"/>
              </w:rPr>
              <w:t>Питање или опис жалбе (ово поље је обавезно попунити):</w:t>
            </w:r>
          </w:p>
        </w:tc>
      </w:tr>
      <w:tr w:rsidR="001061DA" w:rsidRPr="00F64712" w14:paraId="016F190B" w14:textId="77777777" w:rsidTr="00542042">
        <w:trPr>
          <w:trHeight w:val="656"/>
        </w:trPr>
        <w:sdt>
          <w:sdtPr>
            <w:rPr>
              <w:rFonts w:cstheme="minorHAnsi"/>
              <w:color w:val="A6A6A6" w:themeColor="background1" w:themeShade="A6"/>
              <w:lang w:val="sr-Latn-RS"/>
            </w:rPr>
            <w:id w:val="1794403987"/>
            <w:text w:multiLine="1"/>
          </w:sdtPr>
          <w:sdtContent>
            <w:tc>
              <w:tcPr>
                <w:tcW w:w="5000" w:type="pct"/>
                <w:gridSpan w:val="6"/>
                <w:tcBorders>
                  <w:top w:val="single" w:sz="4" w:space="0" w:color="BFBFBF" w:themeColor="background1" w:themeShade="BF"/>
                  <w:left w:val="single" w:sz="12" w:space="0" w:color="auto"/>
                  <w:bottom w:val="single" w:sz="4" w:space="0" w:color="auto"/>
                  <w:right w:val="single" w:sz="12" w:space="0" w:color="auto"/>
                </w:tcBorders>
                <w:hideMark/>
              </w:tcPr>
              <w:p w14:paraId="2BE4BE8E" w14:textId="59910CEF" w:rsidR="001061DA" w:rsidRPr="00F64712" w:rsidRDefault="001061DA" w:rsidP="00542042">
                <w:pPr>
                  <w:pStyle w:val="NoSpacing"/>
                  <w:rPr>
                    <w:rFonts w:cstheme="minorHAnsi"/>
                    <w:lang w:val="sr-Latn-RS"/>
                  </w:rPr>
                </w:pPr>
                <w:r w:rsidRPr="00F64712">
                  <w:rPr>
                    <w:rFonts w:cstheme="minorHAnsi"/>
                    <w:color w:val="A6A6A6" w:themeColor="background1" w:themeShade="A6"/>
                    <w:lang w:val="sr-Cyrl-RS"/>
                  </w:rPr>
                  <w:t>Овде опишите шта је разлог Ваше жалбе</w:t>
                </w:r>
              </w:p>
            </w:tc>
          </w:sdtContent>
        </w:sdt>
      </w:tr>
      <w:tr w:rsidR="001061DA" w:rsidRPr="00F64712" w14:paraId="5CB98F73" w14:textId="77777777" w:rsidTr="00542042">
        <w:tc>
          <w:tcPr>
            <w:tcW w:w="5000" w:type="pct"/>
            <w:gridSpan w:val="6"/>
            <w:tcBorders>
              <w:top w:val="single" w:sz="4" w:space="0" w:color="auto"/>
              <w:left w:val="single" w:sz="12" w:space="0" w:color="auto"/>
              <w:bottom w:val="single" w:sz="4" w:space="0" w:color="auto"/>
              <w:right w:val="single" w:sz="12" w:space="0" w:color="auto"/>
            </w:tcBorders>
          </w:tcPr>
          <w:p w14:paraId="1E206B1A" w14:textId="77777777" w:rsidR="001061DA" w:rsidRPr="00F64712" w:rsidRDefault="001061DA" w:rsidP="00542042">
            <w:pPr>
              <w:pStyle w:val="NoSpacing"/>
              <w:jc w:val="both"/>
              <w:rPr>
                <w:rFonts w:cstheme="minorHAnsi"/>
                <w:sz w:val="16"/>
                <w:szCs w:val="16"/>
                <w:lang w:val="sr-Latn-RS"/>
              </w:rPr>
            </w:pPr>
          </w:p>
        </w:tc>
      </w:tr>
      <w:tr w:rsidR="001061DA" w:rsidRPr="00F64712" w14:paraId="6A280EF3" w14:textId="77777777" w:rsidTr="00542042">
        <w:tc>
          <w:tcPr>
            <w:tcW w:w="5000" w:type="pct"/>
            <w:gridSpan w:val="6"/>
            <w:tcBorders>
              <w:top w:val="single" w:sz="4" w:space="0" w:color="auto"/>
              <w:left w:val="single" w:sz="12" w:space="0" w:color="auto"/>
              <w:bottom w:val="single" w:sz="4" w:space="0" w:color="BFBFBF" w:themeColor="background1" w:themeShade="BF"/>
              <w:right w:val="single" w:sz="12" w:space="0" w:color="auto"/>
            </w:tcBorders>
            <w:hideMark/>
          </w:tcPr>
          <w:p w14:paraId="55C10D4C" w14:textId="77777777" w:rsidR="001061DA" w:rsidRPr="00F64712" w:rsidRDefault="001061DA" w:rsidP="00542042">
            <w:pPr>
              <w:pStyle w:val="NoSpacing"/>
              <w:jc w:val="both"/>
              <w:rPr>
                <w:rFonts w:cstheme="minorHAnsi"/>
                <w:lang w:val="sr-Latn-RS"/>
              </w:rPr>
            </w:pPr>
            <w:r w:rsidRPr="00F64712">
              <w:rPr>
                <w:rFonts w:cstheme="minorHAnsi"/>
                <w:lang w:val="sr-Latn-RS"/>
              </w:rPr>
              <w:t xml:space="preserve">Уколико је питање или </w:t>
            </w:r>
            <w:r w:rsidRPr="00F64712">
              <w:rPr>
                <w:rFonts w:cstheme="minorHAnsi"/>
                <w:lang w:val="sr-Cyrl-RS"/>
              </w:rPr>
              <w:t xml:space="preserve">жалба </w:t>
            </w:r>
            <w:r w:rsidRPr="00F64712">
              <w:rPr>
                <w:rFonts w:cstheme="minorHAnsi"/>
                <w:lang w:val="sr-Latn-RS"/>
              </w:rPr>
              <w:t>везана за одређени конкретан догађај или инцидент, молимо Вас наведите место и датум где и када се то догодило, као и да ли се ради о поновљеном догађају или инциденту:</w:t>
            </w:r>
          </w:p>
        </w:tc>
      </w:tr>
      <w:tr w:rsidR="001061DA" w:rsidRPr="00F64712" w14:paraId="2AE6366A" w14:textId="77777777" w:rsidTr="00542042">
        <w:trPr>
          <w:trHeight w:val="476"/>
        </w:trPr>
        <w:sdt>
          <w:sdtPr>
            <w:rPr>
              <w:rFonts w:cstheme="minorHAnsi"/>
              <w:lang w:val="sr-Latn-RS"/>
            </w:rPr>
            <w:id w:val="1210464128"/>
            <w:showingPlcHdr/>
            <w:text w:multiLine="1"/>
          </w:sdtPr>
          <w:sdtContent>
            <w:tc>
              <w:tcPr>
                <w:tcW w:w="5000" w:type="pct"/>
                <w:gridSpan w:val="6"/>
                <w:tcBorders>
                  <w:top w:val="single" w:sz="4" w:space="0" w:color="BFBFBF" w:themeColor="background1" w:themeShade="BF"/>
                  <w:left w:val="single" w:sz="12" w:space="0" w:color="auto"/>
                  <w:bottom w:val="single" w:sz="4" w:space="0" w:color="auto"/>
                  <w:right w:val="single" w:sz="12" w:space="0" w:color="auto"/>
                </w:tcBorders>
                <w:hideMark/>
              </w:tcPr>
              <w:p w14:paraId="1DD26129" w14:textId="0725634A" w:rsidR="001061DA" w:rsidRPr="00F64712" w:rsidRDefault="001061DA" w:rsidP="00542042">
                <w:pPr>
                  <w:pStyle w:val="NoSpacing"/>
                  <w:rPr>
                    <w:rFonts w:cstheme="minorHAnsi"/>
                    <w:lang w:val="sr-Latn-RS"/>
                  </w:rPr>
                </w:pPr>
                <w:r w:rsidRPr="00F64712">
                  <w:rPr>
                    <w:rStyle w:val="PlaceholderText"/>
                    <w:rFonts w:cstheme="minorHAnsi"/>
                    <w:lang w:val="sr-Latn-RS"/>
                  </w:rPr>
                  <w:t>Овде опишите конкретан догађај, са више детаља</w:t>
                </w:r>
              </w:p>
            </w:tc>
          </w:sdtContent>
        </w:sdt>
      </w:tr>
      <w:tr w:rsidR="001061DA" w:rsidRPr="00F64712" w14:paraId="266FE13F" w14:textId="77777777" w:rsidTr="00542042">
        <w:tc>
          <w:tcPr>
            <w:tcW w:w="5000" w:type="pct"/>
            <w:gridSpan w:val="6"/>
            <w:tcBorders>
              <w:top w:val="single" w:sz="4" w:space="0" w:color="auto"/>
              <w:left w:val="single" w:sz="12" w:space="0" w:color="auto"/>
              <w:bottom w:val="single" w:sz="4" w:space="0" w:color="auto"/>
              <w:right w:val="single" w:sz="12" w:space="0" w:color="auto"/>
            </w:tcBorders>
          </w:tcPr>
          <w:p w14:paraId="5CC25626" w14:textId="77777777" w:rsidR="001061DA" w:rsidRPr="00F64712" w:rsidRDefault="001061DA" w:rsidP="00542042">
            <w:pPr>
              <w:pStyle w:val="NoSpacing"/>
              <w:jc w:val="both"/>
              <w:rPr>
                <w:rFonts w:cstheme="minorHAnsi"/>
                <w:lang w:val="sr-Latn-RS"/>
              </w:rPr>
            </w:pPr>
          </w:p>
        </w:tc>
      </w:tr>
      <w:tr w:rsidR="001061DA" w:rsidRPr="00F64712" w14:paraId="6737FBFB" w14:textId="77777777" w:rsidTr="00542042">
        <w:tc>
          <w:tcPr>
            <w:tcW w:w="5000" w:type="pct"/>
            <w:gridSpan w:val="6"/>
            <w:tcBorders>
              <w:top w:val="single" w:sz="4" w:space="0" w:color="auto"/>
              <w:left w:val="single" w:sz="12" w:space="0" w:color="auto"/>
              <w:bottom w:val="single" w:sz="4" w:space="0" w:color="BFBFBF" w:themeColor="background1" w:themeShade="BF"/>
              <w:right w:val="single" w:sz="12" w:space="0" w:color="auto"/>
            </w:tcBorders>
            <w:hideMark/>
          </w:tcPr>
          <w:p w14:paraId="2D2107E1" w14:textId="77777777" w:rsidR="001061DA" w:rsidRPr="00F64712" w:rsidRDefault="001061DA" w:rsidP="00542042">
            <w:pPr>
              <w:pStyle w:val="NoSpacing"/>
              <w:jc w:val="both"/>
              <w:rPr>
                <w:rFonts w:cstheme="minorHAnsi"/>
                <w:lang w:val="sr-Latn-RS"/>
              </w:rPr>
            </w:pPr>
            <w:r w:rsidRPr="00F64712">
              <w:rPr>
                <w:rFonts w:cstheme="minorHAnsi"/>
                <w:lang w:val="sr-Latn-RS"/>
              </w:rPr>
              <w:t>Како видите решавање проблема (шта сматрате да би требало да се догоди да би се решио проблем)?</w:t>
            </w:r>
          </w:p>
        </w:tc>
      </w:tr>
      <w:tr w:rsidR="001061DA" w:rsidRPr="00F64712" w14:paraId="22C252A4" w14:textId="77777777" w:rsidTr="00542042">
        <w:trPr>
          <w:trHeight w:val="765"/>
        </w:trPr>
        <w:sdt>
          <w:sdtPr>
            <w:rPr>
              <w:rFonts w:cstheme="minorHAnsi"/>
              <w:lang w:val="sr-Latn-RS"/>
            </w:rPr>
            <w:id w:val="2124644838"/>
            <w:showingPlcHdr/>
            <w:text w:multiLine="1"/>
          </w:sdtPr>
          <w:sdtContent>
            <w:tc>
              <w:tcPr>
                <w:tcW w:w="5000" w:type="pct"/>
                <w:gridSpan w:val="6"/>
                <w:tcBorders>
                  <w:top w:val="single" w:sz="4" w:space="0" w:color="BFBFBF" w:themeColor="background1" w:themeShade="BF"/>
                  <w:left w:val="single" w:sz="12" w:space="0" w:color="auto"/>
                  <w:bottom w:val="single" w:sz="12" w:space="0" w:color="auto"/>
                  <w:right w:val="single" w:sz="12" w:space="0" w:color="auto"/>
                </w:tcBorders>
                <w:hideMark/>
              </w:tcPr>
              <w:p w14:paraId="69CAC3B1" w14:textId="44E50611" w:rsidR="001061DA" w:rsidRPr="00F64712" w:rsidRDefault="001061DA" w:rsidP="00542042">
                <w:pPr>
                  <w:pStyle w:val="NoSpacing"/>
                  <w:rPr>
                    <w:rFonts w:cstheme="minorHAnsi"/>
                    <w:lang w:val="sr-Latn-RS"/>
                  </w:rPr>
                </w:pPr>
                <w:r w:rsidRPr="00F64712">
                  <w:rPr>
                    <w:rStyle w:val="PlaceholderText"/>
                    <w:rFonts w:cstheme="minorHAnsi"/>
                    <w:lang w:val="sr-Latn-RS"/>
                  </w:rPr>
                  <w:t>Овде опишите</w:t>
                </w:r>
              </w:p>
            </w:tc>
          </w:sdtContent>
        </w:sdt>
      </w:tr>
      <w:tr w:rsidR="001061DA" w:rsidRPr="00121D3A" w14:paraId="2CF61CC0" w14:textId="77777777" w:rsidTr="00615FAF">
        <w:trPr>
          <w:trHeight w:val="263"/>
        </w:trPr>
        <w:tc>
          <w:tcPr>
            <w:tcW w:w="0" w:type="auto"/>
            <w:gridSpan w:val="6"/>
            <w:shd w:val="clear" w:color="auto" w:fill="D9D9D9" w:themeFill="background1" w:themeFillShade="D9"/>
          </w:tcPr>
          <w:p w14:paraId="13E9224A" w14:textId="77777777" w:rsidR="001061DA" w:rsidRPr="00F64712" w:rsidRDefault="001061DA" w:rsidP="00615FAF">
            <w:pPr>
              <w:pStyle w:val="Default"/>
              <w:shd w:val="clear" w:color="auto" w:fill="FFFFFF" w:themeFill="background1"/>
              <w:rPr>
                <w:rFonts w:asciiTheme="minorHAnsi" w:hAnsiTheme="minorHAnsi" w:cstheme="minorHAnsi"/>
                <w:b/>
                <w:sz w:val="22"/>
                <w:szCs w:val="22"/>
                <w:lang w:val="sr-Cyrl-CS"/>
              </w:rPr>
            </w:pPr>
            <w:proofErr w:type="spellStart"/>
            <w:r w:rsidRPr="00F64712">
              <w:rPr>
                <w:rFonts w:asciiTheme="minorHAnsi" w:hAnsiTheme="minorHAnsi" w:cstheme="minorHAnsi"/>
                <w:sz w:val="22"/>
                <w:szCs w:val="22"/>
              </w:rPr>
              <w:t>Молимо</w:t>
            </w:r>
            <w:proofErr w:type="spellEnd"/>
            <w:r w:rsidRPr="00F64712">
              <w:rPr>
                <w:rFonts w:asciiTheme="minorHAnsi" w:hAnsiTheme="minorHAnsi" w:cstheme="minorHAnsi"/>
                <w:sz w:val="22"/>
                <w:szCs w:val="22"/>
              </w:rPr>
              <w:t xml:space="preserve"> </w:t>
            </w:r>
            <w:proofErr w:type="spellStart"/>
            <w:r w:rsidRPr="00F64712">
              <w:rPr>
                <w:rFonts w:asciiTheme="minorHAnsi" w:hAnsiTheme="minorHAnsi" w:cstheme="minorHAnsi"/>
                <w:sz w:val="22"/>
                <w:szCs w:val="22"/>
              </w:rPr>
              <w:t>да</w:t>
            </w:r>
            <w:proofErr w:type="spellEnd"/>
            <w:r w:rsidRPr="00F64712">
              <w:rPr>
                <w:rFonts w:asciiTheme="minorHAnsi" w:hAnsiTheme="minorHAnsi" w:cstheme="minorHAnsi"/>
                <w:sz w:val="22"/>
                <w:szCs w:val="22"/>
              </w:rPr>
              <w:t xml:space="preserve"> </w:t>
            </w:r>
            <w:proofErr w:type="spellStart"/>
            <w:r w:rsidRPr="00F64712">
              <w:rPr>
                <w:rFonts w:asciiTheme="minorHAnsi" w:hAnsiTheme="minorHAnsi" w:cstheme="minorHAnsi"/>
                <w:sz w:val="22"/>
                <w:szCs w:val="22"/>
              </w:rPr>
              <w:t>попуњен</w:t>
            </w:r>
            <w:proofErr w:type="spellEnd"/>
            <w:r w:rsidRPr="00F64712">
              <w:rPr>
                <w:rFonts w:asciiTheme="minorHAnsi" w:hAnsiTheme="minorHAnsi" w:cstheme="minorHAnsi"/>
                <w:sz w:val="22"/>
                <w:szCs w:val="22"/>
              </w:rPr>
              <w:t xml:space="preserve"> </w:t>
            </w:r>
            <w:proofErr w:type="spellStart"/>
            <w:r w:rsidRPr="00F64712">
              <w:rPr>
                <w:rFonts w:asciiTheme="minorHAnsi" w:hAnsiTheme="minorHAnsi" w:cstheme="minorHAnsi"/>
                <w:sz w:val="22"/>
                <w:szCs w:val="22"/>
              </w:rPr>
              <w:t>формилар</w:t>
            </w:r>
            <w:proofErr w:type="spellEnd"/>
            <w:r w:rsidRPr="00F64712">
              <w:rPr>
                <w:rFonts w:asciiTheme="minorHAnsi" w:hAnsiTheme="minorHAnsi" w:cstheme="minorHAnsi"/>
                <w:sz w:val="22"/>
                <w:szCs w:val="22"/>
              </w:rPr>
              <w:t xml:space="preserve"> </w:t>
            </w:r>
            <w:proofErr w:type="spellStart"/>
            <w:r w:rsidRPr="00F64712">
              <w:rPr>
                <w:rFonts w:asciiTheme="minorHAnsi" w:hAnsiTheme="minorHAnsi" w:cstheme="minorHAnsi"/>
                <w:sz w:val="22"/>
                <w:szCs w:val="22"/>
              </w:rPr>
              <w:t>вратите</w:t>
            </w:r>
            <w:proofErr w:type="spellEnd"/>
            <w:r w:rsidRPr="00F64712">
              <w:rPr>
                <w:rFonts w:asciiTheme="minorHAnsi" w:hAnsiTheme="minorHAnsi" w:cstheme="minorHAnsi"/>
                <w:sz w:val="22"/>
                <w:szCs w:val="22"/>
              </w:rPr>
              <w:t xml:space="preserve"> </w:t>
            </w:r>
            <w:proofErr w:type="spellStart"/>
            <w:r w:rsidRPr="00F64712">
              <w:rPr>
                <w:rFonts w:asciiTheme="minorHAnsi" w:hAnsiTheme="minorHAnsi" w:cstheme="minorHAnsi"/>
                <w:sz w:val="22"/>
                <w:szCs w:val="22"/>
              </w:rPr>
              <w:t>на</w:t>
            </w:r>
            <w:proofErr w:type="spellEnd"/>
            <w:r w:rsidRPr="00F64712">
              <w:rPr>
                <w:rFonts w:asciiTheme="minorHAnsi" w:hAnsiTheme="minorHAnsi" w:cstheme="minorHAnsi"/>
                <w:sz w:val="22"/>
                <w:szCs w:val="22"/>
              </w:rPr>
              <w:t xml:space="preserve"> </w:t>
            </w:r>
            <w:proofErr w:type="spellStart"/>
            <w:r w:rsidRPr="00F64712">
              <w:rPr>
                <w:rFonts w:asciiTheme="minorHAnsi" w:hAnsiTheme="minorHAnsi" w:cstheme="minorHAnsi"/>
                <w:sz w:val="22"/>
                <w:szCs w:val="22"/>
              </w:rPr>
              <w:t>следећу</w:t>
            </w:r>
            <w:proofErr w:type="spellEnd"/>
            <w:r w:rsidRPr="00F64712">
              <w:rPr>
                <w:rFonts w:asciiTheme="minorHAnsi" w:hAnsiTheme="minorHAnsi" w:cstheme="minorHAnsi"/>
                <w:sz w:val="22"/>
                <w:szCs w:val="22"/>
              </w:rPr>
              <w:t xml:space="preserve"> </w:t>
            </w:r>
            <w:proofErr w:type="spellStart"/>
            <w:r w:rsidRPr="00F64712">
              <w:rPr>
                <w:rFonts w:asciiTheme="minorHAnsi" w:hAnsiTheme="minorHAnsi" w:cstheme="minorHAnsi"/>
                <w:sz w:val="22"/>
                <w:szCs w:val="22"/>
              </w:rPr>
              <w:t>адресу</w:t>
            </w:r>
            <w:proofErr w:type="spellEnd"/>
            <w:r w:rsidRPr="00F64712">
              <w:rPr>
                <w:rFonts w:asciiTheme="minorHAnsi" w:hAnsiTheme="minorHAnsi" w:cstheme="minorHAnsi"/>
                <w:sz w:val="22"/>
                <w:szCs w:val="22"/>
              </w:rPr>
              <w:t xml:space="preserve">: </w:t>
            </w:r>
          </w:p>
          <w:p w14:paraId="05C2090F" w14:textId="3C708080" w:rsidR="00345E72" w:rsidRPr="00FB03F6" w:rsidRDefault="00345E72" w:rsidP="00345E72">
            <w:pPr>
              <w:pBdr>
                <w:top w:val="single" w:sz="4" w:space="1" w:color="auto"/>
                <w:left w:val="single" w:sz="4" w:space="4" w:color="auto"/>
                <w:bottom w:val="single" w:sz="4" w:space="1" w:color="auto"/>
                <w:right w:val="single" w:sz="4" w:space="4" w:color="auto"/>
              </w:pBdr>
              <w:rPr>
                <w:lang w:val="sr-Cyrl-RS"/>
              </w:rPr>
            </w:pPr>
            <w:proofErr w:type="spellStart"/>
            <w:r>
              <w:t>Јединица</w:t>
            </w:r>
            <w:proofErr w:type="spellEnd"/>
            <w:r>
              <w:t xml:space="preserve"> </w:t>
            </w:r>
            <w:proofErr w:type="spellStart"/>
            <w:r>
              <w:t>локалне</w:t>
            </w:r>
            <w:proofErr w:type="spellEnd"/>
            <w:r>
              <w:t xml:space="preserve"> </w:t>
            </w:r>
            <w:proofErr w:type="spellStart"/>
            <w:r>
              <w:t>самоуправе</w:t>
            </w:r>
            <w:proofErr w:type="spellEnd"/>
            <w:r>
              <w:t xml:space="preserve">: </w:t>
            </w:r>
            <w:proofErr w:type="spellStart"/>
            <w:r>
              <w:t>Општина</w:t>
            </w:r>
            <w:proofErr w:type="spellEnd"/>
            <w:r>
              <w:t xml:space="preserve"> </w:t>
            </w:r>
            <w:r w:rsidR="00FB03F6">
              <w:rPr>
                <w:lang w:val="sr-Cyrl-RS"/>
              </w:rPr>
              <w:t>Мајданпек</w:t>
            </w:r>
          </w:p>
          <w:p w14:paraId="7DB2F1BB" w14:textId="77777777" w:rsidR="00FB03F6" w:rsidRPr="00FB03F6" w:rsidRDefault="00FB03F6" w:rsidP="00345E72">
            <w:pPr>
              <w:pBdr>
                <w:top w:val="single" w:sz="4" w:space="1" w:color="auto"/>
                <w:left w:val="single" w:sz="4" w:space="4" w:color="auto"/>
                <w:bottom w:val="single" w:sz="4" w:space="1" w:color="auto"/>
                <w:right w:val="single" w:sz="4" w:space="4" w:color="auto"/>
              </w:pBdr>
              <w:rPr>
                <w:lang w:val="sr-Cyrl-RS"/>
              </w:rPr>
            </w:pPr>
          </w:p>
          <w:p w14:paraId="7FE2439C" w14:textId="77777777" w:rsidR="00345E72" w:rsidRPr="00FB03F6" w:rsidRDefault="00345E72" w:rsidP="00345E72">
            <w:pPr>
              <w:pBdr>
                <w:top w:val="single" w:sz="4" w:space="1" w:color="auto"/>
                <w:left w:val="single" w:sz="4" w:space="4" w:color="auto"/>
                <w:bottom w:val="single" w:sz="4" w:space="1" w:color="auto"/>
                <w:right w:val="single" w:sz="4" w:space="4" w:color="auto"/>
              </w:pBdr>
              <w:rPr>
                <w:rFonts w:cstheme="minorHAnsi"/>
                <w:b/>
                <w:bCs/>
                <w:u w:val="single"/>
                <w:lang w:val="sr-Cyrl-RS"/>
              </w:rPr>
            </w:pPr>
            <w:r w:rsidRPr="00FB03F6">
              <w:rPr>
                <w:rFonts w:cstheme="minorHAnsi"/>
                <w:b/>
                <w:bCs/>
                <w:u w:val="single"/>
                <w:lang w:val="sr-Cyrl-RS"/>
              </w:rPr>
              <w:t>Служба за пријем жалби – Жалбена комисија</w:t>
            </w:r>
          </w:p>
          <w:p w14:paraId="1F45B8BD" w14:textId="77777777" w:rsidR="00FB03F6" w:rsidRPr="006956ED" w:rsidRDefault="00FB03F6" w:rsidP="00FB03F6">
            <w:pPr>
              <w:spacing w:after="120"/>
              <w:jc w:val="both"/>
              <w:rPr>
                <w:b/>
                <w:bCs/>
                <w:lang w:val="sr-Cyrl-RS"/>
              </w:rPr>
            </w:pPr>
            <w:proofErr w:type="spellStart"/>
            <w:r w:rsidRPr="006956ED">
              <w:rPr>
                <w:b/>
                <w:bCs/>
              </w:rPr>
              <w:t>Одељење</w:t>
            </w:r>
            <w:proofErr w:type="spellEnd"/>
            <w:r w:rsidRPr="006956ED">
              <w:rPr>
                <w:b/>
                <w:bCs/>
              </w:rPr>
              <w:t xml:space="preserve"> </w:t>
            </w:r>
            <w:proofErr w:type="spellStart"/>
            <w:r w:rsidRPr="006956ED">
              <w:rPr>
                <w:b/>
                <w:bCs/>
              </w:rPr>
              <w:t>за</w:t>
            </w:r>
            <w:proofErr w:type="spellEnd"/>
            <w:r w:rsidRPr="006956ED">
              <w:rPr>
                <w:b/>
                <w:bCs/>
              </w:rPr>
              <w:t xml:space="preserve"> </w:t>
            </w:r>
            <w:proofErr w:type="spellStart"/>
            <w:r w:rsidRPr="006956ED">
              <w:rPr>
                <w:b/>
                <w:bCs/>
              </w:rPr>
              <w:t>финансије</w:t>
            </w:r>
            <w:proofErr w:type="spellEnd"/>
            <w:r w:rsidRPr="006956ED">
              <w:rPr>
                <w:b/>
                <w:bCs/>
              </w:rPr>
              <w:t xml:space="preserve">, </w:t>
            </w:r>
            <w:proofErr w:type="spellStart"/>
            <w:r w:rsidRPr="006956ED">
              <w:rPr>
                <w:b/>
                <w:bCs/>
              </w:rPr>
              <w:t>буџет</w:t>
            </w:r>
            <w:proofErr w:type="spellEnd"/>
            <w:r w:rsidRPr="006956ED">
              <w:rPr>
                <w:b/>
                <w:bCs/>
              </w:rPr>
              <w:t xml:space="preserve"> и </w:t>
            </w:r>
            <w:proofErr w:type="spellStart"/>
            <w:r w:rsidRPr="006956ED">
              <w:rPr>
                <w:b/>
                <w:bCs/>
              </w:rPr>
              <w:t>трезор</w:t>
            </w:r>
            <w:proofErr w:type="spellEnd"/>
            <w:r w:rsidRPr="006956ED">
              <w:rPr>
                <w:b/>
                <w:bCs/>
              </w:rPr>
              <w:t xml:space="preserve"> </w:t>
            </w:r>
          </w:p>
          <w:p w14:paraId="50CCE747" w14:textId="77777777" w:rsidR="00FB03F6" w:rsidRDefault="00FB03F6" w:rsidP="00FB03F6">
            <w:pPr>
              <w:spacing w:after="120"/>
              <w:jc w:val="both"/>
              <w:rPr>
                <w:lang w:val="sr-Cyrl-RS"/>
              </w:rPr>
            </w:pPr>
            <w:proofErr w:type="spellStart"/>
            <w:r w:rsidRPr="006956ED">
              <w:rPr>
                <w:b/>
                <w:bCs/>
              </w:rPr>
              <w:t>Име</w:t>
            </w:r>
            <w:proofErr w:type="spellEnd"/>
            <w:r w:rsidRPr="006956ED">
              <w:rPr>
                <w:b/>
                <w:bCs/>
              </w:rPr>
              <w:t xml:space="preserve"> и </w:t>
            </w:r>
            <w:proofErr w:type="spellStart"/>
            <w:r w:rsidRPr="006956ED">
              <w:rPr>
                <w:b/>
                <w:bCs/>
              </w:rPr>
              <w:t>презиме</w:t>
            </w:r>
            <w:proofErr w:type="spellEnd"/>
            <w:r w:rsidRPr="006956ED">
              <w:rPr>
                <w:b/>
                <w:bCs/>
              </w:rPr>
              <w:t>:</w:t>
            </w:r>
            <w:r>
              <w:t xml:space="preserve"> </w:t>
            </w:r>
            <w:proofErr w:type="spellStart"/>
            <w:r>
              <w:t>Гордана</w:t>
            </w:r>
            <w:proofErr w:type="spellEnd"/>
            <w:r>
              <w:t xml:space="preserve"> </w:t>
            </w:r>
            <w:proofErr w:type="spellStart"/>
            <w:r>
              <w:t>Николић</w:t>
            </w:r>
            <w:proofErr w:type="spellEnd"/>
            <w:r>
              <w:t xml:space="preserve"> </w:t>
            </w:r>
          </w:p>
          <w:p w14:paraId="5FD1669B" w14:textId="77777777" w:rsidR="00FB03F6" w:rsidRDefault="00FB03F6" w:rsidP="00FB03F6">
            <w:pPr>
              <w:spacing w:after="120"/>
              <w:jc w:val="both"/>
              <w:rPr>
                <w:lang w:val="sr-Cyrl-RS"/>
              </w:rPr>
            </w:pPr>
            <w:proofErr w:type="spellStart"/>
            <w:r w:rsidRPr="006956ED">
              <w:rPr>
                <w:b/>
                <w:bCs/>
              </w:rPr>
              <w:t>Адреса</w:t>
            </w:r>
            <w:proofErr w:type="spellEnd"/>
            <w:r w:rsidRPr="006956ED">
              <w:rPr>
                <w:b/>
                <w:bCs/>
              </w:rPr>
              <w:t>:</w:t>
            </w:r>
            <w:r>
              <w:t xml:space="preserve"> </w:t>
            </w:r>
            <w:proofErr w:type="spellStart"/>
            <w:r>
              <w:t>Светог</w:t>
            </w:r>
            <w:proofErr w:type="spellEnd"/>
            <w:r>
              <w:t xml:space="preserve"> </w:t>
            </w:r>
            <w:proofErr w:type="spellStart"/>
            <w:r>
              <w:t>саве</w:t>
            </w:r>
            <w:proofErr w:type="spellEnd"/>
            <w:r>
              <w:t xml:space="preserve"> </w:t>
            </w:r>
            <w:proofErr w:type="spellStart"/>
            <w:r>
              <w:t>бб</w:t>
            </w:r>
            <w:proofErr w:type="spellEnd"/>
            <w:r>
              <w:t xml:space="preserve">, 19250 </w:t>
            </w:r>
            <w:proofErr w:type="spellStart"/>
            <w:r>
              <w:t>Мајданпек</w:t>
            </w:r>
            <w:proofErr w:type="spellEnd"/>
            <w:r>
              <w:t xml:space="preserve"> </w:t>
            </w:r>
          </w:p>
          <w:p w14:paraId="7F5A4403" w14:textId="77777777" w:rsidR="00FB03F6" w:rsidRDefault="00FB03F6" w:rsidP="00FB03F6">
            <w:pPr>
              <w:spacing w:after="120"/>
              <w:jc w:val="both"/>
              <w:rPr>
                <w:lang w:val="sr-Cyrl-RS"/>
              </w:rPr>
            </w:pPr>
            <w:r w:rsidRPr="006956ED">
              <w:rPr>
                <w:b/>
                <w:bCs/>
              </w:rPr>
              <w:t>Е-</w:t>
            </w:r>
            <w:proofErr w:type="spellStart"/>
            <w:r w:rsidRPr="006956ED">
              <w:rPr>
                <w:b/>
                <w:bCs/>
              </w:rPr>
              <w:t>пошта</w:t>
            </w:r>
            <w:proofErr w:type="spellEnd"/>
            <w:r w:rsidRPr="006956ED">
              <w:rPr>
                <w:b/>
                <w:bCs/>
              </w:rPr>
              <w:t>:</w:t>
            </w:r>
            <w:r>
              <w:t xml:space="preserve"> </w:t>
            </w:r>
            <w:hyperlink r:id="rId22" w:history="1">
              <w:r w:rsidRPr="0050556B">
                <w:rPr>
                  <w:rStyle w:val="Hyperlink"/>
                </w:rPr>
                <w:t>finansije@opstinamajdanpek.rs</w:t>
              </w:r>
            </w:hyperlink>
            <w:r>
              <w:t xml:space="preserve"> </w:t>
            </w:r>
          </w:p>
          <w:p w14:paraId="6C55A70A" w14:textId="44F02305" w:rsidR="00706AEA" w:rsidRPr="00F64712" w:rsidRDefault="00FB03F6" w:rsidP="00FB03F6">
            <w:pPr>
              <w:pBdr>
                <w:top w:val="single" w:sz="4" w:space="1" w:color="auto"/>
                <w:left w:val="single" w:sz="4" w:space="4" w:color="auto"/>
                <w:bottom w:val="single" w:sz="4" w:space="1" w:color="auto"/>
                <w:right w:val="single" w:sz="4" w:space="4" w:color="auto"/>
              </w:pBdr>
              <w:rPr>
                <w:rFonts w:cstheme="minorHAnsi"/>
                <w:b/>
                <w:bCs/>
                <w:highlight w:val="yellow"/>
                <w:lang w:val="sr-Cyrl-RS"/>
              </w:rPr>
            </w:pPr>
            <w:proofErr w:type="spellStart"/>
            <w:r w:rsidRPr="006956ED">
              <w:rPr>
                <w:b/>
                <w:bCs/>
              </w:rPr>
              <w:t>Број</w:t>
            </w:r>
            <w:proofErr w:type="spellEnd"/>
            <w:r w:rsidRPr="006956ED">
              <w:rPr>
                <w:b/>
                <w:bCs/>
              </w:rPr>
              <w:t xml:space="preserve"> </w:t>
            </w:r>
            <w:proofErr w:type="spellStart"/>
            <w:r w:rsidRPr="006956ED">
              <w:rPr>
                <w:b/>
                <w:bCs/>
              </w:rPr>
              <w:t>телефона</w:t>
            </w:r>
            <w:proofErr w:type="spellEnd"/>
            <w:r w:rsidRPr="006956ED">
              <w:rPr>
                <w:b/>
                <w:bCs/>
              </w:rPr>
              <w:t>:</w:t>
            </w:r>
            <w:r>
              <w:t xml:space="preserve"> 030581749 / 0648129923</w:t>
            </w:r>
            <w:r w:rsidRPr="009D08B3">
              <w:rPr>
                <w:lang w:val="sr-Cyrl-RS"/>
              </w:rPr>
              <w:t xml:space="preserve"> </w:t>
            </w:r>
            <w:r w:rsidRPr="006956ED">
              <w:rPr>
                <w:b/>
                <w:bCs/>
                <w:lang w:val="sr-Cyrl-RS"/>
              </w:rPr>
              <w:t>(радним данима од 10 до 13)</w:t>
            </w:r>
            <w:r w:rsidRPr="00121D3A">
              <w:rPr>
                <w:rFonts w:cstheme="minorHAnsi"/>
                <w:b/>
                <w:bCs/>
                <w:lang w:val="sr-Cyrl-RS"/>
              </w:rPr>
              <w:t xml:space="preserve"> </w:t>
            </w:r>
            <w:r w:rsidRPr="00C41870">
              <w:rPr>
                <w:rFonts w:cstheme="minorHAnsi"/>
                <w:lang w:val="ru-RU"/>
              </w:rPr>
              <w:t xml:space="preserve"> </w:t>
            </w:r>
          </w:p>
        </w:tc>
      </w:tr>
      <w:tr w:rsidR="001061DA" w:rsidRPr="00121D3A" w14:paraId="10ED9D12" w14:textId="77777777" w:rsidTr="00542042">
        <w:trPr>
          <w:trHeight w:val="5498"/>
        </w:trPr>
        <w:tc>
          <w:tcPr>
            <w:tcW w:w="0" w:type="auto"/>
            <w:gridSpan w:val="6"/>
            <w:shd w:val="clear" w:color="auto" w:fill="auto"/>
          </w:tcPr>
          <w:p w14:paraId="78B9C957" w14:textId="77777777" w:rsidR="001061DA" w:rsidRPr="00F64712" w:rsidRDefault="001061DA" w:rsidP="00542042">
            <w:pPr>
              <w:autoSpaceDE w:val="0"/>
              <w:autoSpaceDN w:val="0"/>
              <w:adjustRightInd w:val="0"/>
              <w:jc w:val="both"/>
              <w:rPr>
                <w:rFonts w:cstheme="minorHAnsi"/>
                <w:lang w:val="sr-Cyrl-RS"/>
              </w:rPr>
            </w:pPr>
          </w:p>
          <w:p w14:paraId="0A6DF569" w14:textId="77777777" w:rsidR="001061DA" w:rsidRPr="00F64712" w:rsidRDefault="001061DA" w:rsidP="00542042">
            <w:pPr>
              <w:autoSpaceDE w:val="0"/>
              <w:autoSpaceDN w:val="0"/>
              <w:adjustRightInd w:val="0"/>
              <w:jc w:val="both"/>
              <w:rPr>
                <w:rFonts w:cstheme="minorHAnsi"/>
                <w:lang w:val="sr-Cyrl-RS"/>
              </w:rPr>
            </w:pPr>
            <w:r w:rsidRPr="00F64712">
              <w:rPr>
                <w:rFonts w:cstheme="minorHAnsi"/>
                <w:lang w:val="sr-Cyrl-RS"/>
              </w:rPr>
              <w:t xml:space="preserve">Уколико у року од </w:t>
            </w:r>
            <w:r w:rsidRPr="00F64712">
              <w:rPr>
                <w:rFonts w:cstheme="minorHAnsi"/>
                <w:b/>
                <w:bCs/>
                <w:lang w:val="sr-Cyrl-RS"/>
              </w:rPr>
              <w:t>7 радних дана</w:t>
            </w:r>
            <w:r w:rsidRPr="00F64712">
              <w:rPr>
                <w:rFonts w:cstheme="minorHAnsi"/>
                <w:lang w:val="sr-Cyrl-RS"/>
              </w:rPr>
              <w:t xml:space="preserve"> не добијете потврду пријема Ваше жалбе, питања</w:t>
            </w:r>
            <w:r w:rsidRPr="00F64712">
              <w:rPr>
                <w:rFonts w:cstheme="minorHAnsi"/>
                <w:lang w:val="sr-Latn-RS"/>
              </w:rPr>
              <w:t>,</w:t>
            </w:r>
            <w:r w:rsidRPr="00F64712">
              <w:rPr>
                <w:rFonts w:cstheme="minorHAnsi"/>
                <w:lang w:val="sr-Cyrl-RS"/>
              </w:rPr>
              <w:t xml:space="preserve"> а у року од </w:t>
            </w:r>
            <w:r w:rsidRPr="00F64712">
              <w:rPr>
                <w:rFonts w:cstheme="minorHAnsi"/>
                <w:b/>
                <w:bCs/>
                <w:lang w:val="sr-Cyrl-RS"/>
              </w:rPr>
              <w:t>30 календарских дана</w:t>
            </w:r>
            <w:r w:rsidRPr="00F64712">
              <w:rPr>
                <w:rFonts w:cstheme="minorHAnsi"/>
                <w:lang w:val="sr-Cyrl-RS"/>
              </w:rPr>
              <w:t xml:space="preserve"> од датума пријема не добијете одговор на ваше питање, коментар или жалбу: контактирајте менаџера за жалбе, </w:t>
            </w:r>
            <w:r w:rsidRPr="00F64712">
              <w:rPr>
                <w:rFonts w:cstheme="minorHAnsi"/>
                <w:b/>
                <w:bCs/>
                <w:lang w:val="sr-Cyrl-RS"/>
              </w:rPr>
              <w:t>Централни менаџер за жалбе</w:t>
            </w:r>
            <w:r w:rsidRPr="00F64712">
              <w:rPr>
                <w:rFonts w:cstheme="minorHAnsi"/>
                <w:lang w:val="sr-Cyrl-RS"/>
              </w:rPr>
              <w:t xml:space="preserve">, стручњак за социјална питања и сарадњу са грађанима </w:t>
            </w:r>
          </w:p>
          <w:p w14:paraId="376C78B7" w14:textId="77777777" w:rsidR="001061DA" w:rsidRPr="00F64712" w:rsidRDefault="001061DA" w:rsidP="00542042">
            <w:pPr>
              <w:spacing w:before="120"/>
              <w:rPr>
                <w:rFonts w:cstheme="minorHAnsi"/>
                <w:lang w:val="sr-Cyrl-RS"/>
              </w:rPr>
            </w:pPr>
            <w:r w:rsidRPr="00F64712">
              <w:rPr>
                <w:rFonts w:cstheme="minorHAnsi"/>
                <w:b/>
                <w:bCs/>
                <w:lang w:val="sr-Cyrl-RS"/>
              </w:rPr>
              <w:t>Е-ПОШТОМ:</w:t>
            </w:r>
            <w:r w:rsidRPr="00F64712">
              <w:rPr>
                <w:rFonts w:cstheme="minorHAnsi"/>
                <w:lang w:val="sr-Cyrl-RS"/>
              </w:rPr>
              <w:t xml:space="preserve"> </w:t>
            </w:r>
          </w:p>
          <w:p w14:paraId="575FC777" w14:textId="77777777" w:rsidR="001061DA" w:rsidRPr="00F64712" w:rsidRDefault="001061DA" w:rsidP="00542042">
            <w:pPr>
              <w:spacing w:before="120"/>
              <w:rPr>
                <w:rFonts w:cstheme="minorHAnsi"/>
                <w:lang w:val="sr-Cyrl-RS"/>
              </w:rPr>
            </w:pPr>
            <w:hyperlink r:id="rId23" w:history="1">
              <w:r w:rsidRPr="00F64712">
                <w:rPr>
                  <w:rStyle w:val="Hyperlink"/>
                  <w:rFonts w:cstheme="minorHAnsi"/>
                </w:rPr>
                <w:t>zalbe</w:t>
              </w:r>
              <w:r w:rsidRPr="00F64712">
                <w:rPr>
                  <w:rStyle w:val="Hyperlink"/>
                  <w:rFonts w:cstheme="minorHAnsi"/>
                  <w:lang w:val="sr-Cyrl-RS"/>
                </w:rPr>
                <w:t>.</w:t>
              </w:r>
              <w:r w:rsidRPr="00F64712">
                <w:rPr>
                  <w:rStyle w:val="Hyperlink"/>
                  <w:rFonts w:cstheme="minorHAnsi"/>
                </w:rPr>
                <w:t>liid</w:t>
              </w:r>
              <w:r w:rsidRPr="00F64712">
                <w:rPr>
                  <w:rStyle w:val="Hyperlink"/>
                  <w:rFonts w:cstheme="minorHAnsi"/>
                  <w:lang w:val="sr-Cyrl-RS"/>
                </w:rPr>
                <w:t>@</w:t>
              </w:r>
              <w:r w:rsidRPr="00F64712">
                <w:rPr>
                  <w:rStyle w:val="Hyperlink"/>
                  <w:rFonts w:cstheme="minorHAnsi"/>
                </w:rPr>
                <w:t>mgsi</w:t>
              </w:r>
              <w:r w:rsidRPr="00F64712">
                <w:rPr>
                  <w:rStyle w:val="Hyperlink"/>
                  <w:rFonts w:cstheme="minorHAnsi"/>
                  <w:lang w:val="sr-Cyrl-RS"/>
                </w:rPr>
                <w:t>.</w:t>
              </w:r>
              <w:r w:rsidRPr="00F64712">
                <w:rPr>
                  <w:rStyle w:val="Hyperlink"/>
                  <w:rFonts w:cstheme="minorHAnsi"/>
                </w:rPr>
                <w:t>gov</w:t>
              </w:r>
              <w:r w:rsidRPr="00F64712">
                <w:rPr>
                  <w:rStyle w:val="Hyperlink"/>
                  <w:rFonts w:cstheme="minorHAnsi"/>
                  <w:lang w:val="sr-Cyrl-RS"/>
                </w:rPr>
                <w:t>.</w:t>
              </w:r>
              <w:proofErr w:type="spellStart"/>
              <w:r w:rsidRPr="00F64712">
                <w:rPr>
                  <w:rStyle w:val="Hyperlink"/>
                  <w:rFonts w:cstheme="minorHAnsi"/>
                </w:rPr>
                <w:t>rs</w:t>
              </w:r>
              <w:proofErr w:type="spellEnd"/>
            </w:hyperlink>
          </w:p>
          <w:p w14:paraId="107408E9" w14:textId="77777777" w:rsidR="001061DA" w:rsidRPr="00F64712" w:rsidRDefault="001061DA" w:rsidP="00542042">
            <w:pPr>
              <w:rPr>
                <w:rFonts w:cstheme="minorHAnsi"/>
                <w:b/>
                <w:bCs/>
                <w:lang w:val="sr-Cyrl-RS"/>
              </w:rPr>
            </w:pPr>
            <w:r w:rsidRPr="00F64712">
              <w:rPr>
                <w:rFonts w:cstheme="minorHAnsi"/>
                <w:b/>
                <w:bCs/>
                <w:lang w:val="sr-Cyrl-RS"/>
              </w:rPr>
              <w:t>ПОШТОМ:</w:t>
            </w:r>
            <w:r w:rsidRPr="00F64712">
              <w:rPr>
                <w:rFonts w:cstheme="minorHAnsi"/>
                <w:b/>
                <w:bCs/>
                <w:lang w:val="sr-Cyrl-RS"/>
              </w:rPr>
              <w:tab/>
            </w:r>
          </w:p>
          <w:p w14:paraId="4E867C9B" w14:textId="77777777" w:rsidR="001061DA" w:rsidRPr="00F64712" w:rsidRDefault="001061DA" w:rsidP="00542042">
            <w:pPr>
              <w:jc w:val="both"/>
              <w:rPr>
                <w:rFonts w:cstheme="minorHAnsi"/>
                <w:lang w:val="sr-Latn-RS"/>
              </w:rPr>
            </w:pPr>
            <w:r w:rsidRPr="00F64712">
              <w:rPr>
                <w:rFonts w:cstheme="minorHAnsi"/>
                <w:b/>
                <w:bCs/>
                <w:lang w:val="sr-Cyrl-RS"/>
              </w:rPr>
              <w:t>Министарство грађевинарства, саобраћаја и инфраструктуре</w:t>
            </w:r>
            <w:r w:rsidRPr="00F64712">
              <w:rPr>
                <w:rFonts w:cstheme="minorHAnsi"/>
                <w:lang w:val="sr-Cyrl-RS"/>
              </w:rPr>
              <w:t xml:space="preserve"> </w:t>
            </w:r>
          </w:p>
          <w:p w14:paraId="37006B67" w14:textId="2B107240" w:rsidR="00580949" w:rsidRPr="00121D3A" w:rsidRDefault="00580949" w:rsidP="00542042">
            <w:pPr>
              <w:autoSpaceDE w:val="0"/>
              <w:autoSpaceDN w:val="0"/>
              <w:adjustRightInd w:val="0"/>
              <w:jc w:val="both"/>
              <w:rPr>
                <w:rFonts w:cstheme="minorHAnsi"/>
                <w:b/>
                <w:u w:val="single"/>
                <w:lang w:val="sr-Latn-RS"/>
              </w:rPr>
            </w:pPr>
            <w:proofErr w:type="spellStart"/>
            <w:r w:rsidRPr="00F64712">
              <w:rPr>
                <w:rFonts w:cstheme="minorHAnsi"/>
                <w:b/>
                <w:u w:val="single"/>
              </w:rPr>
              <w:t>Пројекат</w:t>
            </w:r>
            <w:proofErr w:type="spellEnd"/>
            <w:r w:rsidRPr="00121D3A">
              <w:rPr>
                <w:rFonts w:cstheme="minorHAnsi"/>
                <w:b/>
                <w:u w:val="single"/>
                <w:lang w:val="sr-Latn-RS"/>
              </w:rPr>
              <w:t xml:space="preserve"> </w:t>
            </w:r>
            <w:proofErr w:type="spellStart"/>
            <w:r w:rsidRPr="00F64712">
              <w:rPr>
                <w:rFonts w:cstheme="minorHAnsi"/>
                <w:b/>
                <w:u w:val="single"/>
              </w:rPr>
              <w:t>развоја</w:t>
            </w:r>
            <w:proofErr w:type="spellEnd"/>
            <w:r w:rsidRPr="00121D3A">
              <w:rPr>
                <w:rFonts w:cstheme="minorHAnsi"/>
                <w:b/>
                <w:u w:val="single"/>
                <w:lang w:val="sr-Latn-RS"/>
              </w:rPr>
              <w:t xml:space="preserve"> </w:t>
            </w:r>
            <w:proofErr w:type="spellStart"/>
            <w:r w:rsidRPr="00F64712">
              <w:rPr>
                <w:rFonts w:cstheme="minorHAnsi"/>
                <w:b/>
                <w:u w:val="single"/>
              </w:rPr>
              <w:t>локалне</w:t>
            </w:r>
            <w:proofErr w:type="spellEnd"/>
            <w:r w:rsidRPr="00121D3A">
              <w:rPr>
                <w:rFonts w:cstheme="minorHAnsi"/>
                <w:b/>
                <w:u w:val="single"/>
                <w:lang w:val="sr-Latn-RS"/>
              </w:rPr>
              <w:t xml:space="preserve"> </w:t>
            </w:r>
            <w:proofErr w:type="spellStart"/>
            <w:r w:rsidRPr="00F64712">
              <w:rPr>
                <w:rFonts w:cstheme="minorHAnsi"/>
                <w:b/>
                <w:u w:val="single"/>
              </w:rPr>
              <w:t>инфраструктуре</w:t>
            </w:r>
            <w:proofErr w:type="spellEnd"/>
            <w:r w:rsidRPr="00121D3A">
              <w:rPr>
                <w:rFonts w:cstheme="minorHAnsi"/>
                <w:b/>
                <w:u w:val="single"/>
                <w:lang w:val="sr-Latn-RS"/>
              </w:rPr>
              <w:t xml:space="preserve"> </w:t>
            </w:r>
            <w:r w:rsidRPr="00F64712">
              <w:rPr>
                <w:rFonts w:cstheme="minorHAnsi"/>
                <w:b/>
                <w:u w:val="single"/>
              </w:rPr>
              <w:t>и</w:t>
            </w:r>
            <w:r w:rsidRPr="00121D3A">
              <w:rPr>
                <w:rFonts w:cstheme="minorHAnsi"/>
                <w:b/>
                <w:u w:val="single"/>
                <w:lang w:val="sr-Latn-RS"/>
              </w:rPr>
              <w:t xml:space="preserve"> </w:t>
            </w:r>
            <w:proofErr w:type="spellStart"/>
            <w:r w:rsidRPr="00F64712">
              <w:rPr>
                <w:rFonts w:cstheme="minorHAnsi"/>
                <w:b/>
                <w:u w:val="single"/>
              </w:rPr>
              <w:t>институционалног</w:t>
            </w:r>
            <w:proofErr w:type="spellEnd"/>
            <w:r w:rsidRPr="00121D3A">
              <w:rPr>
                <w:rFonts w:cstheme="minorHAnsi"/>
                <w:b/>
                <w:u w:val="single"/>
                <w:lang w:val="sr-Latn-RS"/>
              </w:rPr>
              <w:t xml:space="preserve"> </w:t>
            </w:r>
            <w:proofErr w:type="spellStart"/>
            <w:r w:rsidRPr="00F64712">
              <w:rPr>
                <w:rFonts w:cstheme="minorHAnsi"/>
                <w:b/>
                <w:u w:val="single"/>
              </w:rPr>
              <w:t>јачања</w:t>
            </w:r>
            <w:proofErr w:type="spellEnd"/>
            <w:r w:rsidRPr="00121D3A">
              <w:rPr>
                <w:rFonts w:cstheme="minorHAnsi"/>
                <w:b/>
                <w:u w:val="single"/>
                <w:lang w:val="sr-Latn-RS"/>
              </w:rPr>
              <w:t xml:space="preserve"> </w:t>
            </w:r>
            <w:proofErr w:type="spellStart"/>
            <w:r w:rsidRPr="00F64712">
              <w:rPr>
                <w:rFonts w:cstheme="minorHAnsi"/>
                <w:b/>
                <w:u w:val="single"/>
              </w:rPr>
              <w:t>локалних</w:t>
            </w:r>
            <w:proofErr w:type="spellEnd"/>
            <w:r w:rsidRPr="00121D3A">
              <w:rPr>
                <w:rFonts w:cstheme="minorHAnsi"/>
                <w:b/>
                <w:u w:val="single"/>
                <w:lang w:val="sr-Latn-RS"/>
              </w:rPr>
              <w:t xml:space="preserve"> </w:t>
            </w:r>
            <w:proofErr w:type="spellStart"/>
            <w:r w:rsidRPr="00F64712">
              <w:rPr>
                <w:rFonts w:cstheme="minorHAnsi"/>
                <w:b/>
                <w:u w:val="single"/>
              </w:rPr>
              <w:t>самоуправа</w:t>
            </w:r>
            <w:proofErr w:type="spellEnd"/>
            <w:r w:rsidRPr="00121D3A">
              <w:rPr>
                <w:rFonts w:cstheme="minorHAnsi"/>
                <w:b/>
                <w:u w:val="single"/>
                <w:lang w:val="sr-Latn-RS"/>
              </w:rPr>
              <w:t xml:space="preserve"> (LIID)</w:t>
            </w:r>
          </w:p>
          <w:p w14:paraId="45AB3619" w14:textId="7F889D1D" w:rsidR="001061DA" w:rsidRPr="00F64712" w:rsidRDefault="001061DA" w:rsidP="00542042">
            <w:pPr>
              <w:autoSpaceDE w:val="0"/>
              <w:autoSpaceDN w:val="0"/>
              <w:adjustRightInd w:val="0"/>
              <w:jc w:val="both"/>
              <w:rPr>
                <w:rFonts w:cstheme="minorHAnsi"/>
                <w:lang w:val="sr-Cyrl-RS"/>
              </w:rPr>
            </w:pPr>
            <w:r w:rsidRPr="00F64712">
              <w:rPr>
                <w:rFonts w:cstheme="minorHAnsi"/>
                <w:lang w:val="sr-Cyrl-RS"/>
              </w:rPr>
              <w:t xml:space="preserve">Менаџер за жалбе: </w:t>
            </w:r>
            <w:r w:rsidRPr="00F64712">
              <w:rPr>
                <w:rFonts w:cstheme="minorHAnsi"/>
                <w:b/>
                <w:bCs/>
                <w:lang w:val="sr-Cyrl-RS"/>
              </w:rPr>
              <w:t xml:space="preserve">Централни менаџер за жалбе, </w:t>
            </w:r>
            <w:r w:rsidRPr="00F64712">
              <w:rPr>
                <w:rFonts w:cstheme="minorHAnsi"/>
                <w:lang w:val="sr-Cyrl-RS"/>
              </w:rPr>
              <w:t xml:space="preserve">стручњак за социјална питања и сарадњу са грађанима </w:t>
            </w:r>
          </w:p>
          <w:p w14:paraId="54474874" w14:textId="77777777" w:rsidR="001061DA" w:rsidRPr="00F64712" w:rsidRDefault="001061DA" w:rsidP="00542042">
            <w:pPr>
              <w:jc w:val="both"/>
              <w:rPr>
                <w:rFonts w:cstheme="minorHAnsi"/>
                <w:lang w:val="sr-Cyrl-RS"/>
              </w:rPr>
            </w:pPr>
            <w:r w:rsidRPr="00F64712">
              <w:rPr>
                <w:rFonts w:cstheme="minorHAnsi"/>
                <w:lang w:val="sr-Cyrl-RS"/>
              </w:rPr>
              <w:t xml:space="preserve">Узун Миркова 3, </w:t>
            </w:r>
          </w:p>
          <w:p w14:paraId="4DB36F25" w14:textId="77777777" w:rsidR="001061DA" w:rsidRPr="00F64712" w:rsidRDefault="001061DA" w:rsidP="00542042">
            <w:pPr>
              <w:jc w:val="both"/>
              <w:rPr>
                <w:rFonts w:cstheme="minorHAnsi"/>
                <w:lang w:val="sr-Cyrl-RS"/>
              </w:rPr>
            </w:pPr>
            <w:r w:rsidRPr="00F64712">
              <w:rPr>
                <w:rFonts w:cstheme="minorHAnsi"/>
                <w:bCs/>
                <w:lang w:val="sr-Cyrl-RS"/>
              </w:rPr>
              <w:t>11000 Београд, Србија</w:t>
            </w:r>
            <w:r w:rsidRPr="00F64712">
              <w:rPr>
                <w:rFonts w:cstheme="minorHAnsi"/>
                <w:lang w:val="sr-Cyrl-RS"/>
              </w:rPr>
              <w:t xml:space="preserve"> </w:t>
            </w:r>
          </w:p>
          <w:p w14:paraId="77BBB295" w14:textId="77777777" w:rsidR="001061DA" w:rsidRPr="00F64712" w:rsidRDefault="001061DA" w:rsidP="00542042">
            <w:pPr>
              <w:ind w:left="1440" w:hanging="1440"/>
              <w:rPr>
                <w:rFonts w:cstheme="minorHAnsi"/>
                <w:b/>
                <w:bCs/>
                <w:lang w:val="sr-Cyrl-RS"/>
              </w:rPr>
            </w:pPr>
            <w:r w:rsidRPr="00F64712">
              <w:rPr>
                <w:rFonts w:cstheme="minorHAnsi"/>
                <w:b/>
                <w:bCs/>
                <w:lang w:val="sr-Cyrl-RS"/>
              </w:rPr>
              <w:t>ТЕЛЕФОНОМ:</w:t>
            </w:r>
          </w:p>
          <w:p w14:paraId="15527BB9" w14:textId="77777777" w:rsidR="009D3396" w:rsidRPr="00F64712" w:rsidRDefault="009D3396" w:rsidP="009D3396">
            <w:pPr>
              <w:rPr>
                <w:rFonts w:cstheme="minorHAnsi"/>
                <w:lang w:val="sr-Latn-RS"/>
              </w:rPr>
            </w:pPr>
            <w:r w:rsidRPr="00F64712">
              <w:rPr>
                <w:rFonts w:cstheme="minorHAnsi"/>
                <w:b/>
                <w:bCs/>
                <w:lang w:val="sr-Latn-RS"/>
              </w:rPr>
              <w:t>+381 6</w:t>
            </w:r>
            <w:r w:rsidRPr="00F64712">
              <w:rPr>
                <w:rFonts w:cstheme="minorHAnsi"/>
                <w:b/>
                <w:bCs/>
                <w:lang w:val="sr-Cyrl-RS"/>
              </w:rPr>
              <w:t>5</w:t>
            </w:r>
            <w:r w:rsidRPr="00F64712">
              <w:rPr>
                <w:rFonts w:cstheme="minorHAnsi"/>
                <w:b/>
                <w:bCs/>
                <w:lang w:val="sr-Latn-RS"/>
              </w:rPr>
              <w:t xml:space="preserve"> </w:t>
            </w:r>
            <w:r w:rsidRPr="00F64712">
              <w:rPr>
                <w:rFonts w:cstheme="minorHAnsi"/>
                <w:b/>
                <w:bCs/>
                <w:lang w:val="sr-Cyrl-RS"/>
              </w:rPr>
              <w:t>250 09 20</w:t>
            </w:r>
            <w:r w:rsidRPr="00F64712">
              <w:rPr>
                <w:rFonts w:cstheme="minorHAnsi"/>
                <w:b/>
                <w:bCs/>
                <w:lang w:val="sr-Latn-RS"/>
              </w:rPr>
              <w:t xml:space="preserve"> (</w:t>
            </w:r>
            <w:r w:rsidRPr="00F64712">
              <w:rPr>
                <w:rFonts w:cstheme="minorHAnsi"/>
                <w:b/>
                <w:bCs/>
                <w:lang w:val="sr-Cyrl-RS"/>
              </w:rPr>
              <w:t>радним</w:t>
            </w:r>
            <w:r w:rsidRPr="00F64712">
              <w:rPr>
                <w:rFonts w:cstheme="minorHAnsi"/>
                <w:b/>
                <w:bCs/>
                <w:lang w:val="sr-Latn-RS"/>
              </w:rPr>
              <w:t xml:space="preserve"> </w:t>
            </w:r>
            <w:r w:rsidRPr="00F64712">
              <w:rPr>
                <w:rFonts w:cstheme="minorHAnsi"/>
                <w:b/>
                <w:bCs/>
                <w:lang w:val="sr-Cyrl-RS"/>
              </w:rPr>
              <w:t>данима</w:t>
            </w:r>
            <w:r w:rsidRPr="00F64712">
              <w:rPr>
                <w:rFonts w:cstheme="minorHAnsi"/>
                <w:b/>
                <w:bCs/>
                <w:lang w:val="sr-Latn-RS"/>
              </w:rPr>
              <w:t xml:space="preserve"> </w:t>
            </w:r>
            <w:r w:rsidRPr="00F64712">
              <w:rPr>
                <w:rFonts w:cstheme="minorHAnsi"/>
                <w:b/>
                <w:bCs/>
                <w:lang w:val="sr-Cyrl-RS"/>
              </w:rPr>
              <w:t>од</w:t>
            </w:r>
            <w:r w:rsidRPr="00F64712">
              <w:rPr>
                <w:rFonts w:cstheme="minorHAnsi"/>
                <w:b/>
                <w:bCs/>
                <w:lang w:val="sr-Latn-RS"/>
              </w:rPr>
              <w:t xml:space="preserve"> 10 </w:t>
            </w:r>
            <w:r w:rsidRPr="00F64712">
              <w:rPr>
                <w:rFonts w:cstheme="minorHAnsi"/>
                <w:b/>
                <w:bCs/>
                <w:lang w:val="sr-Cyrl-RS"/>
              </w:rPr>
              <w:t>до</w:t>
            </w:r>
            <w:r w:rsidRPr="00F64712">
              <w:rPr>
                <w:rFonts w:cstheme="minorHAnsi"/>
                <w:b/>
                <w:bCs/>
                <w:lang w:val="sr-Latn-RS"/>
              </w:rPr>
              <w:t xml:space="preserve"> 13) </w:t>
            </w:r>
          </w:p>
          <w:p w14:paraId="1815F5DE" w14:textId="18612CFE" w:rsidR="001061DA" w:rsidRPr="00F64712" w:rsidRDefault="009D3396" w:rsidP="009D3396">
            <w:pPr>
              <w:ind w:left="1440" w:hanging="1440"/>
              <w:rPr>
                <w:rFonts w:cstheme="minorHAnsi"/>
                <w:lang w:val="sr-Cyrl-RS"/>
              </w:rPr>
            </w:pPr>
            <w:r w:rsidRPr="00F64712">
              <w:rPr>
                <w:rFonts w:cstheme="minorHAnsi"/>
                <w:lang w:val="sr-Cyrl-RS"/>
              </w:rPr>
              <w:t xml:space="preserve"> </w:t>
            </w:r>
            <w:r w:rsidR="001061DA" w:rsidRPr="00F64712">
              <w:rPr>
                <w:rFonts w:cstheme="minorHAnsi"/>
                <w:lang w:val="sr-Cyrl-RS"/>
              </w:rPr>
              <w:t xml:space="preserve">(Радним даном од 10 до 13 часова) </w:t>
            </w:r>
          </w:p>
          <w:p w14:paraId="1D86056A" w14:textId="77777777" w:rsidR="001061DA" w:rsidRPr="00F64712" w:rsidRDefault="001061DA" w:rsidP="00542042">
            <w:pPr>
              <w:jc w:val="both"/>
              <w:rPr>
                <w:rFonts w:cstheme="minorHAnsi"/>
                <w:lang w:val="sr-Cyrl-RS"/>
              </w:rPr>
            </w:pPr>
            <w:r w:rsidRPr="00F64712">
              <w:rPr>
                <w:rFonts w:cstheme="minorHAnsi"/>
                <w:lang w:val="sr-Cyrl-RS"/>
              </w:rPr>
              <w:t>Напомињемо да можемо да одговоримо само на питања или коментаре који се односе директно на овај Пројекат, не и на питања која се односе на општи рад Министарства или других институција која су обухваћене Пројектом.</w:t>
            </w:r>
          </w:p>
          <w:p w14:paraId="398A7D17" w14:textId="77777777" w:rsidR="001061DA" w:rsidRPr="00F64712" w:rsidRDefault="001061DA" w:rsidP="00542042">
            <w:pPr>
              <w:pStyle w:val="Default"/>
              <w:rPr>
                <w:rFonts w:asciiTheme="minorHAnsi" w:hAnsiTheme="minorHAnsi" w:cstheme="minorHAnsi"/>
                <w:sz w:val="22"/>
                <w:szCs w:val="22"/>
                <w:lang w:val="sr-Cyrl-RS"/>
              </w:rPr>
            </w:pPr>
            <w:r w:rsidRPr="00F64712">
              <w:rPr>
                <w:rFonts w:asciiTheme="minorHAnsi" w:hAnsiTheme="minorHAnsi" w:cstheme="minorHAnsi"/>
                <w:color w:val="auto"/>
                <w:sz w:val="22"/>
                <w:szCs w:val="22"/>
                <w:lang w:val="sr-Cyrl-RS"/>
              </w:rPr>
              <w:t>За више детаља, молимо прочитајте Жалбени механизам пројекта (</w:t>
            </w:r>
            <w:r w:rsidRPr="00F64712">
              <w:rPr>
                <w:rFonts w:asciiTheme="minorHAnsi" w:hAnsiTheme="minorHAnsi" w:cstheme="minorHAnsi"/>
                <w:color w:val="auto"/>
                <w:sz w:val="22"/>
                <w:szCs w:val="22"/>
              </w:rPr>
              <w:t>LIID</w:t>
            </w:r>
            <w:r w:rsidRPr="00F64712">
              <w:rPr>
                <w:rFonts w:asciiTheme="minorHAnsi" w:hAnsiTheme="minorHAnsi" w:cstheme="minorHAnsi"/>
                <w:color w:val="auto"/>
                <w:sz w:val="22"/>
                <w:szCs w:val="22"/>
                <w:lang w:val="sr-Cyrl-RS"/>
              </w:rPr>
              <w:t xml:space="preserve">) у Републици Србији доступан на: </w:t>
            </w:r>
            <w:r w:rsidRPr="00F64712">
              <w:rPr>
                <w:rFonts w:asciiTheme="minorHAnsi" w:hAnsiTheme="minorHAnsi" w:cstheme="minorHAnsi"/>
                <w:lang w:val="sr-Cyrl-RS" w:eastAsia="ja-JP"/>
              </w:rPr>
              <w:t>(</w:t>
            </w:r>
            <w:r w:rsidRPr="00F64712">
              <w:rPr>
                <w:rStyle w:val="Hyperlink"/>
                <w:rFonts w:asciiTheme="minorHAnsi" w:hAnsiTheme="minorHAnsi" w:cstheme="minorHAnsi"/>
                <w:lang w:val="en-GB" w:eastAsia="ja-JP"/>
              </w:rPr>
              <w:t>https</w:t>
            </w:r>
            <w:r w:rsidRPr="00F64712">
              <w:rPr>
                <w:rStyle w:val="Hyperlink"/>
                <w:rFonts w:asciiTheme="minorHAnsi" w:hAnsiTheme="minorHAnsi" w:cstheme="minorHAnsi"/>
                <w:lang w:val="sr-Cyrl-RS" w:eastAsia="ja-JP"/>
              </w:rPr>
              <w:t>://</w:t>
            </w:r>
            <w:r w:rsidRPr="00F64712">
              <w:rPr>
                <w:rStyle w:val="Hyperlink"/>
                <w:rFonts w:asciiTheme="minorHAnsi" w:hAnsiTheme="minorHAnsi" w:cstheme="minorHAnsi"/>
                <w:lang w:val="en-GB" w:eastAsia="ja-JP"/>
              </w:rPr>
              <w:t>www</w:t>
            </w:r>
            <w:r w:rsidRPr="00F64712">
              <w:rPr>
                <w:rStyle w:val="Hyperlink"/>
                <w:rFonts w:asciiTheme="minorHAnsi" w:hAnsiTheme="minorHAnsi" w:cstheme="minorHAnsi"/>
                <w:lang w:val="sr-Cyrl-RS" w:eastAsia="ja-JP"/>
              </w:rPr>
              <w:t>.</w:t>
            </w:r>
            <w:proofErr w:type="spellStart"/>
            <w:r w:rsidRPr="00F64712">
              <w:rPr>
                <w:rStyle w:val="Hyperlink"/>
                <w:rFonts w:asciiTheme="minorHAnsi" w:hAnsiTheme="minorHAnsi" w:cstheme="minorHAnsi"/>
                <w:lang w:val="en-GB" w:eastAsia="ja-JP"/>
              </w:rPr>
              <w:t>mgsi</w:t>
            </w:r>
            <w:proofErr w:type="spellEnd"/>
            <w:r w:rsidRPr="00F64712">
              <w:rPr>
                <w:rStyle w:val="Hyperlink"/>
                <w:rFonts w:asciiTheme="minorHAnsi" w:hAnsiTheme="minorHAnsi" w:cstheme="minorHAnsi"/>
                <w:lang w:val="sr-Cyrl-RS" w:eastAsia="ja-JP"/>
              </w:rPr>
              <w:t>.</w:t>
            </w:r>
            <w:r w:rsidRPr="00F64712">
              <w:rPr>
                <w:rStyle w:val="Hyperlink"/>
                <w:rFonts w:asciiTheme="minorHAnsi" w:hAnsiTheme="minorHAnsi" w:cstheme="minorHAnsi"/>
                <w:lang w:val="en-GB" w:eastAsia="ja-JP"/>
              </w:rPr>
              <w:t>gov</w:t>
            </w:r>
            <w:r w:rsidRPr="00F64712">
              <w:rPr>
                <w:rStyle w:val="Hyperlink"/>
                <w:rFonts w:asciiTheme="minorHAnsi" w:hAnsiTheme="minorHAnsi" w:cstheme="minorHAnsi"/>
                <w:lang w:val="sr-Cyrl-RS" w:eastAsia="ja-JP"/>
              </w:rPr>
              <w:t>.</w:t>
            </w:r>
            <w:proofErr w:type="spellStart"/>
            <w:r w:rsidRPr="00F64712">
              <w:rPr>
                <w:rStyle w:val="Hyperlink"/>
                <w:rFonts w:asciiTheme="minorHAnsi" w:hAnsiTheme="minorHAnsi" w:cstheme="minorHAnsi"/>
                <w:lang w:val="en-GB" w:eastAsia="ja-JP"/>
              </w:rPr>
              <w:t>rs</w:t>
            </w:r>
            <w:proofErr w:type="spellEnd"/>
            <w:r w:rsidRPr="00F64712">
              <w:rPr>
                <w:rStyle w:val="Hyperlink"/>
                <w:rFonts w:asciiTheme="minorHAnsi" w:hAnsiTheme="minorHAnsi" w:cstheme="minorHAnsi"/>
                <w:lang w:val="sr-Cyrl-RS" w:eastAsia="ja-JP"/>
              </w:rPr>
              <w:t>/</w:t>
            </w:r>
            <w:r w:rsidRPr="00F64712">
              <w:rPr>
                <w:rFonts w:asciiTheme="minorHAnsi" w:hAnsiTheme="minorHAnsi" w:cstheme="minorHAnsi"/>
                <w:lang w:val="sr-Cyrl-RS" w:eastAsia="ja-JP"/>
              </w:rPr>
              <w:t>)</w:t>
            </w:r>
          </w:p>
        </w:tc>
      </w:tr>
    </w:tbl>
    <w:p w14:paraId="06AF7A7C" w14:textId="77777777" w:rsidR="001061DA" w:rsidRPr="00F64712" w:rsidRDefault="001061DA" w:rsidP="001061DA">
      <w:pPr>
        <w:rPr>
          <w:rFonts w:cstheme="minorHAnsi"/>
          <w:lang w:val="sr-Latn-RS"/>
        </w:rPr>
      </w:pPr>
    </w:p>
    <w:p w14:paraId="14FA8A57" w14:textId="69925A66" w:rsidR="006276EA" w:rsidRPr="00F64712" w:rsidRDefault="006276EA">
      <w:pPr>
        <w:rPr>
          <w:rFonts w:cstheme="minorHAnsi"/>
          <w:lang w:val="sr-Latn-RS"/>
        </w:rPr>
      </w:pPr>
      <w:r w:rsidRPr="00F64712">
        <w:rPr>
          <w:rFonts w:cstheme="minorHAnsi"/>
          <w:lang w:val="sr-Latn-RS"/>
        </w:rPr>
        <w:br w:type="page"/>
      </w:r>
    </w:p>
    <w:p w14:paraId="2EA2E83A" w14:textId="6C494BBB" w:rsidR="001061DA" w:rsidRPr="00F64712" w:rsidRDefault="006276EA" w:rsidP="000C3E94">
      <w:pPr>
        <w:pStyle w:val="Heading2"/>
        <w:rPr>
          <w:rFonts w:cstheme="minorHAnsi"/>
          <w:lang w:val="sr-Cyrl-RS"/>
        </w:rPr>
      </w:pPr>
      <w:bookmarkStart w:id="50" w:name="_Toc201067678"/>
      <w:r w:rsidRPr="00F64712">
        <w:rPr>
          <w:rFonts w:cstheme="minorHAnsi"/>
          <w:lang w:val="sr-Latn-RS"/>
        </w:rPr>
        <w:lastRenderedPageBreak/>
        <w:t>Прилог 0</w:t>
      </w:r>
      <w:r w:rsidRPr="00F64712">
        <w:rPr>
          <w:rFonts w:cstheme="minorHAnsi"/>
          <w:lang w:val="sr-Cyrl-RS"/>
        </w:rPr>
        <w:t>3</w:t>
      </w:r>
      <w:r w:rsidRPr="00F64712">
        <w:rPr>
          <w:rFonts w:cstheme="minorHAnsi"/>
          <w:lang w:val="sr-Latn-RS"/>
        </w:rPr>
        <w:t xml:space="preserve">.: </w:t>
      </w:r>
      <w:r w:rsidRPr="00F64712">
        <w:rPr>
          <w:rFonts w:cstheme="minorHAnsi"/>
          <w:lang w:val="sr-Cyrl-RS"/>
        </w:rPr>
        <w:t xml:space="preserve">План </w:t>
      </w:r>
      <w:r w:rsidR="00B503E3" w:rsidRPr="00F64712">
        <w:rPr>
          <w:rFonts w:cstheme="minorHAnsi"/>
          <w:lang w:val="sr-Cyrl-RS"/>
        </w:rPr>
        <w:t>управљања</w:t>
      </w:r>
      <w:r w:rsidRPr="00F64712">
        <w:rPr>
          <w:rFonts w:cstheme="minorHAnsi"/>
          <w:lang w:val="sr-Cyrl-RS"/>
        </w:rPr>
        <w:t xml:space="preserve"> саобраћа</w:t>
      </w:r>
      <w:r w:rsidR="00B503E3" w:rsidRPr="00F64712">
        <w:rPr>
          <w:rFonts w:cstheme="minorHAnsi"/>
          <w:lang w:val="sr-Cyrl-RS"/>
        </w:rPr>
        <w:t>јем - смернице</w:t>
      </w:r>
      <w:bookmarkEnd w:id="50"/>
      <w:r w:rsidRPr="00F64712">
        <w:rPr>
          <w:rFonts w:cstheme="minorHAnsi"/>
          <w:lang w:val="sr-Cyrl-RS"/>
        </w:rPr>
        <w:t xml:space="preserve"> </w:t>
      </w:r>
    </w:p>
    <w:p w14:paraId="3519D803" w14:textId="77777777" w:rsidR="00B503E3" w:rsidRPr="00F64712" w:rsidRDefault="00B503E3" w:rsidP="00B503E3">
      <w:pPr>
        <w:rPr>
          <w:rFonts w:cstheme="minorHAnsi"/>
          <w:lang w:val="sr-Cyrl-RS"/>
        </w:rPr>
      </w:pPr>
      <w:r w:rsidRPr="00F64712">
        <w:rPr>
          <w:rFonts w:cstheme="minorHAnsi"/>
          <w:lang w:val="sr-Cyrl-RS"/>
        </w:rPr>
        <w:t>План управљања саобраћајем</w:t>
      </w:r>
    </w:p>
    <w:p w14:paraId="3B80BB6A" w14:textId="77777777" w:rsidR="00B503E3" w:rsidRPr="00F64712" w:rsidRDefault="00B503E3" w:rsidP="00B503E3">
      <w:pPr>
        <w:rPr>
          <w:rFonts w:cstheme="minorHAnsi"/>
          <w:b/>
          <w:bCs/>
          <w:lang w:val="sr-Cyrl-RS"/>
        </w:rPr>
      </w:pPr>
      <w:r w:rsidRPr="00F64712">
        <w:rPr>
          <w:rFonts w:cstheme="minorHAnsi"/>
          <w:b/>
          <w:bCs/>
          <w:lang w:val="sr-Cyrl-RS"/>
        </w:rPr>
        <w:t>1. Циљеви</w:t>
      </w:r>
    </w:p>
    <w:p w14:paraId="54A2A08E" w14:textId="66D5E1E0" w:rsidR="00B503E3" w:rsidRPr="00F64712" w:rsidRDefault="00B503E3" w:rsidP="007F14E2">
      <w:pPr>
        <w:jc w:val="both"/>
        <w:rPr>
          <w:rFonts w:cstheme="minorHAnsi"/>
          <w:lang w:val="sr-Cyrl-RS"/>
        </w:rPr>
      </w:pPr>
      <w:r w:rsidRPr="00F64712">
        <w:rPr>
          <w:rFonts w:cstheme="minorHAnsi"/>
          <w:lang w:val="sr-Cyrl-RS"/>
        </w:rPr>
        <w:t>План управљања саобраћајем  се користи како би се осигурало да путеви буду слободни за градски саобраћај током периода реконструкције и спречили појаву саобраћајних незгода у оквиру</w:t>
      </w:r>
      <w:r w:rsidR="00706AEA">
        <w:rPr>
          <w:rFonts w:cstheme="minorHAnsi"/>
          <w:lang w:val="sr-Cyrl-RS"/>
        </w:rPr>
        <w:t xml:space="preserve"> или непосредној близини</w:t>
      </w:r>
      <w:r w:rsidRPr="00F64712">
        <w:rPr>
          <w:rFonts w:cstheme="minorHAnsi"/>
          <w:lang w:val="sr-Cyrl-RS"/>
        </w:rPr>
        <w:t xml:space="preserve"> пројектних активности.</w:t>
      </w:r>
    </w:p>
    <w:p w14:paraId="7DF659A0" w14:textId="77777777" w:rsidR="00B503E3" w:rsidRPr="00F64712" w:rsidRDefault="00B503E3" w:rsidP="00B503E3">
      <w:pPr>
        <w:rPr>
          <w:rFonts w:cstheme="minorHAnsi"/>
          <w:b/>
          <w:bCs/>
          <w:lang w:val="sr-Cyrl-RS"/>
        </w:rPr>
      </w:pPr>
      <w:r w:rsidRPr="00F64712">
        <w:rPr>
          <w:rFonts w:cstheme="minorHAnsi"/>
          <w:b/>
          <w:bCs/>
          <w:lang w:val="sr-Cyrl-RS"/>
        </w:rPr>
        <w:t xml:space="preserve">2. Принципи </w:t>
      </w:r>
    </w:p>
    <w:p w14:paraId="6ED93A7F" w14:textId="77777777" w:rsidR="00B503E3" w:rsidRPr="00F64712" w:rsidRDefault="00B503E3" w:rsidP="00B503E3">
      <w:pPr>
        <w:rPr>
          <w:rFonts w:cstheme="minorHAnsi"/>
          <w:lang w:val="sr-Cyrl-RS"/>
        </w:rPr>
      </w:pPr>
      <w:r w:rsidRPr="00F64712">
        <w:rPr>
          <w:rFonts w:cstheme="minorHAnsi"/>
          <w:lang w:val="sr-Cyrl-RS"/>
        </w:rPr>
        <w:t xml:space="preserve">(1) </w:t>
      </w:r>
      <w:r w:rsidRPr="00F64712">
        <w:rPr>
          <w:rFonts w:cstheme="minorHAnsi"/>
          <w:lang w:val="sr-Cyrl-RS"/>
        </w:rPr>
        <w:tab/>
        <w:t>Потребно је  поштовати националне и локалне прописе о саобраћају и безбедности на путевима;</w:t>
      </w:r>
    </w:p>
    <w:p w14:paraId="1EA5FF38" w14:textId="77777777" w:rsidR="00B503E3" w:rsidRPr="00F64712" w:rsidRDefault="00B503E3" w:rsidP="00B503E3">
      <w:pPr>
        <w:rPr>
          <w:rFonts w:cstheme="minorHAnsi"/>
          <w:lang w:val="sr-Cyrl-RS"/>
        </w:rPr>
      </w:pPr>
      <w:r w:rsidRPr="00F64712">
        <w:rPr>
          <w:rFonts w:cstheme="minorHAnsi"/>
          <w:lang w:val="sr-Cyrl-RS"/>
        </w:rPr>
        <w:t xml:space="preserve">(2) </w:t>
      </w:r>
      <w:r w:rsidRPr="00F64712">
        <w:rPr>
          <w:rFonts w:cstheme="minorHAnsi"/>
          <w:lang w:val="sr-Cyrl-RS"/>
        </w:rPr>
        <w:tab/>
        <w:t>Треба успоставити механизам управљања саобраћајем и ојачати изградњу капацитета за управљање саобраћајемтоком извођења радова; и</w:t>
      </w:r>
    </w:p>
    <w:p w14:paraId="613CBC2B" w14:textId="77777777" w:rsidR="00B503E3" w:rsidRPr="00F64712" w:rsidRDefault="00B503E3" w:rsidP="00B503E3">
      <w:pPr>
        <w:rPr>
          <w:rFonts w:cstheme="minorHAnsi"/>
          <w:lang w:val="sr-Cyrl-RS"/>
        </w:rPr>
      </w:pPr>
      <w:r w:rsidRPr="00F64712">
        <w:rPr>
          <w:rFonts w:cstheme="minorHAnsi"/>
          <w:lang w:val="sr-Cyrl-RS"/>
        </w:rPr>
        <w:t xml:space="preserve">(3) </w:t>
      </w:r>
      <w:r w:rsidRPr="00F64712">
        <w:rPr>
          <w:rFonts w:cstheme="minorHAnsi"/>
          <w:lang w:val="sr-Cyrl-RS"/>
        </w:rPr>
        <w:tab/>
        <w:t>Треба припремити и стриктно имплементирати детаљне и специфичне мере за управљање саобраћајем и реаговање у ванредним ситуацијама.</w:t>
      </w:r>
    </w:p>
    <w:p w14:paraId="720B99A1" w14:textId="77777777" w:rsidR="00B503E3" w:rsidRPr="00F64712" w:rsidRDefault="00B503E3" w:rsidP="00B503E3">
      <w:pPr>
        <w:rPr>
          <w:rFonts w:cstheme="minorHAnsi"/>
          <w:lang w:val="sr-Cyrl-RS"/>
        </w:rPr>
      </w:pPr>
      <w:r w:rsidRPr="00F64712">
        <w:rPr>
          <w:rFonts w:cstheme="minorHAnsi"/>
          <w:lang w:val="sr-Cyrl-RS"/>
        </w:rPr>
        <w:t>3. Механизам управљања саобраћајем</w:t>
      </w:r>
    </w:p>
    <w:p w14:paraId="4211B7CA" w14:textId="77777777" w:rsidR="00B503E3" w:rsidRPr="00F64712" w:rsidRDefault="00B503E3" w:rsidP="00706AEA">
      <w:pPr>
        <w:spacing w:after="0"/>
        <w:rPr>
          <w:rFonts w:cstheme="minorHAnsi"/>
          <w:lang w:val="sr-Cyrl-RS"/>
        </w:rPr>
      </w:pPr>
      <w:r w:rsidRPr="00F64712">
        <w:rPr>
          <w:rFonts w:cstheme="minorHAnsi"/>
          <w:lang w:val="sr-Cyrl-RS"/>
        </w:rPr>
        <w:t xml:space="preserve">(1) </w:t>
      </w:r>
      <w:r w:rsidRPr="00F64712">
        <w:rPr>
          <w:rFonts w:cstheme="minorHAnsi"/>
          <w:lang w:val="sr-Cyrl-RS"/>
        </w:rPr>
        <w:tab/>
        <w:t>Закон о безбедности саобраћаја на путевима "Службени гласник РС", бр. 41/2009, 53/2010, 101/2011, 32 /2013 - УС, 55 /2014, 96 /2015 - др. закон, 9 /2016 - УС, 24/2018, 41/2018, /2018 - др. закон, 87/2018, 23 /2019, 128 /2020 - др. закон, 76 /2023.</w:t>
      </w:r>
    </w:p>
    <w:p w14:paraId="3CC4956D" w14:textId="77777777" w:rsidR="00B503E3" w:rsidRPr="00F64712" w:rsidRDefault="00B503E3" w:rsidP="00706AEA">
      <w:pPr>
        <w:spacing w:after="0"/>
        <w:rPr>
          <w:rFonts w:cstheme="minorHAnsi"/>
          <w:lang w:val="sr-Cyrl-RS"/>
        </w:rPr>
      </w:pPr>
      <w:r w:rsidRPr="00F64712">
        <w:rPr>
          <w:rFonts w:cstheme="minorHAnsi"/>
          <w:lang w:val="sr-Cyrl-RS"/>
        </w:rPr>
        <w:t xml:space="preserve">(2) </w:t>
      </w:r>
      <w:r w:rsidRPr="00F64712">
        <w:rPr>
          <w:rFonts w:cstheme="minorHAnsi"/>
          <w:lang w:val="sr-Cyrl-RS"/>
        </w:rPr>
        <w:tab/>
        <w:t>Закон о јавним путевима"Службени гласник РС", бр. 101 /2005, 123 /2007, 101/ 2011, 93/2012, 104/2013.</w:t>
      </w:r>
    </w:p>
    <w:p w14:paraId="5CA556A8" w14:textId="77777777" w:rsidR="00B503E3" w:rsidRPr="00F64712" w:rsidRDefault="00B503E3" w:rsidP="00706AEA">
      <w:pPr>
        <w:spacing w:after="0"/>
        <w:rPr>
          <w:rFonts w:cstheme="minorHAnsi"/>
          <w:lang w:val="sr-Cyrl-RS"/>
        </w:rPr>
      </w:pPr>
      <w:r w:rsidRPr="00F64712">
        <w:rPr>
          <w:rFonts w:cstheme="minorHAnsi"/>
          <w:lang w:val="sr-Cyrl-RS"/>
        </w:rPr>
        <w:t xml:space="preserve">(3) </w:t>
      </w:r>
      <w:r w:rsidRPr="00F64712">
        <w:rPr>
          <w:rFonts w:cstheme="minorHAnsi"/>
          <w:lang w:val="sr-Cyrl-RS"/>
        </w:rPr>
        <w:tab/>
        <w:t xml:space="preserve">Закона о превозу путника у друмском саобраћају („Сл. гласник РС“ бр. 68 /2015, 41/2018, 44 /2018 -др. закон, 83 /2018, 31 /2019, 9 /2020.), </w:t>
      </w:r>
    </w:p>
    <w:p w14:paraId="4DFA3FA0" w14:textId="77777777" w:rsidR="00B503E3" w:rsidRPr="00F64712" w:rsidRDefault="00B503E3" w:rsidP="00706AEA">
      <w:pPr>
        <w:spacing w:after="0"/>
        <w:rPr>
          <w:rFonts w:cstheme="minorHAnsi"/>
          <w:lang w:val="sr-Cyrl-RS"/>
        </w:rPr>
      </w:pPr>
      <w:r w:rsidRPr="00F64712">
        <w:rPr>
          <w:rFonts w:cstheme="minorHAnsi"/>
          <w:lang w:val="sr-Cyrl-RS"/>
        </w:rPr>
        <w:t xml:space="preserve">(4) </w:t>
      </w:r>
      <w:r w:rsidRPr="00F64712">
        <w:rPr>
          <w:rFonts w:cstheme="minorHAnsi"/>
          <w:lang w:val="sr-Cyrl-RS"/>
        </w:rPr>
        <w:tab/>
        <w:t xml:space="preserve">Закон о локалној самоуправи („Сл. гласник РС“ бр.129/07 и 83/14 – др.закон, 101 /2016 - др. закон, 47 /2018, 111 /2021 - др. закон) </w:t>
      </w:r>
    </w:p>
    <w:p w14:paraId="1467B9BD" w14:textId="77777777" w:rsidR="00B503E3" w:rsidRPr="00F64712" w:rsidRDefault="00B503E3" w:rsidP="00706AEA">
      <w:pPr>
        <w:spacing w:after="0"/>
        <w:rPr>
          <w:rFonts w:cstheme="minorHAnsi"/>
          <w:lang w:val="sr-Cyrl-RS"/>
        </w:rPr>
      </w:pPr>
      <w:r w:rsidRPr="00F64712">
        <w:rPr>
          <w:rFonts w:cstheme="minorHAnsi"/>
          <w:lang w:val="sr-Cyrl-RS"/>
        </w:rPr>
        <w:t xml:space="preserve">(5) </w:t>
      </w:r>
      <w:r w:rsidRPr="00F64712">
        <w:rPr>
          <w:rFonts w:cstheme="minorHAnsi"/>
          <w:lang w:val="sr-Cyrl-RS"/>
        </w:rPr>
        <w:tab/>
        <w:t xml:space="preserve">Закона о комуналним делатностима ("Сл. гласник РС" бр.88/11 и 104/16), и </w:t>
      </w:r>
    </w:p>
    <w:p w14:paraId="6A4D4E9D" w14:textId="77777777" w:rsidR="00B503E3" w:rsidRPr="00F64712" w:rsidRDefault="00B503E3" w:rsidP="00B503E3">
      <w:pPr>
        <w:rPr>
          <w:rFonts w:cstheme="minorHAnsi"/>
          <w:lang w:val="sr-Cyrl-RS"/>
        </w:rPr>
      </w:pPr>
      <w:r w:rsidRPr="00F64712">
        <w:rPr>
          <w:rFonts w:cstheme="minorHAnsi"/>
          <w:lang w:val="sr-Cyrl-RS"/>
        </w:rPr>
        <w:t xml:space="preserve">(6) </w:t>
      </w:r>
      <w:r w:rsidRPr="00F64712">
        <w:rPr>
          <w:rFonts w:cstheme="minorHAnsi"/>
          <w:lang w:val="sr-Cyrl-RS"/>
        </w:rPr>
        <w:tab/>
        <w:t>Одлуке и друга правна акта јединице локалне самоуправе које се односе на успостављање и организацију саобраћаја</w:t>
      </w:r>
    </w:p>
    <w:p w14:paraId="32CDDDC3" w14:textId="77777777" w:rsidR="00B503E3" w:rsidRPr="00F64712" w:rsidRDefault="00B503E3" w:rsidP="00B503E3">
      <w:pPr>
        <w:rPr>
          <w:rFonts w:cstheme="minorHAnsi"/>
          <w:b/>
          <w:bCs/>
          <w:lang w:val="sr-Cyrl-RS"/>
        </w:rPr>
      </w:pPr>
      <w:r w:rsidRPr="00F64712">
        <w:rPr>
          <w:rFonts w:cstheme="minorHAnsi"/>
          <w:lang w:val="sr-Cyrl-RS"/>
        </w:rPr>
        <w:t xml:space="preserve">4. </w:t>
      </w:r>
      <w:r w:rsidRPr="00F64712">
        <w:rPr>
          <w:rFonts w:cstheme="minorHAnsi"/>
          <w:b/>
          <w:bCs/>
          <w:lang w:val="sr-Cyrl-RS"/>
        </w:rPr>
        <w:t>Организација и одговорности управљања саобраћајем</w:t>
      </w:r>
    </w:p>
    <w:p w14:paraId="1EC15DEE" w14:textId="77777777" w:rsidR="00B503E3" w:rsidRPr="00F64712" w:rsidRDefault="00B503E3" w:rsidP="00706AEA">
      <w:pPr>
        <w:jc w:val="both"/>
        <w:rPr>
          <w:rFonts w:cstheme="minorHAnsi"/>
          <w:lang w:val="sr-Cyrl-RS"/>
        </w:rPr>
      </w:pPr>
      <w:r w:rsidRPr="00F64712">
        <w:rPr>
          <w:rFonts w:cstheme="minorHAnsi"/>
          <w:lang w:val="sr-Cyrl-RS"/>
        </w:rPr>
        <w:t>Локална самоуправа, грађевинске компаније (извођачи радова) и надлежне институције  би преузеле различите одговорности (као што је приказано у наставку) у управљању саобраћајем у периоду извођења радова, и требале би одржавати динамичне консултације и сарадњу у зависности од напретка извођења радова на реконструкцији саобраћајне инфраструктуре.</w:t>
      </w:r>
    </w:p>
    <w:p w14:paraId="7B3D3000" w14:textId="0B55A529" w:rsidR="00B503E3" w:rsidRPr="00F64712" w:rsidRDefault="00B503E3" w:rsidP="00B503E3">
      <w:pPr>
        <w:rPr>
          <w:rFonts w:cstheme="minorHAnsi"/>
          <w:lang w:val="sr-Cyrl-RS"/>
        </w:rPr>
      </w:pPr>
    </w:p>
    <w:p w14:paraId="6FADBCDB" w14:textId="773308C7" w:rsidR="00104C13" w:rsidRPr="00F64712" w:rsidRDefault="00104C13" w:rsidP="00B503E3">
      <w:pPr>
        <w:rPr>
          <w:rFonts w:cstheme="minorHAnsi"/>
          <w:lang w:val="sr-Cyrl-RS"/>
        </w:rPr>
      </w:pPr>
    </w:p>
    <w:p w14:paraId="7BE4B7CB" w14:textId="106BF08B" w:rsidR="00104C13" w:rsidRPr="00F64712" w:rsidRDefault="00104C13" w:rsidP="00B503E3">
      <w:pPr>
        <w:rPr>
          <w:rFonts w:cstheme="minorHAnsi"/>
          <w:lang w:val="sr-Cyrl-RS"/>
        </w:rPr>
      </w:pPr>
    </w:p>
    <w:p w14:paraId="17F7B979" w14:textId="77777777" w:rsidR="00104C13" w:rsidRPr="00F64712" w:rsidRDefault="00104C13" w:rsidP="00B503E3">
      <w:pPr>
        <w:rPr>
          <w:rFonts w:cstheme="minorHAnsi"/>
          <w:lang w:val="sr-Cyrl-RS"/>
        </w:rPr>
      </w:pPr>
    </w:p>
    <w:p w14:paraId="75676735" w14:textId="15931A8C" w:rsidR="00B503E3" w:rsidRPr="00F64712" w:rsidRDefault="00B503E3" w:rsidP="00B503E3">
      <w:pPr>
        <w:rPr>
          <w:rFonts w:cstheme="minorHAnsi"/>
          <w:lang w:val="sr-Cyrl-RS"/>
        </w:rPr>
      </w:pP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06"/>
      </w:tblGrid>
      <w:tr w:rsidR="00B503E3" w:rsidRPr="00F64712" w14:paraId="3D203BBA" w14:textId="77777777" w:rsidTr="004622C0">
        <w:trPr>
          <w:tblHeader/>
        </w:trPr>
        <w:tc>
          <w:tcPr>
            <w:tcW w:w="1951" w:type="dxa"/>
            <w:shd w:val="clear" w:color="auto" w:fill="auto"/>
          </w:tcPr>
          <w:p w14:paraId="2B1AC619" w14:textId="77777777" w:rsidR="00B503E3" w:rsidRPr="00F64712" w:rsidRDefault="00B503E3" w:rsidP="004622C0">
            <w:pPr>
              <w:tabs>
                <w:tab w:val="left" w:pos="993"/>
              </w:tabs>
              <w:adjustRightInd w:val="0"/>
              <w:snapToGrid w:val="0"/>
              <w:rPr>
                <w:rFonts w:cstheme="minorHAnsi"/>
                <w:b/>
                <w:sz w:val="20"/>
                <w:lang w:val="sr-Cyrl-RS"/>
              </w:rPr>
            </w:pPr>
            <w:r w:rsidRPr="00F64712">
              <w:rPr>
                <w:rFonts w:cstheme="minorHAnsi"/>
                <w:b/>
                <w:sz w:val="20"/>
                <w:lang w:val="sr-Cyrl-RS"/>
              </w:rPr>
              <w:lastRenderedPageBreak/>
              <w:t>Одговорна страна</w:t>
            </w:r>
          </w:p>
        </w:tc>
        <w:tc>
          <w:tcPr>
            <w:tcW w:w="7506" w:type="dxa"/>
            <w:shd w:val="clear" w:color="auto" w:fill="auto"/>
          </w:tcPr>
          <w:p w14:paraId="3D2E87E5" w14:textId="77777777" w:rsidR="00B503E3" w:rsidRPr="00F64712" w:rsidRDefault="00B503E3" w:rsidP="004622C0">
            <w:pPr>
              <w:tabs>
                <w:tab w:val="left" w:pos="993"/>
              </w:tabs>
              <w:adjustRightInd w:val="0"/>
              <w:snapToGrid w:val="0"/>
              <w:rPr>
                <w:rFonts w:cstheme="minorHAnsi"/>
                <w:b/>
                <w:sz w:val="20"/>
                <w:lang w:val="sr-Cyrl-RS"/>
              </w:rPr>
            </w:pPr>
            <w:r w:rsidRPr="00F64712">
              <w:rPr>
                <w:rFonts w:cstheme="minorHAnsi"/>
                <w:b/>
                <w:sz w:val="20"/>
                <w:lang w:val="sr-Cyrl-RS"/>
              </w:rPr>
              <w:t>Одговорности</w:t>
            </w:r>
          </w:p>
        </w:tc>
      </w:tr>
      <w:tr w:rsidR="00B503E3" w:rsidRPr="00121D3A" w14:paraId="65CC8BDF" w14:textId="77777777" w:rsidTr="004622C0">
        <w:trPr>
          <w:trHeight w:val="458"/>
        </w:trPr>
        <w:tc>
          <w:tcPr>
            <w:tcW w:w="1951" w:type="dxa"/>
            <w:shd w:val="clear" w:color="auto" w:fill="auto"/>
          </w:tcPr>
          <w:p w14:paraId="18A018C1" w14:textId="77777777" w:rsidR="00B503E3" w:rsidRPr="00F64712" w:rsidRDefault="00B503E3" w:rsidP="004622C0">
            <w:pPr>
              <w:tabs>
                <w:tab w:val="left" w:pos="993"/>
              </w:tabs>
              <w:adjustRightInd w:val="0"/>
              <w:snapToGrid w:val="0"/>
              <w:spacing w:beforeLines="25" w:before="60" w:afterLines="25" w:after="60"/>
              <w:rPr>
                <w:rFonts w:cstheme="minorHAnsi"/>
                <w:sz w:val="20"/>
                <w:lang w:val="sr-Cyrl-RS"/>
              </w:rPr>
            </w:pPr>
            <w:r w:rsidRPr="00F64712">
              <w:rPr>
                <w:rFonts w:cstheme="minorHAnsi"/>
                <w:sz w:val="20"/>
                <w:lang w:val="sr-Cyrl-RS"/>
              </w:rPr>
              <w:t>Извођач радова</w:t>
            </w:r>
          </w:p>
        </w:tc>
        <w:tc>
          <w:tcPr>
            <w:tcW w:w="7506" w:type="dxa"/>
            <w:shd w:val="clear" w:color="auto" w:fill="auto"/>
          </w:tcPr>
          <w:p w14:paraId="50E250D8" w14:textId="77777777" w:rsidR="00B503E3" w:rsidRPr="00121D3A" w:rsidRDefault="00B503E3" w:rsidP="001E62E8">
            <w:pPr>
              <w:pStyle w:val="ListParagraph"/>
              <w:numPr>
                <w:ilvl w:val="0"/>
                <w:numId w:val="26"/>
              </w:numPr>
              <w:tabs>
                <w:tab w:val="left" w:pos="993"/>
              </w:tabs>
              <w:adjustRightInd w:val="0"/>
              <w:snapToGrid w:val="0"/>
              <w:spacing w:beforeLines="25" w:before="60" w:afterLines="25" w:after="60"/>
              <w:ind w:left="277"/>
              <w:rPr>
                <w:rFonts w:cstheme="minorHAnsi"/>
                <w:sz w:val="20"/>
                <w:lang w:val="sr-Cyrl-RS"/>
              </w:rPr>
            </w:pPr>
            <w:r w:rsidRPr="00121D3A">
              <w:rPr>
                <w:rFonts w:cstheme="minorHAnsi"/>
                <w:sz w:val="20"/>
                <w:lang w:val="sr-Cyrl-RS"/>
              </w:rPr>
              <w:t xml:space="preserve">Припремити детаљан </w:t>
            </w:r>
            <w:r w:rsidRPr="00F64712">
              <w:rPr>
                <w:rFonts w:cstheme="minorHAnsi"/>
                <w:sz w:val="20"/>
                <w:lang w:val="sr-Cyrl-RS"/>
              </w:rPr>
              <w:t>П</w:t>
            </w:r>
            <w:r w:rsidRPr="00121D3A">
              <w:rPr>
                <w:rFonts w:cstheme="minorHAnsi"/>
                <w:sz w:val="20"/>
                <w:lang w:val="sr-Cyrl-RS"/>
              </w:rPr>
              <w:t xml:space="preserve">лан организације саобраћаја на основу програма организације </w:t>
            </w:r>
            <w:r w:rsidRPr="00F64712">
              <w:rPr>
                <w:rFonts w:cstheme="minorHAnsi"/>
                <w:sz w:val="20"/>
                <w:lang w:val="sr-Cyrl-RS"/>
              </w:rPr>
              <w:t xml:space="preserve">извођења радова </w:t>
            </w:r>
            <w:r w:rsidRPr="00121D3A">
              <w:rPr>
                <w:rFonts w:cstheme="minorHAnsi"/>
                <w:sz w:val="20"/>
                <w:lang w:val="sr-Cyrl-RS"/>
              </w:rPr>
              <w:t xml:space="preserve">и доставити га </w:t>
            </w:r>
            <w:r w:rsidRPr="00F64712">
              <w:rPr>
                <w:rFonts w:cstheme="minorHAnsi"/>
                <w:sz w:val="20"/>
                <w:lang w:val="sr-Cyrl-RS"/>
              </w:rPr>
              <w:t xml:space="preserve">надлежним институцијама </w:t>
            </w:r>
            <w:r w:rsidRPr="00121D3A">
              <w:rPr>
                <w:rFonts w:cstheme="minorHAnsi"/>
                <w:sz w:val="20"/>
                <w:lang w:val="sr-Cyrl-RS"/>
              </w:rPr>
              <w:t>на преглед пре п</w:t>
            </w:r>
            <w:r w:rsidRPr="00F64712">
              <w:rPr>
                <w:rFonts w:cstheme="minorHAnsi"/>
                <w:sz w:val="20"/>
                <w:lang w:val="sr-Cyrl-RS"/>
              </w:rPr>
              <w:t>очетка извођења радова</w:t>
            </w:r>
            <w:r w:rsidRPr="00121D3A">
              <w:rPr>
                <w:rFonts w:cstheme="minorHAnsi"/>
                <w:sz w:val="20"/>
                <w:lang w:val="sr-Cyrl-RS"/>
              </w:rPr>
              <w:t>;</w:t>
            </w:r>
          </w:p>
          <w:p w14:paraId="1544592B" w14:textId="77777777" w:rsidR="00B503E3" w:rsidRPr="00121D3A" w:rsidRDefault="00B503E3" w:rsidP="001E62E8">
            <w:pPr>
              <w:pStyle w:val="ListParagraph"/>
              <w:numPr>
                <w:ilvl w:val="0"/>
                <w:numId w:val="26"/>
              </w:numPr>
              <w:tabs>
                <w:tab w:val="left" w:pos="993"/>
              </w:tabs>
              <w:adjustRightInd w:val="0"/>
              <w:snapToGrid w:val="0"/>
              <w:spacing w:beforeLines="25" w:before="60" w:afterLines="25" w:after="60"/>
              <w:ind w:left="277"/>
              <w:rPr>
                <w:rFonts w:cstheme="minorHAnsi"/>
                <w:sz w:val="20"/>
                <w:lang w:val="sr-Cyrl-RS"/>
              </w:rPr>
            </w:pPr>
            <w:r w:rsidRPr="00121D3A">
              <w:rPr>
                <w:rFonts w:cstheme="minorHAnsi"/>
                <w:sz w:val="20"/>
                <w:lang w:val="sr-Cyrl-RS"/>
              </w:rPr>
              <w:t>успоставити јасну организациону структуру и дужности за управљање саобраћајем</w:t>
            </w:r>
            <w:r w:rsidRPr="00F64712">
              <w:rPr>
                <w:rFonts w:cstheme="minorHAnsi"/>
                <w:sz w:val="20"/>
                <w:lang w:val="sr-Cyrl-RS"/>
              </w:rPr>
              <w:t>током извођења радова</w:t>
            </w:r>
            <w:r w:rsidRPr="00121D3A">
              <w:rPr>
                <w:rFonts w:cstheme="minorHAnsi"/>
                <w:sz w:val="20"/>
                <w:lang w:val="sr-Cyrl-RS"/>
              </w:rPr>
              <w:t xml:space="preserve">; </w:t>
            </w:r>
          </w:p>
          <w:p w14:paraId="7A1D9345" w14:textId="77777777" w:rsidR="00B503E3" w:rsidRPr="00121D3A" w:rsidRDefault="00B503E3" w:rsidP="001E62E8">
            <w:pPr>
              <w:pStyle w:val="ListParagraph"/>
              <w:numPr>
                <w:ilvl w:val="0"/>
                <w:numId w:val="26"/>
              </w:numPr>
              <w:tabs>
                <w:tab w:val="left" w:pos="993"/>
              </w:tabs>
              <w:adjustRightInd w:val="0"/>
              <w:snapToGrid w:val="0"/>
              <w:spacing w:beforeLines="25" w:before="60" w:afterLines="25" w:after="60"/>
              <w:ind w:left="277"/>
              <w:rPr>
                <w:rFonts w:cstheme="minorHAnsi"/>
                <w:sz w:val="20"/>
                <w:lang w:val="sr-Cyrl-RS"/>
              </w:rPr>
            </w:pPr>
            <w:r w:rsidRPr="00121D3A">
              <w:rPr>
                <w:rFonts w:cstheme="minorHAnsi"/>
                <w:sz w:val="20"/>
                <w:lang w:val="sr-Cyrl-RS"/>
              </w:rPr>
              <w:t xml:space="preserve">припрема детаљне мере управљања саобраћајем у зонама контроле саобраћаја за радове на путу на основу одобреног </w:t>
            </w:r>
            <w:r w:rsidRPr="00F64712">
              <w:rPr>
                <w:rFonts w:cstheme="minorHAnsi"/>
                <w:sz w:val="20"/>
                <w:lang w:val="sr-Cyrl-RS"/>
              </w:rPr>
              <w:t>П</w:t>
            </w:r>
            <w:r w:rsidRPr="00121D3A">
              <w:rPr>
                <w:rFonts w:cstheme="minorHAnsi"/>
                <w:sz w:val="20"/>
                <w:lang w:val="sr-Cyrl-RS"/>
              </w:rPr>
              <w:t xml:space="preserve">лан организације саобраћаја и спроводи ове мере; </w:t>
            </w:r>
          </w:p>
          <w:p w14:paraId="5BA7B74D" w14:textId="77777777" w:rsidR="00B503E3" w:rsidRPr="00121D3A" w:rsidRDefault="00B503E3" w:rsidP="001E62E8">
            <w:pPr>
              <w:pStyle w:val="ListParagraph"/>
              <w:numPr>
                <w:ilvl w:val="0"/>
                <w:numId w:val="26"/>
              </w:numPr>
              <w:tabs>
                <w:tab w:val="left" w:pos="993"/>
              </w:tabs>
              <w:adjustRightInd w:val="0"/>
              <w:snapToGrid w:val="0"/>
              <w:spacing w:beforeLines="25" w:before="60" w:afterLines="25" w:after="60"/>
              <w:ind w:left="277"/>
              <w:rPr>
                <w:rFonts w:cstheme="minorHAnsi"/>
                <w:sz w:val="20"/>
                <w:lang w:val="sr-Cyrl-RS"/>
              </w:rPr>
            </w:pPr>
            <w:r w:rsidRPr="00121D3A">
              <w:rPr>
                <w:rFonts w:cstheme="minorHAnsi"/>
                <w:sz w:val="20"/>
                <w:lang w:val="sr-Cyrl-RS"/>
              </w:rPr>
              <w:t>евидентира имплементацију ових мера и извештавају о свим проблемима када буду препознати;</w:t>
            </w:r>
          </w:p>
          <w:p w14:paraId="4C2FDAEA" w14:textId="77777777" w:rsidR="00B503E3" w:rsidRPr="00121D3A" w:rsidRDefault="00B503E3" w:rsidP="001E62E8">
            <w:pPr>
              <w:pStyle w:val="ListParagraph"/>
              <w:numPr>
                <w:ilvl w:val="0"/>
                <w:numId w:val="26"/>
              </w:numPr>
              <w:tabs>
                <w:tab w:val="left" w:pos="993"/>
              </w:tabs>
              <w:adjustRightInd w:val="0"/>
              <w:snapToGrid w:val="0"/>
              <w:spacing w:beforeLines="25" w:before="60" w:afterLines="25" w:after="60"/>
              <w:ind w:left="277"/>
              <w:rPr>
                <w:rFonts w:cstheme="minorHAnsi"/>
                <w:sz w:val="20"/>
                <w:lang w:val="sr-Cyrl-RS"/>
              </w:rPr>
            </w:pPr>
            <w:r w:rsidRPr="00121D3A">
              <w:rPr>
                <w:rFonts w:cstheme="minorHAnsi"/>
                <w:sz w:val="20"/>
                <w:lang w:val="sr-Cyrl-RS"/>
              </w:rPr>
              <w:t xml:space="preserve">припрема планове реаговања у ванредним ситуацијама за саобраћајне незгоде у грађевинарству; и </w:t>
            </w:r>
          </w:p>
          <w:p w14:paraId="62EE29F5" w14:textId="77777777" w:rsidR="00B503E3" w:rsidRPr="00121D3A" w:rsidRDefault="00B503E3" w:rsidP="001E62E8">
            <w:pPr>
              <w:pStyle w:val="ListParagraph"/>
              <w:numPr>
                <w:ilvl w:val="0"/>
                <w:numId w:val="26"/>
              </w:numPr>
              <w:tabs>
                <w:tab w:val="left" w:pos="993"/>
              </w:tabs>
              <w:adjustRightInd w:val="0"/>
              <w:snapToGrid w:val="0"/>
              <w:spacing w:beforeLines="25" w:before="60" w:afterLines="25" w:after="60"/>
              <w:ind w:left="277"/>
              <w:rPr>
                <w:rFonts w:cstheme="minorHAnsi"/>
                <w:sz w:val="20"/>
                <w:lang w:val="sr-Cyrl-RS"/>
              </w:rPr>
            </w:pPr>
            <w:r w:rsidRPr="00121D3A">
              <w:rPr>
                <w:rFonts w:cstheme="minorHAnsi"/>
                <w:sz w:val="20"/>
                <w:lang w:val="sr-Cyrl-RS"/>
              </w:rPr>
              <w:t>реаг</w:t>
            </w:r>
            <w:r w:rsidRPr="00F64712">
              <w:rPr>
                <w:rFonts w:cstheme="minorHAnsi"/>
                <w:sz w:val="20"/>
                <w:lang w:val="sr-Cyrl-RS"/>
              </w:rPr>
              <w:t>ује</w:t>
            </w:r>
            <w:r w:rsidRPr="00121D3A">
              <w:rPr>
                <w:rFonts w:cstheme="minorHAnsi"/>
                <w:sz w:val="20"/>
                <w:lang w:val="sr-Cyrl-RS"/>
              </w:rPr>
              <w:t xml:space="preserve"> на хитне случајеве саобраћајне несреће</w:t>
            </w:r>
            <w:r w:rsidRPr="00F64712">
              <w:rPr>
                <w:rFonts w:cstheme="minorHAnsi"/>
                <w:sz w:val="20"/>
                <w:lang w:val="sr-Cyrl-RS"/>
              </w:rPr>
              <w:t xml:space="preserve"> на градилишту </w:t>
            </w:r>
            <w:r w:rsidRPr="00121D3A">
              <w:rPr>
                <w:rFonts w:cstheme="minorHAnsi"/>
                <w:sz w:val="20"/>
                <w:lang w:val="sr-Cyrl-RS"/>
              </w:rPr>
              <w:t>по потреби.</w:t>
            </w:r>
          </w:p>
        </w:tc>
      </w:tr>
      <w:tr w:rsidR="00B503E3" w:rsidRPr="00121D3A" w14:paraId="0E013F18" w14:textId="77777777" w:rsidTr="004622C0">
        <w:tc>
          <w:tcPr>
            <w:tcW w:w="1951" w:type="dxa"/>
            <w:shd w:val="clear" w:color="auto" w:fill="auto"/>
          </w:tcPr>
          <w:p w14:paraId="731ECB1E" w14:textId="240E27A0" w:rsidR="00B503E3" w:rsidRPr="00F64712" w:rsidRDefault="00960892" w:rsidP="00BE1F01">
            <w:pPr>
              <w:tabs>
                <w:tab w:val="left" w:pos="993"/>
              </w:tabs>
              <w:adjustRightInd w:val="0"/>
              <w:snapToGrid w:val="0"/>
              <w:spacing w:beforeLines="25" w:before="60" w:afterLines="25" w:after="60"/>
              <w:rPr>
                <w:rFonts w:cstheme="minorHAnsi"/>
                <w:sz w:val="20"/>
                <w:lang w:val="sr-Cyrl-RS"/>
              </w:rPr>
            </w:pPr>
            <w:r w:rsidRPr="00F64712">
              <w:rPr>
                <w:rFonts w:cstheme="minorHAnsi"/>
                <w:sz w:val="20"/>
                <w:lang w:val="sr-Cyrl-RS"/>
              </w:rPr>
              <w:t xml:space="preserve">Општина </w:t>
            </w:r>
            <w:r w:rsidR="00706AEA">
              <w:rPr>
                <w:rFonts w:cstheme="minorHAnsi"/>
                <w:sz w:val="20"/>
                <w:lang w:val="sr-Cyrl-RS"/>
              </w:rPr>
              <w:t xml:space="preserve">Ћићевац </w:t>
            </w:r>
          </w:p>
        </w:tc>
        <w:tc>
          <w:tcPr>
            <w:tcW w:w="7506" w:type="dxa"/>
            <w:shd w:val="clear" w:color="auto" w:fill="auto"/>
          </w:tcPr>
          <w:p w14:paraId="7F632752" w14:textId="77777777" w:rsidR="00B503E3" w:rsidRPr="00121D3A" w:rsidRDefault="00B503E3" w:rsidP="001E62E8">
            <w:pPr>
              <w:pStyle w:val="ListParagraph"/>
              <w:numPr>
                <w:ilvl w:val="0"/>
                <w:numId w:val="25"/>
              </w:numPr>
              <w:tabs>
                <w:tab w:val="left" w:pos="993"/>
              </w:tabs>
              <w:adjustRightInd w:val="0"/>
              <w:snapToGrid w:val="0"/>
              <w:spacing w:beforeLines="25" w:before="60" w:afterLines="25" w:after="60"/>
              <w:ind w:left="277"/>
              <w:rPr>
                <w:rFonts w:cstheme="minorHAnsi"/>
                <w:sz w:val="20"/>
                <w:lang w:val="sr-Cyrl-RS"/>
              </w:rPr>
            </w:pPr>
            <w:r w:rsidRPr="00121D3A">
              <w:rPr>
                <w:rFonts w:cstheme="minorHAnsi"/>
                <w:sz w:val="20"/>
                <w:lang w:val="sr-Cyrl-RS"/>
              </w:rPr>
              <w:t xml:space="preserve">Прегледа </w:t>
            </w:r>
            <w:r w:rsidRPr="00F64712">
              <w:rPr>
                <w:rFonts w:cstheme="minorHAnsi"/>
                <w:sz w:val="20"/>
                <w:lang w:val="sr-Cyrl-RS"/>
              </w:rPr>
              <w:t>П</w:t>
            </w:r>
            <w:r w:rsidRPr="00121D3A">
              <w:rPr>
                <w:rFonts w:cstheme="minorHAnsi"/>
                <w:sz w:val="20"/>
                <w:lang w:val="sr-Cyrl-RS"/>
              </w:rPr>
              <w:t>лан организације саобраћаја</w:t>
            </w:r>
            <w:r w:rsidRPr="00F64712">
              <w:rPr>
                <w:rFonts w:cstheme="minorHAnsi"/>
                <w:sz w:val="20"/>
                <w:lang w:val="sr-Cyrl-RS"/>
              </w:rPr>
              <w:t xml:space="preserve"> и даје сагласност</w:t>
            </w:r>
            <w:r w:rsidRPr="00121D3A">
              <w:rPr>
                <w:rFonts w:cstheme="minorHAnsi"/>
                <w:sz w:val="20"/>
                <w:lang w:val="sr-Cyrl-RS"/>
              </w:rPr>
              <w:t xml:space="preserve">; </w:t>
            </w:r>
          </w:p>
          <w:p w14:paraId="19E86483" w14:textId="77777777" w:rsidR="00B503E3" w:rsidRPr="00121D3A" w:rsidRDefault="00B503E3" w:rsidP="001E62E8">
            <w:pPr>
              <w:pStyle w:val="ListParagraph"/>
              <w:numPr>
                <w:ilvl w:val="0"/>
                <w:numId w:val="25"/>
              </w:numPr>
              <w:tabs>
                <w:tab w:val="left" w:pos="993"/>
              </w:tabs>
              <w:adjustRightInd w:val="0"/>
              <w:snapToGrid w:val="0"/>
              <w:spacing w:beforeLines="25" w:before="60" w:afterLines="25" w:after="60"/>
              <w:ind w:left="277"/>
              <w:rPr>
                <w:rFonts w:cstheme="minorHAnsi"/>
                <w:sz w:val="20"/>
                <w:lang w:val="sr-Cyrl-RS"/>
              </w:rPr>
            </w:pPr>
            <w:r w:rsidRPr="00121D3A">
              <w:rPr>
                <w:rFonts w:cstheme="minorHAnsi"/>
                <w:sz w:val="20"/>
                <w:lang w:val="sr-Cyrl-RS"/>
              </w:rPr>
              <w:t>врши надзор и инспекцијски надзор над спровођењем управљања саобраћајем</w:t>
            </w:r>
            <w:r w:rsidRPr="00F64712">
              <w:rPr>
                <w:rFonts w:cstheme="minorHAnsi"/>
                <w:sz w:val="20"/>
                <w:lang w:val="sr-Cyrl-RS"/>
              </w:rPr>
              <w:t xml:space="preserve"> на градилишту</w:t>
            </w:r>
            <w:r w:rsidRPr="00121D3A">
              <w:rPr>
                <w:rFonts w:cstheme="minorHAnsi"/>
                <w:sz w:val="20"/>
                <w:lang w:val="sr-Cyrl-RS"/>
              </w:rPr>
              <w:t>;</w:t>
            </w:r>
          </w:p>
          <w:p w14:paraId="0364A27A" w14:textId="77777777" w:rsidR="00B503E3" w:rsidRPr="00121D3A" w:rsidRDefault="00B503E3" w:rsidP="001E62E8">
            <w:pPr>
              <w:pStyle w:val="ListParagraph"/>
              <w:numPr>
                <w:ilvl w:val="0"/>
                <w:numId w:val="25"/>
              </w:numPr>
              <w:tabs>
                <w:tab w:val="left" w:pos="993"/>
              </w:tabs>
              <w:adjustRightInd w:val="0"/>
              <w:snapToGrid w:val="0"/>
              <w:spacing w:beforeLines="25" w:before="60" w:afterLines="25" w:after="60"/>
              <w:ind w:left="277"/>
              <w:rPr>
                <w:rFonts w:cstheme="minorHAnsi"/>
                <w:sz w:val="20"/>
                <w:lang w:val="sr-Cyrl-RS"/>
              </w:rPr>
            </w:pPr>
            <w:r w:rsidRPr="00121D3A">
              <w:rPr>
                <w:rFonts w:cstheme="minorHAnsi"/>
                <w:sz w:val="20"/>
                <w:lang w:val="sr-Cyrl-RS"/>
              </w:rPr>
              <w:t>прегледа планове реаговања у ванредним ситуацијама за саобраћајне незгоде</w:t>
            </w:r>
            <w:r w:rsidRPr="00F64712">
              <w:rPr>
                <w:rFonts w:cstheme="minorHAnsi"/>
                <w:sz w:val="20"/>
                <w:lang w:val="sr-Cyrl-RS"/>
              </w:rPr>
              <w:t xml:space="preserve"> на градилишту</w:t>
            </w:r>
            <w:r w:rsidRPr="00121D3A">
              <w:rPr>
                <w:rFonts w:cstheme="minorHAnsi"/>
                <w:sz w:val="20"/>
                <w:lang w:val="sr-Cyrl-RS"/>
              </w:rPr>
              <w:t xml:space="preserve">; и </w:t>
            </w:r>
          </w:p>
          <w:p w14:paraId="46B9CE3A" w14:textId="77777777" w:rsidR="00B503E3" w:rsidRPr="00121D3A" w:rsidRDefault="00B503E3" w:rsidP="001E62E8">
            <w:pPr>
              <w:pStyle w:val="ListParagraph"/>
              <w:numPr>
                <w:ilvl w:val="0"/>
                <w:numId w:val="25"/>
              </w:numPr>
              <w:tabs>
                <w:tab w:val="left" w:pos="993"/>
              </w:tabs>
              <w:adjustRightInd w:val="0"/>
              <w:snapToGrid w:val="0"/>
              <w:spacing w:beforeLines="25" w:before="60" w:afterLines="25" w:after="60"/>
              <w:ind w:left="277"/>
              <w:rPr>
                <w:rFonts w:cstheme="minorHAnsi"/>
                <w:sz w:val="20"/>
                <w:lang w:val="sr-Cyrl-RS"/>
              </w:rPr>
            </w:pPr>
            <w:r w:rsidRPr="00121D3A">
              <w:rPr>
                <w:rFonts w:cstheme="minorHAnsi"/>
                <w:sz w:val="20"/>
                <w:lang w:val="sr-Cyrl-RS"/>
              </w:rPr>
              <w:t>реаг</w:t>
            </w:r>
            <w:r w:rsidRPr="00F64712">
              <w:rPr>
                <w:rFonts w:cstheme="minorHAnsi"/>
                <w:sz w:val="20"/>
                <w:lang w:val="sr-Cyrl-RS"/>
              </w:rPr>
              <w:t>ује</w:t>
            </w:r>
            <w:r w:rsidRPr="00121D3A">
              <w:rPr>
                <w:rFonts w:cstheme="minorHAnsi"/>
                <w:sz w:val="20"/>
                <w:lang w:val="sr-Cyrl-RS"/>
              </w:rPr>
              <w:t xml:space="preserve"> на хитне случајеве саобраћајне несреће </w:t>
            </w:r>
            <w:r w:rsidRPr="00F64712">
              <w:rPr>
                <w:rFonts w:cstheme="minorHAnsi"/>
                <w:sz w:val="20"/>
                <w:lang w:val="sr-Cyrl-RS"/>
              </w:rPr>
              <w:t xml:space="preserve">на градилишту </w:t>
            </w:r>
            <w:r w:rsidRPr="00121D3A">
              <w:rPr>
                <w:rFonts w:cstheme="minorHAnsi"/>
                <w:sz w:val="20"/>
                <w:lang w:val="sr-Cyrl-RS"/>
              </w:rPr>
              <w:t>по потреби.</w:t>
            </w:r>
          </w:p>
          <w:p w14:paraId="612971D7" w14:textId="77777777" w:rsidR="00B503E3" w:rsidRPr="00121D3A" w:rsidRDefault="00B503E3" w:rsidP="001E62E8">
            <w:pPr>
              <w:pStyle w:val="ListParagraph"/>
              <w:numPr>
                <w:ilvl w:val="0"/>
                <w:numId w:val="25"/>
              </w:numPr>
              <w:tabs>
                <w:tab w:val="left" w:pos="993"/>
              </w:tabs>
              <w:adjustRightInd w:val="0"/>
              <w:snapToGrid w:val="0"/>
              <w:spacing w:beforeLines="25" w:before="60" w:afterLines="25" w:after="60"/>
              <w:ind w:left="277"/>
              <w:rPr>
                <w:rFonts w:cstheme="minorHAnsi"/>
                <w:sz w:val="20"/>
                <w:lang w:val="sr-Cyrl-RS"/>
              </w:rPr>
            </w:pPr>
            <w:r w:rsidRPr="00121D3A">
              <w:rPr>
                <w:rFonts w:cstheme="minorHAnsi"/>
                <w:sz w:val="20"/>
                <w:lang w:val="sr-Cyrl-RS"/>
              </w:rPr>
              <w:t>Прилагођава аутобуска стајалишта и/или руте у складу са Планом организације саобраћаја и објављује одговарајуће информације јавности</w:t>
            </w:r>
            <w:r w:rsidRPr="00121D3A">
              <w:rPr>
                <w:rFonts w:cstheme="minorHAnsi"/>
                <w:lang w:val="sr-Cyrl-RS"/>
              </w:rPr>
              <w:t>;</w:t>
            </w:r>
          </w:p>
        </w:tc>
      </w:tr>
      <w:tr w:rsidR="00B503E3" w:rsidRPr="00121D3A" w14:paraId="5CB84D50" w14:textId="77777777" w:rsidTr="004622C0">
        <w:tc>
          <w:tcPr>
            <w:tcW w:w="1951" w:type="dxa"/>
            <w:shd w:val="clear" w:color="auto" w:fill="auto"/>
          </w:tcPr>
          <w:p w14:paraId="60DE241A" w14:textId="77777777" w:rsidR="00B503E3" w:rsidRPr="00121D3A" w:rsidRDefault="00B503E3" w:rsidP="004622C0">
            <w:pPr>
              <w:tabs>
                <w:tab w:val="left" w:pos="993"/>
              </w:tabs>
              <w:adjustRightInd w:val="0"/>
              <w:snapToGrid w:val="0"/>
              <w:spacing w:beforeLines="25" w:before="60" w:afterLines="25" w:after="60"/>
              <w:rPr>
                <w:rFonts w:cstheme="minorHAnsi"/>
                <w:sz w:val="20"/>
                <w:lang w:val="sr-Cyrl-RS"/>
              </w:rPr>
            </w:pPr>
            <w:r w:rsidRPr="00121D3A">
              <w:rPr>
                <w:rFonts w:cstheme="minorHAnsi"/>
                <w:sz w:val="20"/>
                <w:lang w:val="sr-Cyrl-RS"/>
              </w:rPr>
              <w:t>Други надлежни органи за путев</w:t>
            </w:r>
            <w:r w:rsidRPr="00F64712">
              <w:rPr>
                <w:rFonts w:cstheme="minorHAnsi"/>
                <w:sz w:val="20"/>
                <w:lang w:val="sr-Cyrl-RS"/>
              </w:rPr>
              <w:t>е</w:t>
            </w:r>
            <w:r w:rsidRPr="00121D3A">
              <w:rPr>
                <w:rFonts w:cstheme="minorHAnsi"/>
                <w:sz w:val="20"/>
                <w:lang w:val="sr-Cyrl-RS"/>
              </w:rPr>
              <w:t>.</w:t>
            </w:r>
          </w:p>
        </w:tc>
        <w:tc>
          <w:tcPr>
            <w:tcW w:w="7506" w:type="dxa"/>
            <w:shd w:val="clear" w:color="auto" w:fill="auto"/>
          </w:tcPr>
          <w:p w14:paraId="197DBF3D" w14:textId="081E4654" w:rsidR="00A04B56" w:rsidRPr="00121D3A" w:rsidRDefault="00B503E3" w:rsidP="001E62E8">
            <w:pPr>
              <w:pStyle w:val="ListParagraph"/>
              <w:numPr>
                <w:ilvl w:val="0"/>
                <w:numId w:val="27"/>
              </w:numPr>
              <w:tabs>
                <w:tab w:val="left" w:pos="993"/>
              </w:tabs>
              <w:adjustRightInd w:val="0"/>
              <w:snapToGrid w:val="0"/>
              <w:spacing w:beforeLines="25" w:before="60" w:afterLines="25" w:after="60"/>
              <w:ind w:left="187" w:hanging="270"/>
              <w:rPr>
                <w:rFonts w:cstheme="minorHAnsi"/>
                <w:sz w:val="20"/>
                <w:lang w:val="sr-Cyrl-RS"/>
              </w:rPr>
            </w:pPr>
            <w:r w:rsidRPr="00121D3A">
              <w:rPr>
                <w:rFonts w:cstheme="minorHAnsi"/>
                <w:sz w:val="20"/>
                <w:lang w:val="sr-Cyrl-RS"/>
              </w:rPr>
              <w:t xml:space="preserve">По потреби пружа сарадњу и подршку у управљању саобраћајем на градилишту; </w:t>
            </w:r>
          </w:p>
          <w:p w14:paraId="451BF5FA" w14:textId="176D986B" w:rsidR="00B503E3" w:rsidRPr="00121D3A" w:rsidRDefault="00B503E3" w:rsidP="001E62E8">
            <w:pPr>
              <w:pStyle w:val="ListParagraph"/>
              <w:numPr>
                <w:ilvl w:val="0"/>
                <w:numId w:val="27"/>
              </w:numPr>
              <w:tabs>
                <w:tab w:val="left" w:pos="993"/>
              </w:tabs>
              <w:adjustRightInd w:val="0"/>
              <w:snapToGrid w:val="0"/>
              <w:spacing w:beforeLines="25" w:before="60" w:afterLines="25" w:after="60"/>
              <w:ind w:left="187" w:hanging="270"/>
              <w:rPr>
                <w:rFonts w:cstheme="minorHAnsi"/>
                <w:sz w:val="20"/>
                <w:lang w:val="sr-Cyrl-RS"/>
              </w:rPr>
            </w:pPr>
            <w:r w:rsidRPr="00121D3A">
              <w:rPr>
                <w:rFonts w:cstheme="minorHAnsi"/>
                <w:sz w:val="20"/>
                <w:lang w:val="sr-Cyrl-RS"/>
              </w:rPr>
              <w:t xml:space="preserve"> реагује на хитне случајеве саобраћајне несреће по потреби.</w:t>
            </w:r>
          </w:p>
        </w:tc>
      </w:tr>
    </w:tbl>
    <w:p w14:paraId="6AA6D7C2" w14:textId="77777777" w:rsidR="00B503E3" w:rsidRPr="00F64712" w:rsidRDefault="00B503E3" w:rsidP="00B503E3">
      <w:pPr>
        <w:rPr>
          <w:rFonts w:cstheme="minorHAnsi"/>
          <w:lang w:val="sr-Cyrl-RS"/>
        </w:rPr>
      </w:pPr>
    </w:p>
    <w:p w14:paraId="5ACC1DEE" w14:textId="77777777" w:rsidR="00B503E3" w:rsidRPr="00F64712" w:rsidRDefault="00B503E3" w:rsidP="00B503E3">
      <w:pPr>
        <w:rPr>
          <w:rFonts w:cstheme="minorHAnsi"/>
          <w:b/>
          <w:bCs/>
          <w:lang w:val="sr-Cyrl-RS"/>
        </w:rPr>
      </w:pPr>
      <w:r w:rsidRPr="00F64712">
        <w:rPr>
          <w:rFonts w:cstheme="minorHAnsi"/>
          <w:b/>
          <w:bCs/>
          <w:lang w:val="sr-Cyrl-RS"/>
        </w:rPr>
        <w:t>5. Мере упрвљања саобраћајем</w:t>
      </w:r>
    </w:p>
    <w:p w14:paraId="63A51C5C" w14:textId="77777777" w:rsidR="00B503E3" w:rsidRPr="00F64712" w:rsidRDefault="00B503E3" w:rsidP="00706AEA">
      <w:pPr>
        <w:jc w:val="both"/>
        <w:rPr>
          <w:rFonts w:cstheme="minorHAnsi"/>
          <w:lang w:val="sr-Cyrl-RS"/>
        </w:rPr>
      </w:pPr>
      <w:r w:rsidRPr="00F64712">
        <w:rPr>
          <w:rFonts w:cstheme="minorHAnsi"/>
          <w:lang w:val="sr-Cyrl-RS"/>
        </w:rPr>
        <w:t>Детаљне мере управљања саобраћајем за период изградње биће припремљене на основу конкретних ситуација на деоницама саобраћајница у складу са одобреним ТОП-ом као и релевантним законима и прописима. Следеће основне мере, али не ограничавајући се само на њих, треба узети у обзир:</w:t>
      </w:r>
    </w:p>
    <w:p w14:paraId="503DF1A7" w14:textId="77777777" w:rsidR="00B503E3" w:rsidRPr="00F64712" w:rsidRDefault="00B503E3" w:rsidP="00706AEA">
      <w:pPr>
        <w:spacing w:after="120"/>
        <w:rPr>
          <w:rFonts w:cstheme="minorHAnsi"/>
          <w:lang w:val="sr-Cyrl-RS"/>
        </w:rPr>
      </w:pPr>
      <w:r w:rsidRPr="00F64712">
        <w:rPr>
          <w:rFonts w:cstheme="minorHAnsi"/>
          <w:lang w:val="sr-Cyrl-RS"/>
        </w:rPr>
        <w:t xml:space="preserve">(1) </w:t>
      </w:r>
      <w:r w:rsidRPr="00F64712">
        <w:rPr>
          <w:rFonts w:cstheme="minorHAnsi"/>
          <w:lang w:val="sr-Cyrl-RS"/>
        </w:rPr>
        <w:tab/>
        <w:t>Изводити градњу део по део, и избегавати градњу која би могла узроковати саобраћајне гужве великих размера.</w:t>
      </w:r>
    </w:p>
    <w:p w14:paraId="736C73A6" w14:textId="77777777" w:rsidR="00B503E3" w:rsidRPr="00F64712" w:rsidRDefault="00B503E3" w:rsidP="00706AEA">
      <w:pPr>
        <w:spacing w:after="120"/>
        <w:rPr>
          <w:rFonts w:cstheme="minorHAnsi"/>
          <w:lang w:val="sr-Cyrl-RS"/>
        </w:rPr>
      </w:pPr>
      <w:r w:rsidRPr="00F64712">
        <w:rPr>
          <w:rFonts w:cstheme="minorHAnsi"/>
          <w:lang w:val="sr-Cyrl-RS"/>
        </w:rPr>
        <w:t xml:space="preserve">(2) </w:t>
      </w:r>
      <w:r w:rsidRPr="00F64712">
        <w:rPr>
          <w:rFonts w:cstheme="minorHAnsi"/>
          <w:lang w:val="sr-Cyrl-RS"/>
        </w:rPr>
        <w:tab/>
        <w:t>Поставити посебну саобраћајну сигнализацију за преусмеравање саобраћаја од градилишта.</w:t>
      </w:r>
    </w:p>
    <w:p w14:paraId="229D9B4C" w14:textId="77777777" w:rsidR="00B503E3" w:rsidRPr="00F64712" w:rsidRDefault="00B503E3" w:rsidP="00706AEA">
      <w:pPr>
        <w:spacing w:after="120"/>
        <w:rPr>
          <w:rFonts w:cstheme="minorHAnsi"/>
          <w:lang w:val="sr-Cyrl-RS"/>
        </w:rPr>
      </w:pPr>
      <w:r w:rsidRPr="00F64712">
        <w:rPr>
          <w:rFonts w:cstheme="minorHAnsi"/>
          <w:lang w:val="sr-Cyrl-RS"/>
        </w:rPr>
        <w:t xml:space="preserve">(3) </w:t>
      </w:r>
      <w:r w:rsidRPr="00F64712">
        <w:rPr>
          <w:rFonts w:cstheme="minorHAnsi"/>
          <w:lang w:val="sr-Cyrl-RS"/>
        </w:rPr>
        <w:tab/>
        <w:t xml:space="preserve">Вршити координацију са локалним властима и заједницама по питању изградње и локације привремених приступних путева и праваца, укључујући оне које користе грађевинска возила; </w:t>
      </w:r>
    </w:p>
    <w:p w14:paraId="135B6CFB" w14:textId="77777777" w:rsidR="00B503E3" w:rsidRPr="00F64712" w:rsidRDefault="00B503E3" w:rsidP="00706AEA">
      <w:pPr>
        <w:spacing w:after="120"/>
        <w:rPr>
          <w:rFonts w:cstheme="minorHAnsi"/>
          <w:lang w:val="sr-Cyrl-RS"/>
        </w:rPr>
      </w:pPr>
      <w:r w:rsidRPr="00F64712">
        <w:rPr>
          <w:rFonts w:cstheme="minorHAnsi"/>
          <w:lang w:val="sr-Cyrl-RS"/>
        </w:rPr>
        <w:t xml:space="preserve">(4) </w:t>
      </w:r>
      <w:r w:rsidRPr="00F64712">
        <w:rPr>
          <w:rFonts w:cstheme="minorHAnsi"/>
          <w:lang w:val="sr-Cyrl-RS"/>
        </w:rPr>
        <w:tab/>
        <w:t>Прилагодии аутобуска стајалишта или руте на основу локације градилишта.</w:t>
      </w:r>
    </w:p>
    <w:p w14:paraId="35709FC4" w14:textId="77777777" w:rsidR="00B503E3" w:rsidRPr="00F64712" w:rsidRDefault="00B503E3" w:rsidP="00706AEA">
      <w:pPr>
        <w:spacing w:after="120"/>
        <w:rPr>
          <w:rFonts w:cstheme="minorHAnsi"/>
          <w:lang w:val="sr-Cyrl-RS"/>
        </w:rPr>
      </w:pPr>
      <w:r w:rsidRPr="00F64712">
        <w:rPr>
          <w:rFonts w:cstheme="minorHAnsi"/>
          <w:lang w:val="sr-Cyrl-RS"/>
        </w:rPr>
        <w:t xml:space="preserve">(5) </w:t>
      </w:r>
      <w:r w:rsidRPr="00F64712">
        <w:rPr>
          <w:rFonts w:cstheme="minorHAnsi"/>
          <w:lang w:val="sr-Cyrl-RS"/>
        </w:rPr>
        <w:tab/>
        <w:t>Користити јавне медије како би упознали јавност са детаљним информацијама о контроли саобраћаја.</w:t>
      </w:r>
    </w:p>
    <w:p w14:paraId="3CAE0017" w14:textId="77777777" w:rsidR="00B503E3" w:rsidRPr="00F64712" w:rsidRDefault="00B503E3" w:rsidP="00706AEA">
      <w:pPr>
        <w:spacing w:after="120"/>
        <w:rPr>
          <w:rFonts w:cstheme="minorHAnsi"/>
          <w:lang w:val="sr-Cyrl-RS"/>
        </w:rPr>
      </w:pPr>
      <w:r w:rsidRPr="00F64712">
        <w:rPr>
          <w:rFonts w:cstheme="minorHAnsi"/>
          <w:lang w:val="sr-Cyrl-RS"/>
        </w:rPr>
        <w:t xml:space="preserve">(6) </w:t>
      </w:r>
      <w:r w:rsidRPr="00F64712">
        <w:rPr>
          <w:rFonts w:cstheme="minorHAnsi"/>
          <w:lang w:val="sr-Cyrl-RS"/>
        </w:rPr>
        <w:tab/>
        <w:t xml:space="preserve">Одредити одговарајућу трасу саобраћања теретних возила до и од градилишта током изградње; </w:t>
      </w:r>
    </w:p>
    <w:p w14:paraId="7A463CAE" w14:textId="77777777" w:rsidR="00B503E3" w:rsidRPr="00F64712" w:rsidRDefault="00B503E3" w:rsidP="00706AEA">
      <w:pPr>
        <w:spacing w:after="120"/>
        <w:rPr>
          <w:rFonts w:cstheme="minorHAnsi"/>
          <w:lang w:val="sr-Cyrl-RS"/>
        </w:rPr>
      </w:pPr>
      <w:r w:rsidRPr="00F64712">
        <w:rPr>
          <w:rFonts w:cstheme="minorHAnsi"/>
          <w:lang w:val="sr-Cyrl-RS"/>
        </w:rPr>
        <w:t xml:space="preserve">(7) </w:t>
      </w:r>
      <w:r w:rsidRPr="00F64712">
        <w:rPr>
          <w:rFonts w:cstheme="minorHAnsi"/>
          <w:lang w:val="sr-Cyrl-RS"/>
        </w:rPr>
        <w:tab/>
        <w:t>Идентификовати оне који су одговорни за спровођење и управљање процедурама</w:t>
      </w:r>
    </w:p>
    <w:p w14:paraId="7392E69B" w14:textId="77777777" w:rsidR="00B503E3" w:rsidRPr="00F64712" w:rsidRDefault="00B503E3" w:rsidP="00706AEA">
      <w:pPr>
        <w:spacing w:after="120"/>
        <w:rPr>
          <w:rFonts w:cstheme="minorHAnsi"/>
          <w:lang w:val="sr-Cyrl-RS"/>
        </w:rPr>
      </w:pPr>
      <w:r w:rsidRPr="00F64712">
        <w:rPr>
          <w:rFonts w:cstheme="minorHAnsi"/>
          <w:lang w:val="sr-Cyrl-RS"/>
        </w:rPr>
        <w:lastRenderedPageBreak/>
        <w:t xml:space="preserve">(8) </w:t>
      </w:r>
      <w:r w:rsidRPr="00F64712">
        <w:rPr>
          <w:rFonts w:cstheme="minorHAnsi"/>
          <w:lang w:val="sr-Cyrl-RS"/>
        </w:rPr>
        <w:tab/>
        <w:t>Контролисати и вршити надзор саобраћаја на улазима у градилиште;</w:t>
      </w:r>
    </w:p>
    <w:p w14:paraId="65A5AAD6" w14:textId="77777777" w:rsidR="00B503E3" w:rsidRPr="00F64712" w:rsidRDefault="00B503E3" w:rsidP="00706AEA">
      <w:pPr>
        <w:spacing w:after="120"/>
        <w:rPr>
          <w:rFonts w:cstheme="minorHAnsi"/>
          <w:lang w:val="sr-Cyrl-RS"/>
        </w:rPr>
      </w:pPr>
      <w:r w:rsidRPr="00F64712">
        <w:rPr>
          <w:rFonts w:cstheme="minorHAnsi"/>
          <w:lang w:val="sr-Cyrl-RS"/>
        </w:rPr>
        <w:t xml:space="preserve">(9) </w:t>
      </w:r>
      <w:r w:rsidRPr="00F64712">
        <w:rPr>
          <w:rFonts w:cstheme="minorHAnsi"/>
          <w:lang w:val="sr-Cyrl-RS"/>
        </w:rPr>
        <w:tab/>
        <w:t>Поставити одговарајуће објекте за управљање саобраћајем као што су баријере, светла, заштитне ограде и ознаке према потреби унутар зона контроле саобраћаја за радове на путу.</w:t>
      </w:r>
    </w:p>
    <w:p w14:paraId="1F97CE8D" w14:textId="77777777" w:rsidR="00B503E3" w:rsidRPr="00F64712" w:rsidRDefault="00B503E3" w:rsidP="00706AEA">
      <w:pPr>
        <w:spacing w:after="120"/>
        <w:rPr>
          <w:rFonts w:cstheme="minorHAnsi"/>
          <w:lang w:val="sr-Cyrl-RS"/>
        </w:rPr>
      </w:pPr>
      <w:r w:rsidRPr="00F64712">
        <w:rPr>
          <w:rFonts w:cstheme="minorHAnsi"/>
          <w:lang w:val="sr-Cyrl-RS"/>
        </w:rPr>
        <w:t xml:space="preserve">(10) </w:t>
      </w:r>
      <w:r w:rsidRPr="00F64712">
        <w:rPr>
          <w:rFonts w:cstheme="minorHAnsi"/>
          <w:lang w:val="sr-Cyrl-RS"/>
        </w:rPr>
        <w:tab/>
        <w:t xml:space="preserve">Кретање великих возила треба да се одвија тако да се избегне време најгушћег саобраћаја на локалној саобраћајној мрежи </w:t>
      </w:r>
    </w:p>
    <w:p w14:paraId="1DDBC5E6" w14:textId="77777777" w:rsidR="00B503E3" w:rsidRPr="00F64712" w:rsidRDefault="00B503E3" w:rsidP="00706AEA">
      <w:pPr>
        <w:spacing w:after="120"/>
        <w:rPr>
          <w:rFonts w:cstheme="minorHAnsi"/>
          <w:lang w:val="sr-Cyrl-RS"/>
        </w:rPr>
      </w:pPr>
      <w:r w:rsidRPr="00F64712">
        <w:rPr>
          <w:rFonts w:cstheme="minorHAnsi"/>
          <w:lang w:val="sr-Cyrl-RS"/>
        </w:rPr>
        <w:t xml:space="preserve">(11) </w:t>
      </w:r>
      <w:r w:rsidRPr="00F64712">
        <w:rPr>
          <w:rFonts w:cstheme="minorHAnsi"/>
          <w:lang w:val="sr-Cyrl-RS"/>
        </w:rPr>
        <w:tab/>
        <w:t>Осигурати приступне путеве за пешаке и/или поставити одговарајуће сигурне заштитне ограде и ознаке по потреби .</w:t>
      </w:r>
    </w:p>
    <w:p w14:paraId="1343D7C2" w14:textId="77777777" w:rsidR="00B503E3" w:rsidRPr="00F64712" w:rsidRDefault="00B503E3" w:rsidP="00706AEA">
      <w:pPr>
        <w:spacing w:after="120"/>
        <w:rPr>
          <w:rFonts w:cstheme="minorHAnsi"/>
          <w:lang w:val="sr-Cyrl-RS"/>
        </w:rPr>
      </w:pPr>
      <w:r w:rsidRPr="00F64712">
        <w:rPr>
          <w:rFonts w:cstheme="minorHAnsi"/>
          <w:lang w:val="sr-Cyrl-RS"/>
        </w:rPr>
        <w:t xml:space="preserve">(12) </w:t>
      </w:r>
      <w:r w:rsidRPr="00F64712">
        <w:rPr>
          <w:rFonts w:cstheme="minorHAnsi"/>
          <w:lang w:val="sr-Cyrl-RS"/>
        </w:rPr>
        <w:tab/>
        <w:t>Изградити привремене пешачке мостове који ће подразумевати одговарајуће безбедносне мере као што су ограде</w:t>
      </w:r>
    </w:p>
    <w:p w14:paraId="2CB8E0BB" w14:textId="77777777" w:rsidR="00B503E3" w:rsidRPr="00F64712" w:rsidRDefault="00B503E3" w:rsidP="00706AEA">
      <w:pPr>
        <w:spacing w:after="120"/>
        <w:rPr>
          <w:rFonts w:cstheme="minorHAnsi"/>
          <w:lang w:val="sr-Cyrl-RS"/>
        </w:rPr>
      </w:pPr>
      <w:r w:rsidRPr="00F64712">
        <w:rPr>
          <w:rFonts w:cstheme="minorHAnsi"/>
          <w:lang w:val="sr-Cyrl-RS"/>
        </w:rPr>
        <w:t xml:space="preserve">(13) </w:t>
      </w:r>
      <w:r w:rsidRPr="00F64712">
        <w:rPr>
          <w:rFonts w:cstheme="minorHAnsi"/>
          <w:lang w:val="sr-Cyrl-RS"/>
        </w:rPr>
        <w:tab/>
        <w:t xml:space="preserve">Трасе кретања пешака морају бити прилагођене кретању инвалида; </w:t>
      </w:r>
    </w:p>
    <w:p w14:paraId="4B9222B3" w14:textId="77777777" w:rsidR="00B503E3" w:rsidRPr="00F64712" w:rsidRDefault="00B503E3" w:rsidP="00706AEA">
      <w:pPr>
        <w:spacing w:after="120"/>
        <w:rPr>
          <w:rFonts w:cstheme="minorHAnsi"/>
          <w:lang w:val="sr-Cyrl-RS"/>
        </w:rPr>
      </w:pPr>
      <w:r w:rsidRPr="00F64712">
        <w:rPr>
          <w:rFonts w:cstheme="minorHAnsi"/>
          <w:lang w:val="sr-Cyrl-RS"/>
        </w:rPr>
        <w:t xml:space="preserve">(14) </w:t>
      </w:r>
      <w:r w:rsidRPr="00F64712">
        <w:rPr>
          <w:rFonts w:cstheme="minorHAnsi"/>
          <w:lang w:val="sr-Cyrl-RS"/>
        </w:rPr>
        <w:tab/>
        <w:t>Правилно распоредите грађевинске раднике, машине и материјале на градилишту како бисте спречили непотребно загушење саобраћаја.</w:t>
      </w:r>
    </w:p>
    <w:p w14:paraId="404A12C8" w14:textId="77777777" w:rsidR="00B503E3" w:rsidRPr="00F64712" w:rsidRDefault="00B503E3" w:rsidP="00706AEA">
      <w:pPr>
        <w:spacing w:after="120"/>
        <w:rPr>
          <w:rFonts w:cstheme="minorHAnsi"/>
          <w:lang w:val="sr-Cyrl-RS"/>
        </w:rPr>
      </w:pPr>
      <w:r w:rsidRPr="00F64712">
        <w:rPr>
          <w:rFonts w:cstheme="minorHAnsi"/>
          <w:lang w:val="sr-Cyrl-RS"/>
        </w:rPr>
        <w:t xml:space="preserve">(15) </w:t>
      </w:r>
      <w:r w:rsidRPr="00F64712">
        <w:rPr>
          <w:rFonts w:cstheme="minorHAnsi"/>
          <w:lang w:val="sr-Cyrl-RS"/>
        </w:rPr>
        <w:tab/>
        <w:t xml:space="preserve">Особље за сигурност сваког грађевинског тима треба свакодневно прегледати градилиште и потребно је одредити посебно особље које ће преусмеравати саобраћај у вршним сатима грађевинских радова или настајање гужве у саобраћају. </w:t>
      </w:r>
    </w:p>
    <w:p w14:paraId="74BF4FC1" w14:textId="77777777" w:rsidR="00B503E3" w:rsidRPr="00F64712" w:rsidRDefault="00B503E3" w:rsidP="00706AEA">
      <w:pPr>
        <w:spacing w:after="120"/>
        <w:rPr>
          <w:rFonts w:cstheme="minorHAnsi"/>
          <w:lang w:val="sr-Cyrl-RS"/>
        </w:rPr>
      </w:pPr>
      <w:r w:rsidRPr="00F64712">
        <w:rPr>
          <w:rFonts w:cstheme="minorHAnsi"/>
          <w:lang w:val="sr-Cyrl-RS"/>
        </w:rPr>
        <w:t xml:space="preserve">(16) </w:t>
      </w:r>
      <w:r w:rsidRPr="00F64712">
        <w:rPr>
          <w:rFonts w:cstheme="minorHAnsi"/>
          <w:lang w:val="sr-Cyrl-RS"/>
        </w:rPr>
        <w:tab/>
        <w:t xml:space="preserve">Резервисати посебне прелазе за прелазак пешака у близини школа, болница и вртића, и/или одредите одређено особље за преусмеравање саобраћаја према потреби на основу специфичних ситуација. </w:t>
      </w:r>
    </w:p>
    <w:p w14:paraId="6A639BCB" w14:textId="77777777" w:rsidR="00B503E3" w:rsidRPr="00F64712" w:rsidRDefault="00B503E3" w:rsidP="00706AEA">
      <w:pPr>
        <w:spacing w:after="120"/>
        <w:rPr>
          <w:rFonts w:cstheme="minorHAnsi"/>
          <w:lang w:val="sr-Cyrl-RS"/>
        </w:rPr>
      </w:pPr>
      <w:r w:rsidRPr="00F64712">
        <w:rPr>
          <w:rFonts w:cstheme="minorHAnsi"/>
          <w:lang w:val="sr-Cyrl-RS"/>
        </w:rPr>
        <w:t xml:space="preserve">(17) </w:t>
      </w:r>
      <w:r w:rsidRPr="00F64712">
        <w:rPr>
          <w:rFonts w:cstheme="minorHAnsi"/>
          <w:lang w:val="sr-Cyrl-RS"/>
        </w:rPr>
        <w:tab/>
        <w:t xml:space="preserve">Благовремено изврши поправку сваке штете коју направе грађевинска возила на јавним путевима у околини градилишта; </w:t>
      </w:r>
    </w:p>
    <w:p w14:paraId="0A5C9E2E" w14:textId="77777777" w:rsidR="00B503E3" w:rsidRPr="00F64712" w:rsidRDefault="00B503E3" w:rsidP="00706AEA">
      <w:pPr>
        <w:spacing w:after="120"/>
        <w:rPr>
          <w:rFonts w:cstheme="minorHAnsi"/>
          <w:lang w:val="sr-Cyrl-RS"/>
        </w:rPr>
      </w:pPr>
      <w:r w:rsidRPr="00F64712">
        <w:rPr>
          <w:rFonts w:cstheme="minorHAnsi"/>
          <w:lang w:val="sr-Cyrl-RS"/>
        </w:rPr>
        <w:t xml:space="preserve">(18) </w:t>
      </w:r>
      <w:r w:rsidRPr="00F64712">
        <w:rPr>
          <w:rFonts w:cstheme="minorHAnsi"/>
          <w:lang w:val="sr-Cyrl-RS"/>
        </w:rPr>
        <w:tab/>
        <w:t xml:space="preserve">Без одлагања очистити све јавне путеве и површине у случају контаминације/ изливања које проузрокују Извођачи или подизвођачи; </w:t>
      </w:r>
    </w:p>
    <w:p w14:paraId="1E2CFF9D" w14:textId="77777777" w:rsidR="00B503E3" w:rsidRPr="00F64712" w:rsidRDefault="00B503E3" w:rsidP="00B503E3">
      <w:pPr>
        <w:rPr>
          <w:rFonts w:cstheme="minorHAnsi"/>
          <w:lang w:val="sr-Cyrl-RS"/>
        </w:rPr>
      </w:pPr>
      <w:r w:rsidRPr="00F64712">
        <w:rPr>
          <w:rFonts w:cstheme="minorHAnsi"/>
          <w:lang w:val="sr-Cyrl-RS"/>
        </w:rPr>
        <w:t xml:space="preserve">(19) </w:t>
      </w:r>
      <w:r w:rsidRPr="00F64712">
        <w:rPr>
          <w:rFonts w:cstheme="minorHAnsi"/>
          <w:lang w:val="sr-Cyrl-RS"/>
        </w:rPr>
        <w:tab/>
        <w:t>Када се заврши изградња деонице улице, одмах очистити локацију, уклонити ограду и спроведите повратак саобраћаја у првобитан режим.</w:t>
      </w:r>
    </w:p>
    <w:p w14:paraId="3F56E6A7" w14:textId="77777777" w:rsidR="00B503E3" w:rsidRPr="00F64712" w:rsidRDefault="00B503E3" w:rsidP="00B503E3">
      <w:pPr>
        <w:rPr>
          <w:rFonts w:cstheme="minorHAnsi"/>
          <w:b/>
          <w:bCs/>
          <w:lang w:val="sr-Cyrl-RS"/>
        </w:rPr>
      </w:pPr>
      <w:r w:rsidRPr="00F64712">
        <w:rPr>
          <w:rFonts w:cstheme="minorHAnsi"/>
          <w:b/>
          <w:bCs/>
          <w:lang w:val="sr-Cyrl-RS"/>
        </w:rPr>
        <w:t xml:space="preserve">6. Планови хитног реаговања на саобраћајне незгоде </w:t>
      </w:r>
    </w:p>
    <w:p w14:paraId="03DB6C7D" w14:textId="77777777" w:rsidR="00B503E3" w:rsidRPr="00F64712" w:rsidRDefault="00B503E3" w:rsidP="00130B3F">
      <w:pPr>
        <w:jc w:val="both"/>
        <w:rPr>
          <w:rFonts w:cstheme="minorHAnsi"/>
          <w:lang w:val="sr-Cyrl-RS"/>
        </w:rPr>
      </w:pPr>
      <w:r w:rsidRPr="00F64712">
        <w:rPr>
          <w:rFonts w:cstheme="minorHAnsi"/>
          <w:lang w:val="sr-Cyrl-RS"/>
        </w:rPr>
        <w:t>Извођачи треба да припреме детаљан план реаговања у ванредним ситуацијама за саобраћајне незгоде у грађевинарству и опремити неопходне објекте за поступање у ванредним ситуацијама. Они би требали успоставити комбиновани механизам хитног одговора на саобраћајне несреће са  представницима локалне самоуправе и другим релевантним телима надлежним за јавне објекте који се односе на путеве. Превентивне мере треба предузети како би се избегле несреће у изградњи, те благовремено пријавити и предузети радње када се појаве проблеми.</w:t>
      </w:r>
    </w:p>
    <w:p w14:paraId="45C05190" w14:textId="77777777" w:rsidR="00B503E3" w:rsidRPr="00F64712" w:rsidRDefault="00B503E3" w:rsidP="00B503E3">
      <w:pPr>
        <w:rPr>
          <w:rFonts w:cstheme="minorHAnsi"/>
          <w:lang w:val="sr-Cyrl-RS"/>
        </w:rPr>
      </w:pPr>
    </w:p>
    <w:p w14:paraId="47A1A496" w14:textId="3D2B439B" w:rsidR="00E41FA8" w:rsidRPr="00F64712" w:rsidRDefault="00E41FA8" w:rsidP="00E41FA8">
      <w:pPr>
        <w:rPr>
          <w:rFonts w:cstheme="minorHAnsi"/>
          <w:lang w:val="sr-Latn-RS"/>
        </w:rPr>
      </w:pPr>
    </w:p>
    <w:p w14:paraId="1F33EFE7" w14:textId="77777777" w:rsidR="00E41FA8" w:rsidRPr="00F64712" w:rsidRDefault="00E41FA8" w:rsidP="00E41FA8">
      <w:pPr>
        <w:rPr>
          <w:rFonts w:cstheme="minorHAnsi"/>
          <w:lang w:val="sr-Latn-RS"/>
        </w:rPr>
        <w:sectPr w:rsidR="00E41FA8" w:rsidRPr="00F64712" w:rsidSect="002D2778">
          <w:pgSz w:w="12240" w:h="15840"/>
          <w:pgMar w:top="1080" w:right="1440" w:bottom="1080" w:left="1440" w:header="720" w:footer="720" w:gutter="0"/>
          <w:cols w:space="720"/>
          <w:docGrid w:linePitch="360"/>
        </w:sectPr>
      </w:pPr>
    </w:p>
    <w:p w14:paraId="3CF8D962" w14:textId="77777777" w:rsidR="009E1F29" w:rsidRPr="00F64712" w:rsidRDefault="009E1F29" w:rsidP="009E1F29">
      <w:pPr>
        <w:rPr>
          <w:rFonts w:cstheme="minorHAnsi"/>
          <w:sz w:val="16"/>
          <w:szCs w:val="16"/>
          <w:lang w:val="sr-Cyrl-RS"/>
        </w:rPr>
      </w:pPr>
      <w:bookmarkStart w:id="51" w:name="_Toc152672722"/>
    </w:p>
    <w:p w14:paraId="0DB943D9" w14:textId="0718B991" w:rsidR="00960892" w:rsidRDefault="00960892" w:rsidP="00A20DF7">
      <w:pPr>
        <w:pStyle w:val="Heading1"/>
        <w:numPr>
          <w:ilvl w:val="0"/>
          <w:numId w:val="0"/>
        </w:numPr>
        <w:ind w:left="360" w:hanging="360"/>
      </w:pPr>
      <w:bookmarkStart w:id="52" w:name="_Toc201067679"/>
      <w:bookmarkStart w:id="53" w:name="_Toc164152366"/>
      <w:bookmarkEnd w:id="51"/>
      <w:r w:rsidRPr="00F64712">
        <w:t xml:space="preserve">Прилог 04 – Потенцијална зона директног утицаја реализације </w:t>
      </w:r>
      <w:r w:rsidR="00BF4A9E">
        <w:t>ЈЛС Пр</w:t>
      </w:r>
      <w:r w:rsidRPr="00F64712">
        <w:t xml:space="preserve">ојекта на становништво </w:t>
      </w:r>
      <w:r w:rsidR="00FB03F6">
        <w:t>Доњег Милановца</w:t>
      </w:r>
      <w:bookmarkEnd w:id="52"/>
      <w:r w:rsidR="00FB03F6">
        <w:t xml:space="preserve"> </w:t>
      </w:r>
      <w:r w:rsidR="00A20DF7">
        <w:t xml:space="preserve"> </w:t>
      </w:r>
      <w:r w:rsidRPr="00F64712">
        <w:t xml:space="preserve"> </w:t>
      </w:r>
      <w:bookmarkEnd w:id="53"/>
    </w:p>
    <w:p w14:paraId="366885E9" w14:textId="29543A53" w:rsidR="00FB03F6" w:rsidRDefault="00FB03F6" w:rsidP="00FB03F6">
      <w:r>
        <w:rPr>
          <w:noProof/>
        </w:rPr>
        <w:drawing>
          <wp:inline distT="0" distB="0" distL="0" distR="0" wp14:anchorId="1F4E3AA7" wp14:editId="172CCA80">
            <wp:extent cx="8921750" cy="4117340"/>
            <wp:effectExtent l="0" t="0" r="0" b="0"/>
            <wp:docPr id="873668089" name="image1.jpg" descr="A map of a city&#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jpg" descr="A map of a city&#10;&#10;AI-generated content may be incorrect."/>
                    <pic:cNvPicPr preferRelativeResize="0"/>
                  </pic:nvPicPr>
                  <pic:blipFill>
                    <a:blip r:embed="rId24"/>
                    <a:srcRect/>
                    <a:stretch>
                      <a:fillRect/>
                    </a:stretch>
                  </pic:blipFill>
                  <pic:spPr>
                    <a:xfrm>
                      <a:off x="0" y="0"/>
                      <a:ext cx="8921750" cy="4117340"/>
                    </a:xfrm>
                    <a:prstGeom prst="rect">
                      <a:avLst/>
                    </a:prstGeom>
                    <a:ln/>
                  </pic:spPr>
                </pic:pic>
              </a:graphicData>
            </a:graphic>
          </wp:inline>
        </w:drawing>
      </w:r>
    </w:p>
    <w:p w14:paraId="7DBD4175" w14:textId="77777777" w:rsidR="00FB03F6" w:rsidRDefault="00FB03F6" w:rsidP="00FB03F6">
      <w:pPr>
        <w:pStyle w:val="Heading2"/>
        <w:ind w:left="1276" w:hanging="1276"/>
        <w:rPr>
          <w:lang w:val="sr-Cyrl-RS"/>
        </w:rPr>
      </w:pPr>
      <w:bookmarkStart w:id="54" w:name="_Toc201055040"/>
    </w:p>
    <w:p w14:paraId="09325E3A" w14:textId="77777777" w:rsidR="00FB03F6" w:rsidRDefault="00FB03F6" w:rsidP="00FB03F6">
      <w:pPr>
        <w:pStyle w:val="Heading2"/>
        <w:ind w:left="1276" w:hanging="1276"/>
        <w:rPr>
          <w:lang w:val="sr-Cyrl-RS"/>
        </w:rPr>
      </w:pPr>
    </w:p>
    <w:p w14:paraId="09CE336F" w14:textId="77777777" w:rsidR="00FB03F6" w:rsidRDefault="00FB03F6" w:rsidP="00FB03F6">
      <w:pPr>
        <w:rPr>
          <w:lang w:val="sr-Cyrl-RS"/>
        </w:rPr>
      </w:pPr>
    </w:p>
    <w:p w14:paraId="497D4779" w14:textId="77777777" w:rsidR="00FB03F6" w:rsidRPr="00FB03F6" w:rsidRDefault="00FB03F6" w:rsidP="00FB03F6">
      <w:pPr>
        <w:rPr>
          <w:lang w:val="sr-Cyrl-RS"/>
        </w:rPr>
      </w:pPr>
    </w:p>
    <w:p w14:paraId="3838227E" w14:textId="56A1687D" w:rsidR="00FB03F6" w:rsidRPr="00E06833" w:rsidRDefault="00FB03F6" w:rsidP="00FB03F6">
      <w:pPr>
        <w:pStyle w:val="Heading2"/>
        <w:ind w:left="1276" w:hanging="1276"/>
      </w:pPr>
      <w:bookmarkStart w:id="55" w:name="_Toc201067680"/>
      <w:proofErr w:type="spellStart"/>
      <w:r w:rsidRPr="00E06833">
        <w:lastRenderedPageBreak/>
        <w:t>Прилог</w:t>
      </w:r>
      <w:proofErr w:type="spellEnd"/>
      <w:r w:rsidRPr="00E06833">
        <w:t xml:space="preserve"> 05</w:t>
      </w:r>
      <w:r>
        <w:t>:</w:t>
      </w:r>
      <w:r w:rsidRPr="00E06833">
        <w:t xml:space="preserve"> </w:t>
      </w:r>
      <w:bookmarkStart w:id="56" w:name="_Hlk199107136"/>
      <w:proofErr w:type="spellStart"/>
      <w:r w:rsidRPr="00E06833">
        <w:t>Извештај</w:t>
      </w:r>
      <w:proofErr w:type="spellEnd"/>
      <w:r w:rsidRPr="00E06833">
        <w:t xml:space="preserve"> о </w:t>
      </w:r>
      <w:proofErr w:type="spellStart"/>
      <w:r w:rsidRPr="00E06833">
        <w:t>усаглашености</w:t>
      </w:r>
      <w:proofErr w:type="spellEnd"/>
      <w:r w:rsidRPr="00E06833">
        <w:t xml:space="preserve"> </w:t>
      </w:r>
      <w:proofErr w:type="spellStart"/>
      <w:r w:rsidRPr="00E06833">
        <w:t>са</w:t>
      </w:r>
      <w:proofErr w:type="spellEnd"/>
      <w:r w:rsidRPr="00E06833">
        <w:t xml:space="preserve"> </w:t>
      </w:r>
      <w:proofErr w:type="spellStart"/>
      <w:r w:rsidRPr="00E06833">
        <w:t>планом</w:t>
      </w:r>
      <w:proofErr w:type="spellEnd"/>
      <w:r w:rsidRPr="00E06833">
        <w:t xml:space="preserve"> </w:t>
      </w:r>
      <w:proofErr w:type="spellStart"/>
      <w:r w:rsidRPr="00E06833">
        <w:t>управљања</w:t>
      </w:r>
      <w:proofErr w:type="spellEnd"/>
      <w:r w:rsidRPr="00E06833">
        <w:t xml:space="preserve"> </w:t>
      </w:r>
      <w:proofErr w:type="spellStart"/>
      <w:r w:rsidRPr="00E06833">
        <w:t>радном</w:t>
      </w:r>
      <w:proofErr w:type="spellEnd"/>
      <w:r w:rsidRPr="00E06833">
        <w:t xml:space="preserve"> </w:t>
      </w:r>
      <w:proofErr w:type="spellStart"/>
      <w:r w:rsidRPr="00E06833">
        <w:t>снагом</w:t>
      </w:r>
      <w:proofErr w:type="spellEnd"/>
      <w:r w:rsidRPr="00E06833">
        <w:t xml:space="preserve"> </w:t>
      </w:r>
      <w:proofErr w:type="spellStart"/>
      <w:r w:rsidRPr="00E06833">
        <w:t>за</w:t>
      </w:r>
      <w:proofErr w:type="spellEnd"/>
      <w:r w:rsidRPr="00E06833">
        <w:t xml:space="preserve"> </w:t>
      </w:r>
      <w:proofErr w:type="spellStart"/>
      <w:r w:rsidRPr="00E06833">
        <w:t>трећа</w:t>
      </w:r>
      <w:proofErr w:type="spellEnd"/>
      <w:r w:rsidRPr="00E06833">
        <w:t xml:space="preserve"> </w:t>
      </w:r>
      <w:proofErr w:type="spellStart"/>
      <w:r w:rsidRPr="00E06833">
        <w:t>лица</w:t>
      </w:r>
      <w:proofErr w:type="spellEnd"/>
      <w:r w:rsidRPr="00E06833">
        <w:t xml:space="preserve"> </w:t>
      </w:r>
      <w:proofErr w:type="spellStart"/>
      <w:r w:rsidRPr="00E06833">
        <w:t>која</w:t>
      </w:r>
      <w:proofErr w:type="spellEnd"/>
      <w:r w:rsidRPr="00E06833">
        <w:t xml:space="preserve"> </w:t>
      </w:r>
      <w:proofErr w:type="spellStart"/>
      <w:r w:rsidRPr="00E06833">
        <w:t>ангажују</w:t>
      </w:r>
      <w:proofErr w:type="spellEnd"/>
      <w:r w:rsidRPr="00E06833">
        <w:t xml:space="preserve"> </w:t>
      </w:r>
      <w:proofErr w:type="spellStart"/>
      <w:r w:rsidRPr="00E06833">
        <w:t>уговорене</w:t>
      </w:r>
      <w:proofErr w:type="spellEnd"/>
      <w:r w:rsidRPr="00E06833">
        <w:t xml:space="preserve"> </w:t>
      </w:r>
      <w:proofErr w:type="spellStart"/>
      <w:r w:rsidRPr="00E06833">
        <w:t>раднике</w:t>
      </w:r>
      <w:bookmarkEnd w:id="54"/>
      <w:bookmarkEnd w:id="55"/>
      <w:bookmarkEnd w:id="56"/>
      <w:proofErr w:type="spellEnd"/>
    </w:p>
    <w:p w14:paraId="5C900D12" w14:textId="77777777" w:rsidR="00FB03F6" w:rsidRDefault="00FB03F6" w:rsidP="00FB03F6">
      <w:pPr>
        <w:rPr>
          <w:rFonts w:cstheme="minorHAnsi"/>
        </w:rPr>
      </w:pPr>
    </w:p>
    <w:p w14:paraId="1D524874" w14:textId="77777777" w:rsidR="00FB03F6" w:rsidRPr="00A32E57" w:rsidRDefault="00FB03F6" w:rsidP="00FB03F6">
      <w:pPr>
        <w:rPr>
          <w:rFonts w:cstheme="minorHAnsi"/>
          <w:lang w:val="sr-Cyrl-RS"/>
        </w:rPr>
      </w:pPr>
      <w:r w:rsidRPr="00465E66">
        <w:rPr>
          <w:rFonts w:cstheme="minorHAnsi"/>
          <w:lang w:val="sr-Cyrl-RS"/>
        </w:rPr>
        <w:t xml:space="preserve">Назив </w:t>
      </w:r>
      <w:r>
        <w:rPr>
          <w:rFonts w:cstheme="minorHAnsi"/>
          <w:lang w:val="sr-Cyrl-RS"/>
        </w:rPr>
        <w:t>пројекта</w:t>
      </w:r>
      <w:r w:rsidRPr="00465E66">
        <w:rPr>
          <w:rFonts w:cstheme="minorHAnsi"/>
          <w:lang w:val="sr-Cyrl-RS"/>
        </w:rPr>
        <w:t>: </w:t>
      </w:r>
      <w:r w:rsidRPr="00465E66">
        <w:rPr>
          <w:rFonts w:cstheme="minorHAnsi"/>
          <w:lang w:val="sr-Cyrl-RS"/>
        </w:rPr>
        <w:br/>
        <w:t>Референтни број уговора: </w:t>
      </w:r>
      <w:r w:rsidRPr="00465E66">
        <w:rPr>
          <w:rFonts w:cstheme="minorHAnsi"/>
          <w:lang w:val="sr-Cyrl-RS"/>
        </w:rPr>
        <w:br/>
        <w:t>Период уговора: Почетак: ___ (дан/месец/година) Завршетак: ___ (дан/месец/година)</w:t>
      </w:r>
      <w:r w:rsidRPr="00465E66">
        <w:rPr>
          <w:rFonts w:cstheme="minorHAnsi"/>
          <w:lang w:val="sr-Cyrl-RS"/>
        </w:rPr>
        <w:br/>
        <w:t>Извођач/Пружалац услуга: </w:t>
      </w:r>
      <w:r w:rsidRPr="00465E66">
        <w:rPr>
          <w:rFonts w:cstheme="minorHAnsi"/>
          <w:lang w:val="sr-Cyrl-RS"/>
        </w:rPr>
        <w:br/>
        <w:t>Период извештавања: </w:t>
      </w:r>
      <w:r w:rsidRPr="00465E66">
        <w:rPr>
          <w:rFonts w:cstheme="minorHAnsi"/>
          <w:lang w:val="sr-Cyrl-RS"/>
        </w:rPr>
        <w:br/>
        <w:t>Датум извештаја: </w:t>
      </w:r>
      <w:r w:rsidRPr="00465E66">
        <w:rPr>
          <w:rFonts w:cstheme="minorHAnsi"/>
          <w:lang w:val="sr-Cyrl-RS"/>
        </w:rPr>
        <w:br/>
        <w:t>Потпис овлашћеног лица: </w:t>
      </w:r>
    </w:p>
    <w:p w14:paraId="78B2469B" w14:textId="77777777" w:rsidR="00FB03F6" w:rsidRPr="00465E66" w:rsidRDefault="00FB03F6" w:rsidP="00FB03F6">
      <w:pPr>
        <w:rPr>
          <w:rFonts w:cstheme="minorHAnsi"/>
          <w:lang w:val="sr-Cyrl-RS"/>
        </w:rPr>
      </w:pPr>
    </w:p>
    <w:p w14:paraId="6A4B988D" w14:textId="77777777" w:rsidR="00FB03F6" w:rsidRPr="00465E66" w:rsidRDefault="00FB03F6" w:rsidP="00FB03F6">
      <w:pPr>
        <w:jc w:val="center"/>
        <w:rPr>
          <w:rFonts w:cstheme="minorHAnsi"/>
          <w:b/>
          <w:bCs/>
          <w:lang w:val="sr-Cyrl-RS"/>
        </w:rPr>
      </w:pPr>
      <w:r w:rsidRPr="00465E66">
        <w:rPr>
          <w:rFonts w:cstheme="minorHAnsi"/>
          <w:b/>
          <w:bCs/>
          <w:lang w:val="sr-Cyrl-RS"/>
        </w:rPr>
        <w:t>ИЗВЕШТАЈ О УСАГЛАШЕНОСТИ РАДА И РАДНИХ УСЛОВА</w:t>
      </w:r>
    </w:p>
    <w:tbl>
      <w:tblPr>
        <w:tblStyle w:val="TableGrid"/>
        <w:tblW w:w="0" w:type="auto"/>
        <w:tblLook w:val="04A0" w:firstRow="1" w:lastRow="0" w:firstColumn="1" w:lastColumn="0" w:noHBand="0" w:noVBand="1"/>
      </w:tblPr>
      <w:tblGrid>
        <w:gridCol w:w="14390"/>
      </w:tblGrid>
      <w:tr w:rsidR="00FB03F6" w14:paraId="2ED137C3" w14:textId="77777777" w:rsidTr="00141B3D">
        <w:tc>
          <w:tcPr>
            <w:tcW w:w="14390" w:type="dxa"/>
            <w:shd w:val="clear" w:color="auto" w:fill="D9D9D9" w:themeFill="background1" w:themeFillShade="D9"/>
          </w:tcPr>
          <w:p w14:paraId="712836F5" w14:textId="77777777" w:rsidR="00FB03F6" w:rsidRPr="00E06833" w:rsidRDefault="00FB03F6" w:rsidP="00FB03F6">
            <w:pPr>
              <w:pStyle w:val="ListParagraph"/>
              <w:numPr>
                <w:ilvl w:val="1"/>
                <w:numId w:val="38"/>
              </w:numPr>
              <w:spacing w:before="120" w:after="120"/>
              <w:rPr>
                <w:rFonts w:cstheme="minorHAnsi"/>
                <w:b/>
                <w:bCs/>
                <w:lang w:val="sr-Cyrl-RS"/>
              </w:rPr>
            </w:pPr>
            <w:r w:rsidRPr="00E06833">
              <w:rPr>
                <w:rFonts w:cstheme="minorHAnsi"/>
                <w:b/>
                <w:bCs/>
                <w:lang w:val="sr-Cyrl-RS"/>
              </w:rPr>
              <w:t>Статистика запослених у компанији:</w:t>
            </w:r>
          </w:p>
        </w:tc>
      </w:tr>
    </w:tbl>
    <w:p w14:paraId="2B54F6E7" w14:textId="77777777" w:rsidR="00FB03F6" w:rsidRPr="00465E66" w:rsidRDefault="00FB03F6" w:rsidP="00FB03F6">
      <w:pPr>
        <w:rPr>
          <w:rFonts w:cstheme="minorHAnsi"/>
          <w:lang w:val="sr-Cyrl-RS"/>
        </w:rPr>
      </w:pPr>
      <w:r w:rsidRPr="00465E66">
        <w:rPr>
          <w:rFonts w:cstheme="minorHAnsi"/>
          <w:lang w:val="sr-Cyrl-RS"/>
        </w:rPr>
        <w:t>Укупан број запослених, по половима: мушкарци ____ / жене ____</w:t>
      </w:r>
    </w:p>
    <w:p w14:paraId="7590C532" w14:textId="77777777" w:rsidR="00FB03F6" w:rsidRPr="00465E66" w:rsidRDefault="00FB03F6" w:rsidP="00FB03F6">
      <w:pPr>
        <w:rPr>
          <w:rFonts w:cstheme="minorHAnsi"/>
          <w:lang w:val="sr-Cyrl-RS"/>
        </w:rPr>
      </w:pPr>
      <w:r w:rsidRPr="00465E66">
        <w:rPr>
          <w:rFonts w:cstheme="minorHAnsi"/>
          <w:lang w:val="sr-Cyrl-RS"/>
        </w:rPr>
        <w:t>Број запослених са уговором о раду: ____</w:t>
      </w:r>
    </w:p>
    <w:p w14:paraId="4DEA01BB" w14:textId="77777777" w:rsidR="00FB03F6" w:rsidRPr="00465E66" w:rsidRDefault="00FB03F6" w:rsidP="00FB03F6">
      <w:pPr>
        <w:rPr>
          <w:rFonts w:cstheme="minorHAnsi"/>
          <w:lang w:val="sr-Cyrl-RS"/>
        </w:rPr>
      </w:pPr>
      <w:r w:rsidRPr="00465E66">
        <w:rPr>
          <w:rFonts w:cstheme="minorHAnsi"/>
          <w:lang w:val="sr-Cyrl-RS"/>
        </w:rPr>
        <w:t>Број запослених без уговора о раду: ____</w:t>
      </w:r>
    </w:p>
    <w:p w14:paraId="2551326F" w14:textId="77777777" w:rsidR="00FB03F6" w:rsidRPr="00465E66" w:rsidRDefault="00FB03F6" w:rsidP="00FB03F6">
      <w:pPr>
        <w:rPr>
          <w:rFonts w:cstheme="minorHAnsi"/>
          <w:lang w:val="sr-Cyrl-RS"/>
        </w:rPr>
      </w:pPr>
      <w:r w:rsidRPr="00465E66">
        <w:rPr>
          <w:rFonts w:cstheme="minorHAnsi"/>
          <w:lang w:val="sr-Cyrl-RS"/>
        </w:rPr>
        <w:t>Број запослених са приступом социјалном осигурању, пензионом и здравственом осигурању: ____</w:t>
      </w:r>
    </w:p>
    <w:p w14:paraId="37089B73" w14:textId="77777777" w:rsidR="00FB03F6" w:rsidRPr="00465E66" w:rsidRDefault="00FB03F6" w:rsidP="00FB03F6">
      <w:pPr>
        <w:rPr>
          <w:rFonts w:cstheme="minorHAnsi"/>
          <w:lang w:val="sr-Cyrl-RS"/>
        </w:rPr>
      </w:pPr>
      <w:r w:rsidRPr="00465E66">
        <w:rPr>
          <w:rFonts w:cstheme="minorHAnsi"/>
          <w:lang w:val="sr-Cyrl-RS"/>
        </w:rPr>
        <w:t>Број запослених који примају плату барем једном месечно: ____</w:t>
      </w:r>
    </w:p>
    <w:p w14:paraId="60405D6C" w14:textId="77777777" w:rsidR="00FB03F6" w:rsidRPr="00465E66" w:rsidRDefault="00FB03F6" w:rsidP="00FB03F6">
      <w:pPr>
        <w:rPr>
          <w:rFonts w:cstheme="minorHAnsi"/>
          <w:lang w:val="sr-Cyrl-RS"/>
        </w:rPr>
      </w:pPr>
      <w:r w:rsidRPr="00465E66">
        <w:rPr>
          <w:rFonts w:cstheme="minorHAnsi"/>
          <w:lang w:val="sr-Cyrl-RS"/>
        </w:rPr>
        <w:t>Број запослених који су напустили компанију у извештајном периоду: ____</w:t>
      </w:r>
    </w:p>
    <w:p w14:paraId="204CDF7D" w14:textId="77777777" w:rsidR="00FB03F6" w:rsidRPr="00465E66" w:rsidRDefault="00FB03F6" w:rsidP="00FB03F6">
      <w:pPr>
        <w:rPr>
          <w:rFonts w:cstheme="minorHAnsi"/>
          <w:lang w:val="sr-Cyrl-RS"/>
        </w:rPr>
      </w:pPr>
      <w:r w:rsidRPr="00465E66">
        <w:rPr>
          <w:rFonts w:cstheme="minorHAnsi"/>
          <w:lang w:val="sr-Cyrl-RS"/>
        </w:rPr>
        <w:t>Број запослених ангажованих у извештајном периоду: ____</w:t>
      </w:r>
    </w:p>
    <w:p w14:paraId="40267D6D" w14:textId="77777777" w:rsidR="00FB03F6" w:rsidRPr="00465E66" w:rsidRDefault="00FB03F6" w:rsidP="00FB03F6">
      <w:pPr>
        <w:rPr>
          <w:rFonts w:cstheme="minorHAnsi"/>
          <w:lang w:val="sr-Cyrl-RS"/>
        </w:rPr>
      </w:pPr>
      <w:r w:rsidRPr="00465E66">
        <w:rPr>
          <w:rFonts w:cstheme="minorHAnsi"/>
          <w:lang w:val="sr-Cyrl-RS"/>
        </w:rPr>
        <w:t>Просечан број сати рада по запосленом месечно: ____</w:t>
      </w:r>
    </w:p>
    <w:p w14:paraId="1FA68F39" w14:textId="77777777" w:rsidR="00FB03F6" w:rsidRPr="00465E66" w:rsidRDefault="00FB03F6" w:rsidP="00FB03F6">
      <w:pPr>
        <w:rPr>
          <w:rFonts w:cstheme="minorHAnsi"/>
          <w:lang w:val="sr-Cyrl-RS"/>
        </w:rPr>
      </w:pPr>
      <w:r w:rsidRPr="00465E66">
        <w:rPr>
          <w:rFonts w:cstheme="minorHAnsi"/>
          <w:lang w:val="sr-Cyrl-RS"/>
        </w:rPr>
        <w:t>Укупно прековремених сати по запосленом месечно (просек): ____</w:t>
      </w:r>
    </w:p>
    <w:p w14:paraId="53D14244" w14:textId="77777777" w:rsidR="00FB03F6" w:rsidRPr="00465E66" w:rsidRDefault="00FB03F6" w:rsidP="00FB03F6">
      <w:pPr>
        <w:rPr>
          <w:rFonts w:cstheme="minorHAnsi"/>
          <w:lang w:val="sr-Cyrl-RS"/>
        </w:rPr>
      </w:pPr>
      <w:r w:rsidRPr="00465E66">
        <w:rPr>
          <w:rFonts w:cstheme="minorHAnsi"/>
          <w:lang w:val="sr-Cyrl-RS"/>
        </w:rPr>
        <w:t>Број повреда на раду у извештајном периоду (и укупно од почетка уговора): ____</w:t>
      </w:r>
    </w:p>
    <w:p w14:paraId="1DE80C43" w14:textId="77777777" w:rsidR="00FB03F6" w:rsidRPr="00465E66" w:rsidRDefault="00FB03F6" w:rsidP="00FB03F6">
      <w:pPr>
        <w:rPr>
          <w:rFonts w:cstheme="minorHAnsi"/>
          <w:lang w:val="sr-Cyrl-RS"/>
        </w:rPr>
      </w:pPr>
      <w:r w:rsidRPr="00465E66">
        <w:rPr>
          <w:rFonts w:cstheme="minorHAnsi"/>
          <w:lang w:val="sr-Cyrl-RS"/>
        </w:rPr>
        <w:t>Број смртних случајева на раду: ____</w:t>
      </w:r>
    </w:p>
    <w:p w14:paraId="6A2B2CD8" w14:textId="77777777" w:rsidR="00FB03F6" w:rsidRPr="00465E66" w:rsidRDefault="00FB03F6" w:rsidP="00FB03F6">
      <w:pPr>
        <w:rPr>
          <w:rFonts w:cstheme="minorHAnsi"/>
          <w:lang w:val="sr-Cyrl-RS"/>
        </w:rPr>
      </w:pPr>
      <w:r w:rsidRPr="00465E66">
        <w:rPr>
          <w:rFonts w:cstheme="minorHAnsi"/>
          <w:lang w:val="sr-Cyrl-RS"/>
        </w:rPr>
        <w:t>Број пријављених случајева насиља: ____</w:t>
      </w:r>
    </w:p>
    <w:p w14:paraId="156457C0" w14:textId="77777777" w:rsidR="00FB03F6" w:rsidRPr="00465E66" w:rsidRDefault="00FB03F6" w:rsidP="00FB03F6">
      <w:pPr>
        <w:rPr>
          <w:rFonts w:cstheme="minorHAnsi"/>
          <w:lang w:val="sr-Cyrl-RS"/>
        </w:rPr>
      </w:pPr>
      <w:r w:rsidRPr="00465E66">
        <w:rPr>
          <w:rFonts w:cstheme="minorHAnsi"/>
          <w:lang w:val="sr-Cyrl-RS"/>
        </w:rPr>
        <w:t>Број пријављених случајева узнемиравања/злоупотреба: ____</w:t>
      </w:r>
    </w:p>
    <w:p w14:paraId="45872F33" w14:textId="77777777" w:rsidR="00FB03F6" w:rsidRPr="00465E66" w:rsidRDefault="00FB03F6" w:rsidP="00FB03F6">
      <w:pPr>
        <w:rPr>
          <w:rFonts w:cstheme="minorHAnsi"/>
          <w:lang w:val="sr-Cyrl-RS"/>
        </w:rPr>
      </w:pPr>
      <w:r w:rsidRPr="00465E66">
        <w:rPr>
          <w:rFonts w:cstheme="minorHAnsi"/>
          <w:lang w:val="sr-Cyrl-RS"/>
        </w:rPr>
        <w:lastRenderedPageBreak/>
        <w:t>Доступност механизма за жалбе запослених (да/не): ____</w:t>
      </w:r>
    </w:p>
    <w:p w14:paraId="6E2A982F" w14:textId="77777777" w:rsidR="00FB03F6" w:rsidRPr="00465E66" w:rsidRDefault="00FB03F6" w:rsidP="00FB03F6">
      <w:pPr>
        <w:rPr>
          <w:rFonts w:cstheme="minorHAnsi"/>
          <w:lang w:val="sr-Cyrl-RS"/>
        </w:rPr>
      </w:pPr>
      <w:r w:rsidRPr="00465E66">
        <w:rPr>
          <w:rFonts w:cstheme="minorHAnsi"/>
          <w:lang w:val="sr-Cyrl-RS"/>
        </w:rPr>
        <w:t>Број поднетих жалби механизму за жалбе: ____</w:t>
      </w:r>
    </w:p>
    <w:p w14:paraId="731D290D" w14:textId="77777777" w:rsidR="00FB03F6" w:rsidRPr="00465E66" w:rsidRDefault="00FB03F6" w:rsidP="00FB03F6">
      <w:pPr>
        <w:rPr>
          <w:rFonts w:cstheme="minorHAnsi"/>
          <w:lang w:val="sr-Cyrl-RS"/>
        </w:rPr>
      </w:pPr>
      <w:r w:rsidRPr="00465E66">
        <w:rPr>
          <w:rFonts w:cstheme="minorHAnsi"/>
          <w:lang w:val="sr-Cyrl-RS"/>
        </w:rPr>
        <w:t>Број решених жалби: ____</w:t>
      </w:r>
    </w:p>
    <w:p w14:paraId="40BCB9CE" w14:textId="77777777" w:rsidR="00FB03F6" w:rsidRPr="00465E66" w:rsidRDefault="00FB03F6" w:rsidP="00FB03F6">
      <w:pPr>
        <w:rPr>
          <w:rFonts w:cstheme="minorHAnsi"/>
          <w:lang w:val="sr-Cyrl-RS"/>
        </w:rPr>
      </w:pPr>
      <w:r w:rsidRPr="00465E66">
        <w:rPr>
          <w:rFonts w:cstheme="minorHAnsi"/>
          <w:lang w:val="sr-Cyrl-RS"/>
        </w:rPr>
        <w:t>Број покренутих тужби у вези са радним условима, запошљавањем или безбедношћу: ____</w:t>
      </w:r>
    </w:p>
    <w:p w14:paraId="2330E4D6" w14:textId="77777777" w:rsidR="00FB03F6" w:rsidRPr="00465E66" w:rsidRDefault="00FB03F6" w:rsidP="00FB03F6">
      <w:pPr>
        <w:rPr>
          <w:rFonts w:cstheme="minorHAnsi"/>
          <w:lang w:val="sr-Cyrl-RS"/>
        </w:rPr>
      </w:pPr>
      <w:r w:rsidRPr="00465E66">
        <w:rPr>
          <w:rFonts w:cstheme="minorHAnsi"/>
          <w:lang w:val="sr-Cyrl-RS"/>
        </w:rPr>
        <w:t>Број спорова решених мирним путем/арбитражом: ____</w:t>
      </w:r>
    </w:p>
    <w:p w14:paraId="25C7A6C8" w14:textId="77777777" w:rsidR="00FB03F6" w:rsidRPr="00E06833" w:rsidRDefault="00FB03F6" w:rsidP="00FB03F6">
      <w:pPr>
        <w:rPr>
          <w:rFonts w:cstheme="minorHAnsi"/>
          <w:lang w:val="sr-Cyrl-RS"/>
        </w:rPr>
      </w:pPr>
      <w:r w:rsidRPr="00465E66">
        <w:rPr>
          <w:rFonts w:cstheme="minorHAnsi"/>
          <w:lang w:val="sr-Cyrl-RS"/>
        </w:rPr>
        <w:t>Број инспекцијских посета у вези са радним условима: ____</w:t>
      </w:r>
    </w:p>
    <w:tbl>
      <w:tblPr>
        <w:tblStyle w:val="TableGrid"/>
        <w:tblW w:w="0" w:type="auto"/>
        <w:tblLook w:val="04A0" w:firstRow="1" w:lastRow="0" w:firstColumn="1" w:lastColumn="0" w:noHBand="0" w:noVBand="1"/>
      </w:tblPr>
      <w:tblGrid>
        <w:gridCol w:w="14390"/>
      </w:tblGrid>
      <w:tr w:rsidR="00FB03F6" w:rsidRPr="00BC76DE" w14:paraId="3C3B100E" w14:textId="77777777" w:rsidTr="00141B3D">
        <w:tc>
          <w:tcPr>
            <w:tcW w:w="14390" w:type="dxa"/>
            <w:shd w:val="clear" w:color="auto" w:fill="D9D9D9" w:themeFill="background1" w:themeFillShade="D9"/>
          </w:tcPr>
          <w:p w14:paraId="7756139B" w14:textId="77777777" w:rsidR="00FB03F6" w:rsidRPr="00E06833" w:rsidRDefault="00FB03F6" w:rsidP="00FB03F6">
            <w:pPr>
              <w:pStyle w:val="ListParagraph"/>
              <w:numPr>
                <w:ilvl w:val="1"/>
                <w:numId w:val="38"/>
              </w:numPr>
              <w:spacing w:before="120" w:after="120"/>
              <w:rPr>
                <w:rFonts w:eastAsia="Times New Roman" w:cstheme="minorHAnsi"/>
                <w:lang w:val="sr-Cyrl-RS"/>
              </w:rPr>
            </w:pPr>
            <w:r w:rsidRPr="00E06833">
              <w:rPr>
                <w:rFonts w:eastAsia="Times New Roman" w:cstheme="minorHAnsi"/>
                <w:b/>
                <w:bCs/>
                <w:lang w:val="sr-Cyrl-RS"/>
              </w:rPr>
              <w:t>Статистика радника ангажованих на пројекту:</w:t>
            </w:r>
          </w:p>
        </w:tc>
      </w:tr>
    </w:tbl>
    <w:p w14:paraId="40E3AE8B" w14:textId="77777777" w:rsidR="00FB03F6" w:rsidRPr="00465E66" w:rsidRDefault="00FB03F6" w:rsidP="00FB03F6">
      <w:pPr>
        <w:numPr>
          <w:ilvl w:val="0"/>
          <w:numId w:val="65"/>
        </w:numPr>
        <w:rPr>
          <w:rFonts w:eastAsia="Times New Roman" w:cstheme="minorHAnsi"/>
          <w:lang w:val="sr-Cyrl-RS"/>
        </w:rPr>
      </w:pPr>
      <w:r w:rsidRPr="00465E66">
        <w:rPr>
          <w:rFonts w:eastAsia="Times New Roman" w:cstheme="minorHAnsi"/>
          <w:lang w:val="sr-Cyrl-RS"/>
        </w:rPr>
        <w:t>Укупан број радника на пројекту: ____</w:t>
      </w:r>
    </w:p>
    <w:p w14:paraId="79ABF2F1" w14:textId="77777777" w:rsidR="00FB03F6" w:rsidRPr="00465E66" w:rsidRDefault="00FB03F6" w:rsidP="00FB03F6">
      <w:pPr>
        <w:numPr>
          <w:ilvl w:val="0"/>
          <w:numId w:val="65"/>
        </w:numPr>
        <w:rPr>
          <w:rFonts w:eastAsia="Times New Roman" w:cstheme="minorHAnsi"/>
          <w:lang w:val="sr-Cyrl-RS"/>
        </w:rPr>
      </w:pPr>
      <w:r w:rsidRPr="00465E66">
        <w:rPr>
          <w:rFonts w:eastAsia="Times New Roman" w:cstheme="minorHAnsi"/>
          <w:lang w:val="sr-Cyrl-RS"/>
        </w:rPr>
        <w:t>Број радника са уговором о раду: ____</w:t>
      </w:r>
    </w:p>
    <w:p w14:paraId="54940FB2" w14:textId="77777777" w:rsidR="00FB03F6" w:rsidRPr="00465E66" w:rsidRDefault="00FB03F6" w:rsidP="00FB03F6">
      <w:pPr>
        <w:numPr>
          <w:ilvl w:val="0"/>
          <w:numId w:val="65"/>
        </w:numPr>
        <w:rPr>
          <w:rFonts w:eastAsia="Times New Roman" w:cstheme="minorHAnsi"/>
          <w:lang w:val="sr-Cyrl-RS"/>
        </w:rPr>
      </w:pPr>
      <w:r w:rsidRPr="00465E66">
        <w:rPr>
          <w:rFonts w:eastAsia="Times New Roman" w:cstheme="minorHAnsi"/>
          <w:lang w:val="sr-Cyrl-RS"/>
        </w:rPr>
        <w:t>Број радника без уговора о раду: ____</w:t>
      </w:r>
    </w:p>
    <w:p w14:paraId="4F2AFB27" w14:textId="77777777" w:rsidR="00FB03F6" w:rsidRPr="00E06833" w:rsidRDefault="00FB03F6" w:rsidP="00FB03F6">
      <w:pPr>
        <w:numPr>
          <w:ilvl w:val="0"/>
          <w:numId w:val="65"/>
        </w:numPr>
        <w:rPr>
          <w:rFonts w:eastAsia="Times New Roman" w:cstheme="minorHAnsi"/>
          <w:lang w:val="sr-Cyrl-RS"/>
        </w:rPr>
      </w:pPr>
      <w:r w:rsidRPr="00465E66">
        <w:rPr>
          <w:rFonts w:eastAsia="Times New Roman" w:cstheme="minorHAnsi"/>
          <w:lang w:val="sr-Cyrl-RS"/>
        </w:rPr>
        <w:t>Број радника са потврђеним приступом социјалном осигурању, пензији и здравственом осигурању: ____</w:t>
      </w:r>
    </w:p>
    <w:p w14:paraId="3EF1D8B1" w14:textId="77777777" w:rsidR="00FB03F6" w:rsidRPr="0070235C" w:rsidRDefault="00FB03F6" w:rsidP="00FB03F6">
      <w:pPr>
        <w:rPr>
          <w:rFonts w:eastAsia="Times New Roman" w:cstheme="minorHAnsi"/>
          <w:b/>
          <w:bCs/>
          <w:lang w:val="sr-Cyrl-RS"/>
        </w:rPr>
      </w:pPr>
    </w:p>
    <w:p w14:paraId="5F12C9C1" w14:textId="77777777" w:rsidR="00FB03F6" w:rsidRPr="00A32E57" w:rsidRDefault="00FB03F6" w:rsidP="00FB03F6">
      <w:pPr>
        <w:rPr>
          <w:rFonts w:eastAsia="Times New Roman" w:cstheme="minorHAnsi"/>
          <w:b/>
          <w:bCs/>
          <w:lang w:val="sr-Cyrl-RS"/>
        </w:rPr>
      </w:pPr>
      <w:r>
        <w:rPr>
          <w:rFonts w:eastAsia="Times New Roman" w:cstheme="minorHAnsi"/>
          <w:b/>
          <w:bCs/>
          <w:lang w:val="sr-Cyrl-RS"/>
        </w:rPr>
        <w:t xml:space="preserve">3. </w:t>
      </w:r>
      <w:r w:rsidRPr="00A32E57">
        <w:rPr>
          <w:rFonts w:eastAsia="Times New Roman" w:cstheme="minorHAnsi"/>
          <w:b/>
          <w:bCs/>
          <w:lang w:val="sr-Cyrl-RS"/>
        </w:rPr>
        <w:t>П</w:t>
      </w:r>
      <w:proofErr w:type="spellStart"/>
      <w:r w:rsidRPr="00465E66">
        <w:rPr>
          <w:rFonts w:eastAsia="Times New Roman" w:cstheme="minorHAnsi"/>
          <w:b/>
          <w:bCs/>
          <w:lang w:val="en-GB"/>
        </w:rPr>
        <w:t>реглед</w:t>
      </w:r>
      <w:proofErr w:type="spellEnd"/>
      <w:r w:rsidRPr="00465E66">
        <w:rPr>
          <w:rFonts w:eastAsia="Times New Roman" w:cstheme="minorHAnsi"/>
          <w:b/>
          <w:bCs/>
          <w:lang w:val="en-GB"/>
        </w:rPr>
        <w:t xml:space="preserve"> </w:t>
      </w:r>
      <w:proofErr w:type="spellStart"/>
      <w:r w:rsidRPr="00465E66">
        <w:rPr>
          <w:rFonts w:eastAsia="Times New Roman" w:cstheme="minorHAnsi"/>
          <w:b/>
          <w:bCs/>
          <w:lang w:val="en-GB"/>
        </w:rPr>
        <w:t>радних</w:t>
      </w:r>
      <w:proofErr w:type="spellEnd"/>
      <w:r w:rsidRPr="00465E66">
        <w:rPr>
          <w:rFonts w:eastAsia="Times New Roman" w:cstheme="minorHAnsi"/>
          <w:b/>
          <w:bCs/>
          <w:lang w:val="en-GB"/>
        </w:rPr>
        <w:t xml:space="preserve"> </w:t>
      </w:r>
      <w:proofErr w:type="spellStart"/>
      <w:r w:rsidRPr="00465E66">
        <w:rPr>
          <w:rFonts w:eastAsia="Times New Roman" w:cstheme="minorHAnsi"/>
          <w:b/>
          <w:bCs/>
          <w:lang w:val="en-GB"/>
        </w:rPr>
        <w:t>услова</w:t>
      </w:r>
      <w:proofErr w:type="spellEnd"/>
      <w:r w:rsidRPr="00465E66">
        <w:rPr>
          <w:rFonts w:eastAsia="Times New Roman" w:cstheme="minorHAnsi"/>
          <w:b/>
          <w:bCs/>
          <w:lang w:val="en-GB"/>
        </w:rPr>
        <w:t>:</w:t>
      </w:r>
    </w:p>
    <w:tbl>
      <w:tblPr>
        <w:tblStyle w:val="TableGrid14"/>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57" w:type="dxa"/>
          <w:right w:w="57" w:type="dxa"/>
        </w:tblCellMar>
        <w:tblLook w:val="04A0" w:firstRow="1" w:lastRow="0" w:firstColumn="1" w:lastColumn="0" w:noHBand="0" w:noVBand="1"/>
      </w:tblPr>
      <w:tblGrid>
        <w:gridCol w:w="483"/>
        <w:gridCol w:w="5670"/>
        <w:gridCol w:w="850"/>
        <w:gridCol w:w="2807"/>
      </w:tblGrid>
      <w:tr w:rsidR="00FB03F6" w:rsidRPr="003D0612" w14:paraId="6694BA2F" w14:textId="77777777" w:rsidTr="00141B3D">
        <w:trPr>
          <w:trHeight w:val="284"/>
          <w:tblHeader/>
          <w:jc w:val="center"/>
        </w:trPr>
        <w:tc>
          <w:tcPr>
            <w:tcW w:w="483" w:type="dxa"/>
            <w:shd w:val="clear" w:color="auto" w:fill="D9D9D9" w:themeFill="background1" w:themeFillShade="D9"/>
          </w:tcPr>
          <w:p w14:paraId="6ED2C794" w14:textId="77777777" w:rsidR="00FB03F6" w:rsidRPr="003D0612" w:rsidRDefault="00FB03F6" w:rsidP="00141B3D">
            <w:pPr>
              <w:jc w:val="left"/>
              <w:rPr>
                <w:rFonts w:ascii="Calibri" w:hAnsi="Calibri" w:cs="Calibri"/>
                <w:spacing w:val="-6"/>
              </w:rPr>
            </w:pPr>
          </w:p>
        </w:tc>
        <w:tc>
          <w:tcPr>
            <w:tcW w:w="5670" w:type="dxa"/>
            <w:shd w:val="clear" w:color="auto" w:fill="D9D9D9" w:themeFill="background1" w:themeFillShade="D9"/>
          </w:tcPr>
          <w:p w14:paraId="273F6A22" w14:textId="77777777" w:rsidR="00FB03F6" w:rsidRPr="003D0612" w:rsidRDefault="00FB03F6" w:rsidP="00141B3D">
            <w:pPr>
              <w:jc w:val="left"/>
              <w:rPr>
                <w:rFonts w:ascii="Calibri" w:hAnsi="Calibri" w:cs="Calibri"/>
                <w:spacing w:val="-6"/>
                <w:lang w:val="sr-Cyrl-RS"/>
              </w:rPr>
            </w:pPr>
            <w:r w:rsidRPr="003D0612">
              <w:rPr>
                <w:rFonts w:ascii="Calibri" w:hAnsi="Calibri" w:cs="Calibri"/>
                <w:spacing w:val="-6"/>
                <w:lang w:val="sr-Cyrl-RS"/>
              </w:rPr>
              <w:t>Услови</w:t>
            </w:r>
          </w:p>
        </w:tc>
        <w:tc>
          <w:tcPr>
            <w:tcW w:w="850" w:type="dxa"/>
            <w:shd w:val="clear" w:color="auto" w:fill="D9D9D9" w:themeFill="background1" w:themeFillShade="D9"/>
          </w:tcPr>
          <w:p w14:paraId="46D76D72" w14:textId="77777777" w:rsidR="00FB03F6" w:rsidRPr="003D0612" w:rsidRDefault="00FB03F6" w:rsidP="00141B3D">
            <w:pPr>
              <w:jc w:val="left"/>
              <w:rPr>
                <w:rFonts w:ascii="Calibri" w:hAnsi="Calibri" w:cs="Calibri"/>
                <w:spacing w:val="-6"/>
                <w:lang w:val="sr-Cyrl-RS"/>
              </w:rPr>
            </w:pPr>
            <w:r w:rsidRPr="003D0612">
              <w:rPr>
                <w:rFonts w:ascii="Calibri" w:hAnsi="Calibri" w:cs="Calibri"/>
                <w:spacing w:val="-6"/>
                <w:lang w:val="sr-Cyrl-RS"/>
              </w:rPr>
              <w:t>Да</w:t>
            </w:r>
            <w:r w:rsidRPr="003D0612">
              <w:rPr>
                <w:rFonts w:ascii="Calibri" w:hAnsi="Calibri" w:cs="Calibri"/>
                <w:spacing w:val="-6"/>
              </w:rPr>
              <w:t xml:space="preserve"> / </w:t>
            </w:r>
            <w:r w:rsidRPr="003D0612">
              <w:rPr>
                <w:rFonts w:ascii="Calibri" w:hAnsi="Calibri" w:cs="Calibri"/>
                <w:spacing w:val="-6"/>
                <w:lang w:val="sr-Cyrl-RS"/>
              </w:rPr>
              <w:t>Не</w:t>
            </w:r>
          </w:p>
        </w:tc>
        <w:tc>
          <w:tcPr>
            <w:tcW w:w="2807" w:type="dxa"/>
            <w:shd w:val="clear" w:color="auto" w:fill="D9D9D9" w:themeFill="background1" w:themeFillShade="D9"/>
          </w:tcPr>
          <w:p w14:paraId="518E991C" w14:textId="77777777" w:rsidR="00FB03F6" w:rsidRPr="003D0612" w:rsidRDefault="00FB03F6" w:rsidP="00141B3D">
            <w:pPr>
              <w:jc w:val="left"/>
              <w:rPr>
                <w:rFonts w:ascii="Calibri" w:hAnsi="Calibri" w:cs="Calibri"/>
                <w:spacing w:val="-6"/>
                <w:lang w:val="sr-Cyrl-RS"/>
              </w:rPr>
            </w:pPr>
            <w:r w:rsidRPr="003D0612">
              <w:rPr>
                <w:rFonts w:ascii="Calibri" w:hAnsi="Calibri" w:cs="Calibri"/>
                <w:spacing w:val="-6"/>
                <w:lang w:val="sr-Cyrl-RS"/>
              </w:rPr>
              <w:t>Белешке</w:t>
            </w:r>
          </w:p>
        </w:tc>
      </w:tr>
      <w:tr w:rsidR="00FB03F6" w:rsidRPr="003D0612" w14:paraId="0C40B5A4" w14:textId="77777777" w:rsidTr="00141B3D">
        <w:trPr>
          <w:trHeight w:val="284"/>
          <w:jc w:val="center"/>
        </w:trPr>
        <w:tc>
          <w:tcPr>
            <w:tcW w:w="483" w:type="dxa"/>
          </w:tcPr>
          <w:p w14:paraId="72B7964E" w14:textId="77777777" w:rsidR="00FB03F6" w:rsidRPr="003D0612" w:rsidRDefault="00FB03F6" w:rsidP="00141B3D">
            <w:pPr>
              <w:jc w:val="left"/>
              <w:rPr>
                <w:rFonts w:ascii="Calibri" w:hAnsi="Calibri" w:cs="Calibri"/>
                <w:spacing w:val="-6"/>
              </w:rPr>
            </w:pPr>
            <w:r w:rsidRPr="003D0612">
              <w:rPr>
                <w:rFonts w:ascii="Calibri" w:hAnsi="Calibri" w:cs="Calibri"/>
                <w:spacing w:val="-6"/>
              </w:rPr>
              <w:t>1</w:t>
            </w:r>
          </w:p>
        </w:tc>
        <w:tc>
          <w:tcPr>
            <w:tcW w:w="5670" w:type="dxa"/>
          </w:tcPr>
          <w:p w14:paraId="080E2A7F" w14:textId="77777777" w:rsidR="00FB03F6" w:rsidRPr="003D0612" w:rsidRDefault="00FB03F6" w:rsidP="00141B3D">
            <w:pPr>
              <w:jc w:val="left"/>
              <w:rPr>
                <w:rFonts w:ascii="Calibri" w:hAnsi="Calibri" w:cs="Calibri"/>
                <w:spacing w:val="-6"/>
                <w:lang w:val="sr-Cyrl-RS"/>
              </w:rPr>
            </w:pPr>
            <w:proofErr w:type="spellStart"/>
            <w:r w:rsidRPr="00465E66">
              <w:rPr>
                <w:rFonts w:ascii="Calibri" w:eastAsia="Times New Roman" w:hAnsi="Calibri" w:cs="Calibri"/>
                <w:lang w:val="en-GB"/>
              </w:rPr>
              <w:t>Сви</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радници</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на</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пројекту</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имају</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писмени</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уговор</w:t>
            </w:r>
            <w:proofErr w:type="spellEnd"/>
            <w:r w:rsidRPr="003D0612">
              <w:rPr>
                <w:rFonts w:ascii="Calibri" w:eastAsia="Times New Roman" w:hAnsi="Calibri" w:cs="Calibri"/>
                <w:lang w:val="sr-Cyrl-RS"/>
              </w:rPr>
              <w:t>.</w:t>
            </w:r>
          </w:p>
        </w:tc>
        <w:tc>
          <w:tcPr>
            <w:tcW w:w="850" w:type="dxa"/>
          </w:tcPr>
          <w:p w14:paraId="2280FCDE" w14:textId="77777777" w:rsidR="00FB03F6" w:rsidRPr="003D0612" w:rsidRDefault="00FB03F6" w:rsidP="00141B3D">
            <w:pPr>
              <w:jc w:val="left"/>
              <w:rPr>
                <w:rFonts w:ascii="Calibri" w:hAnsi="Calibri" w:cs="Calibri"/>
                <w:spacing w:val="-6"/>
                <w:lang w:val="sr-Cyrl-RS"/>
              </w:rPr>
            </w:pPr>
            <w:r w:rsidRPr="003D0612">
              <w:rPr>
                <w:rFonts w:ascii="Calibri" w:hAnsi="Calibri" w:cs="Calibri"/>
                <w:spacing w:val="-6"/>
                <w:lang w:val="sr-Cyrl-RS"/>
              </w:rPr>
              <w:t xml:space="preserve">Да </w:t>
            </w:r>
            <w:r w:rsidRPr="003D0612">
              <w:rPr>
                <w:rFonts w:ascii="Calibri" w:hAnsi="Calibri" w:cs="Calibri"/>
                <w:spacing w:val="-6"/>
              </w:rPr>
              <w:sym w:font="Wingdings" w:char="F0A8"/>
            </w:r>
          </w:p>
          <w:p w14:paraId="49718300" w14:textId="77777777" w:rsidR="00FB03F6" w:rsidRPr="003D0612" w:rsidRDefault="00FB03F6" w:rsidP="00141B3D">
            <w:pPr>
              <w:jc w:val="left"/>
              <w:rPr>
                <w:rFonts w:ascii="Calibri" w:hAnsi="Calibri" w:cs="Calibri"/>
                <w:spacing w:val="-6"/>
              </w:rPr>
            </w:pPr>
            <w:r w:rsidRPr="003D0612">
              <w:rPr>
                <w:rFonts w:ascii="Calibri" w:hAnsi="Calibri" w:cs="Calibri"/>
                <w:spacing w:val="-6"/>
                <w:lang w:val="sr-Cyrl-RS"/>
              </w:rPr>
              <w:t>Не</w:t>
            </w:r>
            <w:r w:rsidRPr="003D0612">
              <w:rPr>
                <w:rFonts w:ascii="Calibri" w:hAnsi="Calibri" w:cs="Calibri"/>
                <w:spacing w:val="-6"/>
              </w:rPr>
              <w:t xml:space="preserve"> </w:t>
            </w:r>
            <w:r w:rsidRPr="003D0612">
              <w:rPr>
                <w:rFonts w:ascii="Calibri" w:hAnsi="Calibri" w:cs="Calibri"/>
                <w:spacing w:val="-6"/>
              </w:rPr>
              <w:sym w:font="Wingdings" w:char="F0A8"/>
            </w:r>
          </w:p>
        </w:tc>
        <w:tc>
          <w:tcPr>
            <w:tcW w:w="2807" w:type="dxa"/>
          </w:tcPr>
          <w:p w14:paraId="22BB733D" w14:textId="77777777" w:rsidR="00FB03F6" w:rsidRPr="003D0612" w:rsidRDefault="00FB03F6" w:rsidP="00141B3D">
            <w:pPr>
              <w:jc w:val="left"/>
              <w:rPr>
                <w:rFonts w:ascii="Calibri" w:hAnsi="Calibri" w:cs="Calibri"/>
                <w:spacing w:val="-6"/>
                <w:lang w:val="sr-Cyrl-RS"/>
              </w:rPr>
            </w:pPr>
            <w:proofErr w:type="spellStart"/>
            <w:r w:rsidRPr="003D0612">
              <w:rPr>
                <w:rFonts w:ascii="Calibri" w:hAnsi="Calibri" w:cs="Calibri"/>
                <w:spacing w:val="-6"/>
              </w:rPr>
              <w:t>Ако</w:t>
            </w:r>
            <w:proofErr w:type="spellEnd"/>
            <w:r w:rsidRPr="003D0612">
              <w:rPr>
                <w:rFonts w:ascii="Calibri" w:hAnsi="Calibri" w:cs="Calibri"/>
                <w:spacing w:val="-6"/>
              </w:rPr>
              <w:t xml:space="preserve"> </w:t>
            </w:r>
            <w:proofErr w:type="spellStart"/>
            <w:r w:rsidRPr="003D0612">
              <w:rPr>
                <w:rFonts w:ascii="Calibri" w:hAnsi="Calibri" w:cs="Calibri"/>
                <w:spacing w:val="-6"/>
              </w:rPr>
              <w:t>је</w:t>
            </w:r>
            <w:proofErr w:type="spellEnd"/>
            <w:r w:rsidRPr="003D0612">
              <w:rPr>
                <w:rFonts w:ascii="Calibri" w:hAnsi="Calibri" w:cs="Calibri"/>
                <w:spacing w:val="-6"/>
              </w:rPr>
              <w:t xml:space="preserve"> „</w:t>
            </w:r>
            <w:proofErr w:type="spellStart"/>
            <w:r w:rsidRPr="003D0612">
              <w:rPr>
                <w:rFonts w:ascii="Calibri" w:hAnsi="Calibri" w:cs="Calibri"/>
                <w:spacing w:val="-6"/>
              </w:rPr>
              <w:t>не</w:t>
            </w:r>
            <w:proofErr w:type="spellEnd"/>
            <w:r w:rsidRPr="003D0612">
              <w:rPr>
                <w:rFonts w:ascii="Calibri" w:hAnsi="Calibri" w:cs="Calibri"/>
                <w:spacing w:val="-6"/>
              </w:rPr>
              <w:t>“,</w:t>
            </w:r>
            <w:r w:rsidRPr="003D0612">
              <w:rPr>
                <w:rFonts w:ascii="Calibri" w:hAnsi="Calibri" w:cs="Calibri"/>
                <w:spacing w:val="-6"/>
                <w:lang w:val="sr-Cyrl-RS"/>
              </w:rPr>
              <w:t xml:space="preserve"> образложите</w:t>
            </w:r>
          </w:p>
        </w:tc>
      </w:tr>
      <w:tr w:rsidR="00FB03F6" w:rsidRPr="003D0612" w14:paraId="35DECF7A" w14:textId="77777777" w:rsidTr="00141B3D">
        <w:trPr>
          <w:trHeight w:val="284"/>
          <w:jc w:val="center"/>
        </w:trPr>
        <w:tc>
          <w:tcPr>
            <w:tcW w:w="483" w:type="dxa"/>
          </w:tcPr>
          <w:p w14:paraId="29851D2F" w14:textId="77777777" w:rsidR="00FB03F6" w:rsidRPr="003D0612" w:rsidRDefault="00FB03F6" w:rsidP="00141B3D">
            <w:pPr>
              <w:jc w:val="left"/>
              <w:rPr>
                <w:rFonts w:ascii="Calibri" w:hAnsi="Calibri" w:cs="Calibri"/>
                <w:spacing w:val="-6"/>
              </w:rPr>
            </w:pPr>
            <w:r w:rsidRPr="003D0612">
              <w:rPr>
                <w:rFonts w:ascii="Calibri" w:hAnsi="Calibri" w:cs="Calibri"/>
                <w:spacing w:val="-6"/>
              </w:rPr>
              <w:t>2</w:t>
            </w:r>
          </w:p>
        </w:tc>
        <w:tc>
          <w:tcPr>
            <w:tcW w:w="5670" w:type="dxa"/>
          </w:tcPr>
          <w:p w14:paraId="72BD6E49" w14:textId="77777777" w:rsidR="00FB03F6" w:rsidRPr="003D0612" w:rsidRDefault="00FB03F6" w:rsidP="00141B3D">
            <w:pPr>
              <w:jc w:val="left"/>
              <w:rPr>
                <w:rFonts w:ascii="Calibri" w:hAnsi="Calibri" w:cs="Calibri"/>
                <w:spacing w:val="-6"/>
                <w:lang w:val="sr-Cyrl-RS"/>
              </w:rPr>
            </w:pPr>
            <w:proofErr w:type="spellStart"/>
            <w:r w:rsidRPr="00465E66">
              <w:rPr>
                <w:rFonts w:ascii="Calibri" w:eastAsia="Times New Roman" w:hAnsi="Calibri" w:cs="Calibri"/>
                <w:lang w:val="en-GB"/>
              </w:rPr>
              <w:t>Радници</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примају</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плату</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барем</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једном</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месечно</w:t>
            </w:r>
            <w:proofErr w:type="spellEnd"/>
            <w:r w:rsidRPr="003D0612">
              <w:rPr>
                <w:rFonts w:ascii="Calibri" w:eastAsia="Times New Roman" w:hAnsi="Calibri" w:cs="Calibri"/>
                <w:lang w:val="sr-Cyrl-RS"/>
              </w:rPr>
              <w:t>.</w:t>
            </w:r>
          </w:p>
        </w:tc>
        <w:tc>
          <w:tcPr>
            <w:tcW w:w="850" w:type="dxa"/>
          </w:tcPr>
          <w:p w14:paraId="683CDB08" w14:textId="77777777" w:rsidR="00FB03F6" w:rsidRPr="003D0612" w:rsidRDefault="00FB03F6" w:rsidP="00141B3D">
            <w:pPr>
              <w:jc w:val="left"/>
              <w:rPr>
                <w:rFonts w:ascii="Calibri" w:hAnsi="Calibri" w:cs="Calibri"/>
                <w:spacing w:val="-6"/>
                <w:lang w:val="sr-Cyrl-RS"/>
              </w:rPr>
            </w:pPr>
            <w:r w:rsidRPr="003D0612">
              <w:rPr>
                <w:rFonts w:ascii="Calibri" w:hAnsi="Calibri" w:cs="Calibri"/>
                <w:spacing w:val="-6"/>
                <w:lang w:val="sr-Cyrl-RS"/>
              </w:rPr>
              <w:t xml:space="preserve">Да </w:t>
            </w:r>
            <w:r w:rsidRPr="003D0612">
              <w:rPr>
                <w:rFonts w:ascii="Calibri" w:hAnsi="Calibri" w:cs="Calibri"/>
                <w:spacing w:val="-6"/>
              </w:rPr>
              <w:sym w:font="Wingdings" w:char="F0A8"/>
            </w:r>
          </w:p>
          <w:p w14:paraId="01ABAD22" w14:textId="77777777" w:rsidR="00FB03F6" w:rsidRPr="003D0612" w:rsidRDefault="00FB03F6" w:rsidP="00141B3D">
            <w:pPr>
              <w:jc w:val="left"/>
              <w:rPr>
                <w:rFonts w:ascii="Calibri" w:hAnsi="Calibri" w:cs="Calibri"/>
                <w:spacing w:val="-6"/>
              </w:rPr>
            </w:pPr>
            <w:r w:rsidRPr="003D0612">
              <w:rPr>
                <w:rFonts w:ascii="Calibri" w:hAnsi="Calibri" w:cs="Calibri"/>
                <w:spacing w:val="-6"/>
                <w:lang w:val="sr-Cyrl-RS"/>
              </w:rPr>
              <w:t>Не</w:t>
            </w:r>
            <w:r w:rsidRPr="003D0612">
              <w:rPr>
                <w:rFonts w:ascii="Calibri" w:hAnsi="Calibri" w:cs="Calibri"/>
                <w:spacing w:val="-6"/>
              </w:rPr>
              <w:t xml:space="preserve"> </w:t>
            </w:r>
            <w:r w:rsidRPr="003D0612">
              <w:rPr>
                <w:rFonts w:ascii="Calibri" w:hAnsi="Calibri" w:cs="Calibri"/>
                <w:spacing w:val="-6"/>
              </w:rPr>
              <w:sym w:font="Wingdings" w:char="F0A8"/>
            </w:r>
          </w:p>
        </w:tc>
        <w:tc>
          <w:tcPr>
            <w:tcW w:w="2807" w:type="dxa"/>
          </w:tcPr>
          <w:p w14:paraId="321DA20E" w14:textId="77777777" w:rsidR="00FB03F6" w:rsidRPr="003D0612" w:rsidRDefault="00FB03F6" w:rsidP="00141B3D">
            <w:pPr>
              <w:jc w:val="left"/>
              <w:rPr>
                <w:rFonts w:ascii="Calibri" w:hAnsi="Calibri" w:cs="Calibri"/>
                <w:spacing w:val="-6"/>
              </w:rPr>
            </w:pPr>
            <w:proofErr w:type="spellStart"/>
            <w:r w:rsidRPr="003D0612">
              <w:rPr>
                <w:rFonts w:ascii="Calibri" w:hAnsi="Calibri" w:cs="Calibri"/>
                <w:spacing w:val="-6"/>
              </w:rPr>
              <w:t>Ако</w:t>
            </w:r>
            <w:proofErr w:type="spellEnd"/>
            <w:r w:rsidRPr="003D0612">
              <w:rPr>
                <w:rFonts w:ascii="Calibri" w:hAnsi="Calibri" w:cs="Calibri"/>
                <w:spacing w:val="-6"/>
              </w:rPr>
              <w:t xml:space="preserve"> </w:t>
            </w:r>
            <w:proofErr w:type="spellStart"/>
            <w:r w:rsidRPr="003D0612">
              <w:rPr>
                <w:rFonts w:ascii="Calibri" w:hAnsi="Calibri" w:cs="Calibri"/>
                <w:spacing w:val="-6"/>
              </w:rPr>
              <w:t>је</w:t>
            </w:r>
            <w:proofErr w:type="spellEnd"/>
            <w:r w:rsidRPr="003D0612">
              <w:rPr>
                <w:rFonts w:ascii="Calibri" w:hAnsi="Calibri" w:cs="Calibri"/>
                <w:spacing w:val="-6"/>
              </w:rPr>
              <w:t xml:space="preserve"> „</w:t>
            </w:r>
            <w:proofErr w:type="spellStart"/>
            <w:r w:rsidRPr="003D0612">
              <w:rPr>
                <w:rFonts w:ascii="Calibri" w:hAnsi="Calibri" w:cs="Calibri"/>
                <w:spacing w:val="-6"/>
              </w:rPr>
              <w:t>не</w:t>
            </w:r>
            <w:proofErr w:type="spellEnd"/>
            <w:r w:rsidRPr="003D0612">
              <w:rPr>
                <w:rFonts w:ascii="Calibri" w:hAnsi="Calibri" w:cs="Calibri"/>
                <w:spacing w:val="-6"/>
              </w:rPr>
              <w:t>“,</w:t>
            </w:r>
            <w:r w:rsidRPr="003D0612">
              <w:rPr>
                <w:rFonts w:ascii="Calibri" w:hAnsi="Calibri" w:cs="Calibri"/>
                <w:spacing w:val="-6"/>
                <w:lang w:val="sr-Cyrl-RS"/>
              </w:rPr>
              <w:t xml:space="preserve"> образложите</w:t>
            </w:r>
            <w:r w:rsidRPr="003D0612">
              <w:rPr>
                <w:rFonts w:ascii="Calibri" w:hAnsi="Calibri" w:cs="Calibri"/>
                <w:spacing w:val="-6"/>
              </w:rPr>
              <w:t xml:space="preserve"> </w:t>
            </w:r>
          </w:p>
        </w:tc>
      </w:tr>
      <w:tr w:rsidR="00FB03F6" w:rsidRPr="003D0612" w14:paraId="739A5CEB" w14:textId="77777777" w:rsidTr="00141B3D">
        <w:trPr>
          <w:trHeight w:val="284"/>
          <w:jc w:val="center"/>
        </w:trPr>
        <w:tc>
          <w:tcPr>
            <w:tcW w:w="483" w:type="dxa"/>
          </w:tcPr>
          <w:p w14:paraId="3FCA4460" w14:textId="77777777" w:rsidR="00FB03F6" w:rsidRPr="003D0612" w:rsidRDefault="00FB03F6" w:rsidP="00141B3D">
            <w:pPr>
              <w:jc w:val="left"/>
              <w:rPr>
                <w:rFonts w:ascii="Calibri" w:hAnsi="Calibri" w:cs="Calibri"/>
                <w:spacing w:val="-6"/>
              </w:rPr>
            </w:pPr>
            <w:r w:rsidRPr="003D0612">
              <w:rPr>
                <w:rFonts w:ascii="Calibri" w:hAnsi="Calibri" w:cs="Calibri"/>
                <w:spacing w:val="-6"/>
              </w:rPr>
              <w:t>3</w:t>
            </w:r>
          </w:p>
        </w:tc>
        <w:tc>
          <w:tcPr>
            <w:tcW w:w="5670" w:type="dxa"/>
          </w:tcPr>
          <w:p w14:paraId="4DADF489" w14:textId="77777777" w:rsidR="00FB03F6" w:rsidRPr="003D0612" w:rsidRDefault="00FB03F6" w:rsidP="00141B3D">
            <w:pPr>
              <w:jc w:val="left"/>
              <w:rPr>
                <w:rFonts w:ascii="Calibri" w:hAnsi="Calibri" w:cs="Calibri"/>
                <w:spacing w:val="-6"/>
              </w:rPr>
            </w:pPr>
            <w:proofErr w:type="spellStart"/>
            <w:r w:rsidRPr="00465E66">
              <w:rPr>
                <w:rFonts w:ascii="Calibri" w:eastAsia="Times New Roman" w:hAnsi="Calibri" w:cs="Calibri"/>
                <w:lang w:val="en-GB"/>
              </w:rPr>
              <w:t>Радно</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време</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радника</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износи</w:t>
            </w:r>
            <w:proofErr w:type="spellEnd"/>
            <w:r w:rsidRPr="00465E66">
              <w:rPr>
                <w:rFonts w:ascii="Calibri" w:eastAsia="Times New Roman" w:hAnsi="Calibri" w:cs="Calibri"/>
                <w:lang w:val="en-GB"/>
              </w:rPr>
              <w:t xml:space="preserve"> 8 </w:t>
            </w:r>
            <w:proofErr w:type="spellStart"/>
            <w:r w:rsidRPr="00465E66">
              <w:rPr>
                <w:rFonts w:ascii="Calibri" w:eastAsia="Times New Roman" w:hAnsi="Calibri" w:cs="Calibri"/>
                <w:lang w:val="en-GB"/>
              </w:rPr>
              <w:t>сати</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дневно</w:t>
            </w:r>
            <w:proofErr w:type="spellEnd"/>
            <w:r w:rsidRPr="00465E66">
              <w:rPr>
                <w:rFonts w:ascii="Calibri" w:eastAsia="Times New Roman" w:hAnsi="Calibri" w:cs="Calibri"/>
                <w:lang w:val="en-GB"/>
              </w:rPr>
              <w:t xml:space="preserve">, 40 </w:t>
            </w:r>
            <w:proofErr w:type="spellStart"/>
            <w:r w:rsidRPr="00465E66">
              <w:rPr>
                <w:rFonts w:ascii="Calibri" w:eastAsia="Times New Roman" w:hAnsi="Calibri" w:cs="Calibri"/>
                <w:lang w:val="en-GB"/>
              </w:rPr>
              <w:t>сати</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недељно</w:t>
            </w:r>
            <w:proofErr w:type="spellEnd"/>
            <w:r w:rsidRPr="00465E66">
              <w:rPr>
                <w:rFonts w:ascii="Calibri" w:eastAsia="Times New Roman" w:hAnsi="Calibri" w:cs="Calibri"/>
                <w:lang w:val="en-GB"/>
              </w:rPr>
              <w:t xml:space="preserve">. </w:t>
            </w:r>
          </w:p>
        </w:tc>
        <w:tc>
          <w:tcPr>
            <w:tcW w:w="850" w:type="dxa"/>
          </w:tcPr>
          <w:p w14:paraId="258B078F" w14:textId="77777777" w:rsidR="00FB03F6" w:rsidRPr="003D0612" w:rsidRDefault="00FB03F6" w:rsidP="00141B3D">
            <w:pPr>
              <w:jc w:val="left"/>
              <w:rPr>
                <w:rFonts w:ascii="Calibri" w:hAnsi="Calibri" w:cs="Calibri"/>
                <w:spacing w:val="-6"/>
                <w:lang w:val="sr-Cyrl-RS"/>
              </w:rPr>
            </w:pPr>
            <w:r w:rsidRPr="003D0612">
              <w:rPr>
                <w:rFonts w:ascii="Calibri" w:hAnsi="Calibri" w:cs="Calibri"/>
                <w:spacing w:val="-6"/>
                <w:lang w:val="sr-Cyrl-RS"/>
              </w:rPr>
              <w:t xml:space="preserve">Да </w:t>
            </w:r>
            <w:r w:rsidRPr="003D0612">
              <w:rPr>
                <w:rFonts w:ascii="Calibri" w:hAnsi="Calibri" w:cs="Calibri"/>
                <w:spacing w:val="-6"/>
              </w:rPr>
              <w:sym w:font="Wingdings" w:char="F0A8"/>
            </w:r>
          </w:p>
          <w:p w14:paraId="61ADBFFB" w14:textId="77777777" w:rsidR="00FB03F6" w:rsidRPr="003D0612" w:rsidRDefault="00FB03F6" w:rsidP="00141B3D">
            <w:pPr>
              <w:jc w:val="left"/>
              <w:rPr>
                <w:rFonts w:ascii="Calibri" w:hAnsi="Calibri" w:cs="Calibri"/>
                <w:spacing w:val="-6"/>
              </w:rPr>
            </w:pPr>
            <w:r w:rsidRPr="003D0612">
              <w:rPr>
                <w:rFonts w:ascii="Calibri" w:hAnsi="Calibri" w:cs="Calibri"/>
                <w:spacing w:val="-6"/>
                <w:lang w:val="sr-Cyrl-RS"/>
              </w:rPr>
              <w:t>Не</w:t>
            </w:r>
            <w:r w:rsidRPr="003D0612">
              <w:rPr>
                <w:rFonts w:ascii="Calibri" w:hAnsi="Calibri" w:cs="Calibri"/>
                <w:spacing w:val="-6"/>
              </w:rPr>
              <w:t xml:space="preserve"> </w:t>
            </w:r>
            <w:r w:rsidRPr="003D0612">
              <w:rPr>
                <w:rFonts w:ascii="Calibri" w:hAnsi="Calibri" w:cs="Calibri"/>
                <w:spacing w:val="-6"/>
              </w:rPr>
              <w:sym w:font="Wingdings" w:char="F0A8"/>
            </w:r>
          </w:p>
        </w:tc>
        <w:tc>
          <w:tcPr>
            <w:tcW w:w="2807" w:type="dxa"/>
          </w:tcPr>
          <w:p w14:paraId="61AAE184" w14:textId="77777777" w:rsidR="00FB03F6" w:rsidRPr="003D0612" w:rsidRDefault="00FB03F6" w:rsidP="00141B3D">
            <w:pPr>
              <w:jc w:val="left"/>
              <w:rPr>
                <w:rFonts w:ascii="Calibri" w:hAnsi="Calibri" w:cs="Calibri"/>
                <w:spacing w:val="-6"/>
              </w:rPr>
            </w:pPr>
            <w:proofErr w:type="spellStart"/>
            <w:r w:rsidRPr="003D0612">
              <w:rPr>
                <w:rFonts w:ascii="Calibri" w:hAnsi="Calibri" w:cs="Calibri"/>
                <w:spacing w:val="-6"/>
              </w:rPr>
              <w:t>Ако</w:t>
            </w:r>
            <w:proofErr w:type="spellEnd"/>
            <w:r w:rsidRPr="003D0612">
              <w:rPr>
                <w:rFonts w:ascii="Calibri" w:hAnsi="Calibri" w:cs="Calibri"/>
                <w:spacing w:val="-6"/>
              </w:rPr>
              <w:t xml:space="preserve"> </w:t>
            </w:r>
            <w:proofErr w:type="spellStart"/>
            <w:r w:rsidRPr="003D0612">
              <w:rPr>
                <w:rFonts w:ascii="Calibri" w:hAnsi="Calibri" w:cs="Calibri"/>
                <w:spacing w:val="-6"/>
              </w:rPr>
              <w:t>је</w:t>
            </w:r>
            <w:proofErr w:type="spellEnd"/>
            <w:r w:rsidRPr="003D0612">
              <w:rPr>
                <w:rFonts w:ascii="Calibri" w:hAnsi="Calibri" w:cs="Calibri"/>
                <w:spacing w:val="-6"/>
              </w:rPr>
              <w:t xml:space="preserve"> „</w:t>
            </w:r>
            <w:proofErr w:type="spellStart"/>
            <w:r w:rsidRPr="003D0612">
              <w:rPr>
                <w:rFonts w:ascii="Calibri" w:hAnsi="Calibri" w:cs="Calibri"/>
                <w:spacing w:val="-6"/>
              </w:rPr>
              <w:t>не</w:t>
            </w:r>
            <w:proofErr w:type="spellEnd"/>
            <w:r w:rsidRPr="003D0612">
              <w:rPr>
                <w:rFonts w:ascii="Calibri" w:hAnsi="Calibri" w:cs="Calibri"/>
                <w:spacing w:val="-6"/>
              </w:rPr>
              <w:t>“,</w:t>
            </w:r>
            <w:r w:rsidRPr="003D0612">
              <w:rPr>
                <w:rFonts w:ascii="Calibri" w:hAnsi="Calibri" w:cs="Calibri"/>
                <w:spacing w:val="-6"/>
                <w:lang w:val="sr-Cyrl-RS"/>
              </w:rPr>
              <w:t xml:space="preserve"> образложите</w:t>
            </w:r>
            <w:r w:rsidRPr="003D0612">
              <w:rPr>
                <w:rFonts w:ascii="Calibri" w:hAnsi="Calibri" w:cs="Calibri"/>
                <w:spacing w:val="-6"/>
              </w:rPr>
              <w:t xml:space="preserve"> </w:t>
            </w:r>
          </w:p>
        </w:tc>
      </w:tr>
      <w:tr w:rsidR="00FB03F6" w:rsidRPr="003D0612" w14:paraId="67FC4D93" w14:textId="77777777" w:rsidTr="00141B3D">
        <w:trPr>
          <w:trHeight w:val="284"/>
          <w:jc w:val="center"/>
        </w:trPr>
        <w:tc>
          <w:tcPr>
            <w:tcW w:w="483" w:type="dxa"/>
          </w:tcPr>
          <w:p w14:paraId="03EB86A8" w14:textId="77777777" w:rsidR="00FB03F6" w:rsidRPr="003D0612" w:rsidRDefault="00FB03F6" w:rsidP="00141B3D">
            <w:pPr>
              <w:jc w:val="left"/>
              <w:rPr>
                <w:rFonts w:ascii="Calibri" w:hAnsi="Calibri" w:cs="Calibri"/>
                <w:spacing w:val="-6"/>
              </w:rPr>
            </w:pPr>
            <w:r w:rsidRPr="003D0612">
              <w:rPr>
                <w:rFonts w:ascii="Calibri" w:hAnsi="Calibri" w:cs="Calibri"/>
                <w:spacing w:val="-6"/>
              </w:rPr>
              <w:t>4</w:t>
            </w:r>
          </w:p>
        </w:tc>
        <w:tc>
          <w:tcPr>
            <w:tcW w:w="5670" w:type="dxa"/>
          </w:tcPr>
          <w:p w14:paraId="7D998211" w14:textId="77777777" w:rsidR="00FB03F6" w:rsidRPr="003D0612" w:rsidRDefault="00FB03F6" w:rsidP="00141B3D">
            <w:pPr>
              <w:jc w:val="left"/>
              <w:rPr>
                <w:rFonts w:ascii="Calibri" w:hAnsi="Calibri" w:cs="Calibri"/>
                <w:spacing w:val="-6"/>
                <w:lang w:val="sr-Cyrl-RS"/>
              </w:rPr>
            </w:pPr>
            <w:proofErr w:type="spellStart"/>
            <w:r w:rsidRPr="00465E66">
              <w:rPr>
                <w:rFonts w:ascii="Calibri" w:eastAsia="Times New Roman" w:hAnsi="Calibri" w:cs="Calibri"/>
                <w:lang w:val="en-GB"/>
              </w:rPr>
              <w:t>Радници</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имају</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редован</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дневни</w:t>
            </w:r>
            <w:proofErr w:type="spellEnd"/>
            <w:r w:rsidRPr="00465E66">
              <w:rPr>
                <w:rFonts w:ascii="Calibri" w:eastAsia="Times New Roman" w:hAnsi="Calibri" w:cs="Calibri"/>
                <w:lang w:val="en-GB"/>
              </w:rPr>
              <w:t xml:space="preserve"> и </w:t>
            </w:r>
            <w:proofErr w:type="spellStart"/>
            <w:r w:rsidRPr="00465E66">
              <w:rPr>
                <w:rFonts w:ascii="Calibri" w:eastAsia="Times New Roman" w:hAnsi="Calibri" w:cs="Calibri"/>
                <w:lang w:val="en-GB"/>
              </w:rPr>
              <w:t>недељни</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одмор</w:t>
            </w:r>
            <w:proofErr w:type="spellEnd"/>
            <w:r w:rsidRPr="003D0612">
              <w:rPr>
                <w:rFonts w:ascii="Calibri" w:eastAsia="Times New Roman" w:hAnsi="Calibri" w:cs="Calibri"/>
                <w:lang w:val="sr-Cyrl-RS"/>
              </w:rPr>
              <w:t>.</w:t>
            </w:r>
          </w:p>
        </w:tc>
        <w:tc>
          <w:tcPr>
            <w:tcW w:w="850" w:type="dxa"/>
          </w:tcPr>
          <w:p w14:paraId="051FB85F" w14:textId="77777777" w:rsidR="00FB03F6" w:rsidRPr="003D0612" w:rsidRDefault="00FB03F6" w:rsidP="00141B3D">
            <w:pPr>
              <w:jc w:val="left"/>
              <w:rPr>
                <w:rFonts w:ascii="Calibri" w:hAnsi="Calibri" w:cs="Calibri"/>
                <w:spacing w:val="-6"/>
                <w:lang w:val="sr-Cyrl-RS"/>
              </w:rPr>
            </w:pPr>
            <w:r w:rsidRPr="003D0612">
              <w:rPr>
                <w:rFonts w:ascii="Calibri" w:hAnsi="Calibri" w:cs="Calibri"/>
                <w:spacing w:val="-6"/>
                <w:lang w:val="sr-Cyrl-RS"/>
              </w:rPr>
              <w:t xml:space="preserve">Да </w:t>
            </w:r>
            <w:r w:rsidRPr="003D0612">
              <w:rPr>
                <w:rFonts w:ascii="Calibri" w:hAnsi="Calibri" w:cs="Calibri"/>
                <w:spacing w:val="-6"/>
              </w:rPr>
              <w:sym w:font="Wingdings" w:char="F0A8"/>
            </w:r>
          </w:p>
          <w:p w14:paraId="2CF0C118" w14:textId="77777777" w:rsidR="00FB03F6" w:rsidRPr="003D0612" w:rsidRDefault="00FB03F6" w:rsidP="00141B3D">
            <w:pPr>
              <w:jc w:val="left"/>
              <w:rPr>
                <w:rFonts w:ascii="Calibri" w:hAnsi="Calibri" w:cs="Calibri"/>
                <w:spacing w:val="-6"/>
              </w:rPr>
            </w:pPr>
            <w:r w:rsidRPr="003D0612">
              <w:rPr>
                <w:rFonts w:ascii="Calibri" w:hAnsi="Calibri" w:cs="Calibri"/>
                <w:spacing w:val="-6"/>
                <w:lang w:val="sr-Cyrl-RS"/>
              </w:rPr>
              <w:t>Не</w:t>
            </w:r>
            <w:r w:rsidRPr="003D0612">
              <w:rPr>
                <w:rFonts w:ascii="Calibri" w:hAnsi="Calibri" w:cs="Calibri"/>
                <w:spacing w:val="-6"/>
              </w:rPr>
              <w:t xml:space="preserve"> </w:t>
            </w:r>
            <w:r w:rsidRPr="003D0612">
              <w:rPr>
                <w:rFonts w:ascii="Calibri" w:hAnsi="Calibri" w:cs="Calibri"/>
                <w:spacing w:val="-6"/>
              </w:rPr>
              <w:sym w:font="Wingdings" w:char="F0A8"/>
            </w:r>
          </w:p>
        </w:tc>
        <w:tc>
          <w:tcPr>
            <w:tcW w:w="2807" w:type="dxa"/>
          </w:tcPr>
          <w:p w14:paraId="2B2C927B" w14:textId="77777777" w:rsidR="00FB03F6" w:rsidRPr="003D0612" w:rsidRDefault="00FB03F6" w:rsidP="00141B3D">
            <w:pPr>
              <w:jc w:val="left"/>
              <w:rPr>
                <w:rFonts w:ascii="Calibri" w:hAnsi="Calibri" w:cs="Calibri"/>
                <w:spacing w:val="-6"/>
              </w:rPr>
            </w:pPr>
            <w:proofErr w:type="spellStart"/>
            <w:r w:rsidRPr="003D0612">
              <w:rPr>
                <w:rFonts w:ascii="Calibri" w:hAnsi="Calibri" w:cs="Calibri"/>
                <w:spacing w:val="-6"/>
              </w:rPr>
              <w:t>Ако</w:t>
            </w:r>
            <w:proofErr w:type="spellEnd"/>
            <w:r w:rsidRPr="003D0612">
              <w:rPr>
                <w:rFonts w:ascii="Calibri" w:hAnsi="Calibri" w:cs="Calibri"/>
                <w:spacing w:val="-6"/>
              </w:rPr>
              <w:t xml:space="preserve"> </w:t>
            </w:r>
            <w:proofErr w:type="spellStart"/>
            <w:r w:rsidRPr="003D0612">
              <w:rPr>
                <w:rFonts w:ascii="Calibri" w:hAnsi="Calibri" w:cs="Calibri"/>
                <w:spacing w:val="-6"/>
              </w:rPr>
              <w:t>је</w:t>
            </w:r>
            <w:proofErr w:type="spellEnd"/>
            <w:r w:rsidRPr="003D0612">
              <w:rPr>
                <w:rFonts w:ascii="Calibri" w:hAnsi="Calibri" w:cs="Calibri"/>
                <w:spacing w:val="-6"/>
              </w:rPr>
              <w:t xml:space="preserve"> „</w:t>
            </w:r>
            <w:proofErr w:type="spellStart"/>
            <w:r w:rsidRPr="003D0612">
              <w:rPr>
                <w:rFonts w:ascii="Calibri" w:hAnsi="Calibri" w:cs="Calibri"/>
                <w:spacing w:val="-6"/>
              </w:rPr>
              <w:t>не</w:t>
            </w:r>
            <w:proofErr w:type="spellEnd"/>
            <w:r w:rsidRPr="003D0612">
              <w:rPr>
                <w:rFonts w:ascii="Calibri" w:hAnsi="Calibri" w:cs="Calibri"/>
                <w:spacing w:val="-6"/>
              </w:rPr>
              <w:t>“,</w:t>
            </w:r>
            <w:r w:rsidRPr="003D0612">
              <w:rPr>
                <w:rFonts w:ascii="Calibri" w:hAnsi="Calibri" w:cs="Calibri"/>
                <w:spacing w:val="-6"/>
                <w:lang w:val="sr-Cyrl-RS"/>
              </w:rPr>
              <w:t xml:space="preserve"> образложите</w:t>
            </w:r>
            <w:r w:rsidRPr="003D0612">
              <w:rPr>
                <w:rFonts w:ascii="Calibri" w:hAnsi="Calibri" w:cs="Calibri"/>
                <w:spacing w:val="-6"/>
              </w:rPr>
              <w:t xml:space="preserve"> </w:t>
            </w:r>
          </w:p>
        </w:tc>
      </w:tr>
      <w:tr w:rsidR="00FB03F6" w:rsidRPr="003D0612" w14:paraId="42CB4D15" w14:textId="77777777" w:rsidTr="00141B3D">
        <w:trPr>
          <w:trHeight w:val="284"/>
          <w:jc w:val="center"/>
        </w:trPr>
        <w:tc>
          <w:tcPr>
            <w:tcW w:w="483" w:type="dxa"/>
          </w:tcPr>
          <w:p w14:paraId="5538F8E3" w14:textId="77777777" w:rsidR="00FB03F6" w:rsidRPr="003D0612" w:rsidRDefault="00FB03F6" w:rsidP="00141B3D">
            <w:pPr>
              <w:jc w:val="left"/>
              <w:rPr>
                <w:rFonts w:ascii="Calibri" w:hAnsi="Calibri" w:cs="Calibri"/>
                <w:spacing w:val="-6"/>
              </w:rPr>
            </w:pPr>
            <w:r w:rsidRPr="003D0612">
              <w:rPr>
                <w:rFonts w:ascii="Calibri" w:hAnsi="Calibri" w:cs="Calibri"/>
                <w:spacing w:val="-6"/>
              </w:rPr>
              <w:t>5</w:t>
            </w:r>
          </w:p>
        </w:tc>
        <w:tc>
          <w:tcPr>
            <w:tcW w:w="5670" w:type="dxa"/>
          </w:tcPr>
          <w:p w14:paraId="05B0F94E" w14:textId="77777777" w:rsidR="00FB03F6" w:rsidRPr="003D0612" w:rsidRDefault="00FB03F6" w:rsidP="00141B3D">
            <w:pPr>
              <w:jc w:val="left"/>
              <w:rPr>
                <w:rFonts w:ascii="Calibri" w:hAnsi="Calibri" w:cs="Calibri"/>
                <w:spacing w:val="-6"/>
              </w:rPr>
            </w:pPr>
            <w:proofErr w:type="spellStart"/>
            <w:r w:rsidRPr="00465E66">
              <w:rPr>
                <w:rFonts w:ascii="Calibri" w:eastAsia="Times New Roman" w:hAnsi="Calibri" w:cs="Calibri"/>
                <w:lang w:val="en-GB"/>
              </w:rPr>
              <w:t>Престанак</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радног</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односа</w:t>
            </w:r>
            <w:proofErr w:type="spellEnd"/>
            <w:r w:rsidRPr="00465E66">
              <w:rPr>
                <w:rFonts w:ascii="Calibri" w:eastAsia="Times New Roman" w:hAnsi="Calibri" w:cs="Calibri"/>
                <w:lang w:val="en-GB"/>
              </w:rPr>
              <w:t xml:space="preserve"> у </w:t>
            </w:r>
            <w:proofErr w:type="spellStart"/>
            <w:r w:rsidRPr="00465E66">
              <w:rPr>
                <w:rFonts w:ascii="Calibri" w:eastAsia="Times New Roman" w:hAnsi="Calibri" w:cs="Calibri"/>
                <w:lang w:val="en-GB"/>
              </w:rPr>
              <w:t>складу</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са</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националним</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законом</w:t>
            </w:r>
            <w:proofErr w:type="spellEnd"/>
            <w:r w:rsidRPr="00465E66">
              <w:rPr>
                <w:rFonts w:ascii="Calibri" w:eastAsia="Times New Roman" w:hAnsi="Calibri" w:cs="Calibri"/>
                <w:lang w:val="en-GB"/>
              </w:rPr>
              <w:t xml:space="preserve"> и ЕСС2. </w:t>
            </w:r>
          </w:p>
        </w:tc>
        <w:tc>
          <w:tcPr>
            <w:tcW w:w="850" w:type="dxa"/>
          </w:tcPr>
          <w:p w14:paraId="7158DAD5" w14:textId="77777777" w:rsidR="00FB03F6" w:rsidRPr="003D0612" w:rsidRDefault="00FB03F6" w:rsidP="00141B3D">
            <w:pPr>
              <w:jc w:val="left"/>
              <w:rPr>
                <w:rFonts w:ascii="Calibri" w:hAnsi="Calibri" w:cs="Calibri"/>
                <w:spacing w:val="-6"/>
                <w:lang w:val="sr-Cyrl-RS"/>
              </w:rPr>
            </w:pPr>
            <w:r w:rsidRPr="003D0612">
              <w:rPr>
                <w:rFonts w:ascii="Calibri" w:hAnsi="Calibri" w:cs="Calibri"/>
                <w:spacing w:val="-6"/>
                <w:lang w:val="sr-Cyrl-RS"/>
              </w:rPr>
              <w:t xml:space="preserve">Да </w:t>
            </w:r>
            <w:r w:rsidRPr="003D0612">
              <w:rPr>
                <w:rFonts w:ascii="Calibri" w:hAnsi="Calibri" w:cs="Calibri"/>
                <w:spacing w:val="-6"/>
              </w:rPr>
              <w:sym w:font="Wingdings" w:char="F0A8"/>
            </w:r>
          </w:p>
          <w:p w14:paraId="78D011BD" w14:textId="77777777" w:rsidR="00FB03F6" w:rsidRPr="003D0612" w:rsidRDefault="00FB03F6" w:rsidP="00141B3D">
            <w:pPr>
              <w:jc w:val="left"/>
              <w:rPr>
                <w:rFonts w:ascii="Calibri" w:hAnsi="Calibri" w:cs="Calibri"/>
                <w:spacing w:val="-6"/>
              </w:rPr>
            </w:pPr>
            <w:r w:rsidRPr="003D0612">
              <w:rPr>
                <w:rFonts w:ascii="Calibri" w:hAnsi="Calibri" w:cs="Calibri"/>
                <w:spacing w:val="-6"/>
                <w:lang w:val="sr-Cyrl-RS"/>
              </w:rPr>
              <w:t>Не</w:t>
            </w:r>
            <w:r w:rsidRPr="003D0612">
              <w:rPr>
                <w:rFonts w:ascii="Calibri" w:hAnsi="Calibri" w:cs="Calibri"/>
                <w:spacing w:val="-6"/>
              </w:rPr>
              <w:t xml:space="preserve"> </w:t>
            </w:r>
            <w:r w:rsidRPr="003D0612">
              <w:rPr>
                <w:rFonts w:ascii="Calibri" w:hAnsi="Calibri" w:cs="Calibri"/>
                <w:spacing w:val="-6"/>
              </w:rPr>
              <w:sym w:font="Wingdings" w:char="F0A8"/>
            </w:r>
          </w:p>
        </w:tc>
        <w:tc>
          <w:tcPr>
            <w:tcW w:w="2807" w:type="dxa"/>
          </w:tcPr>
          <w:p w14:paraId="6145834F" w14:textId="77777777" w:rsidR="00FB03F6" w:rsidRPr="003D0612" w:rsidRDefault="00FB03F6" w:rsidP="00141B3D">
            <w:pPr>
              <w:jc w:val="left"/>
              <w:rPr>
                <w:rFonts w:ascii="Calibri" w:hAnsi="Calibri" w:cs="Calibri"/>
                <w:spacing w:val="-6"/>
                <w:lang w:val="sr-Cyrl-RS"/>
              </w:rPr>
            </w:pPr>
            <w:proofErr w:type="spellStart"/>
            <w:r w:rsidRPr="003D0612">
              <w:rPr>
                <w:rFonts w:ascii="Calibri" w:hAnsi="Calibri" w:cs="Calibri"/>
                <w:spacing w:val="-6"/>
              </w:rPr>
              <w:t>Ако</w:t>
            </w:r>
            <w:proofErr w:type="spellEnd"/>
            <w:r w:rsidRPr="003D0612">
              <w:rPr>
                <w:rFonts w:ascii="Calibri" w:hAnsi="Calibri" w:cs="Calibri"/>
                <w:spacing w:val="-6"/>
              </w:rPr>
              <w:t xml:space="preserve"> </w:t>
            </w:r>
            <w:proofErr w:type="spellStart"/>
            <w:r w:rsidRPr="003D0612">
              <w:rPr>
                <w:rFonts w:ascii="Calibri" w:hAnsi="Calibri" w:cs="Calibri"/>
                <w:spacing w:val="-6"/>
              </w:rPr>
              <w:t>је</w:t>
            </w:r>
            <w:proofErr w:type="spellEnd"/>
            <w:r w:rsidRPr="003D0612">
              <w:rPr>
                <w:rFonts w:ascii="Calibri" w:hAnsi="Calibri" w:cs="Calibri"/>
                <w:spacing w:val="-6"/>
              </w:rPr>
              <w:t xml:space="preserve"> „</w:t>
            </w:r>
            <w:r w:rsidRPr="003D0612">
              <w:rPr>
                <w:rFonts w:ascii="Calibri" w:hAnsi="Calibri" w:cs="Calibri"/>
                <w:spacing w:val="-6"/>
                <w:lang w:val="sr-Cyrl-RS"/>
              </w:rPr>
              <w:t>да</w:t>
            </w:r>
            <w:r w:rsidRPr="003D0612">
              <w:rPr>
                <w:rFonts w:ascii="Calibri" w:hAnsi="Calibri" w:cs="Calibri"/>
                <w:spacing w:val="-6"/>
              </w:rPr>
              <w:t>“,</w:t>
            </w:r>
            <w:r w:rsidRPr="003D0612">
              <w:rPr>
                <w:rFonts w:ascii="Calibri" w:hAnsi="Calibri" w:cs="Calibri"/>
                <w:spacing w:val="-6"/>
                <w:lang w:val="sr-Cyrl-RS"/>
              </w:rPr>
              <w:t xml:space="preserve"> образложите</w:t>
            </w:r>
          </w:p>
        </w:tc>
      </w:tr>
      <w:tr w:rsidR="00FB03F6" w:rsidRPr="003D0612" w14:paraId="127EB028" w14:textId="77777777" w:rsidTr="00141B3D">
        <w:trPr>
          <w:trHeight w:val="284"/>
          <w:jc w:val="center"/>
        </w:trPr>
        <w:tc>
          <w:tcPr>
            <w:tcW w:w="483" w:type="dxa"/>
          </w:tcPr>
          <w:p w14:paraId="0C59013D" w14:textId="77777777" w:rsidR="00FB03F6" w:rsidRPr="003D0612" w:rsidRDefault="00FB03F6" w:rsidP="00141B3D">
            <w:pPr>
              <w:jc w:val="left"/>
              <w:rPr>
                <w:rFonts w:ascii="Calibri" w:hAnsi="Calibri" w:cs="Calibri"/>
                <w:spacing w:val="-6"/>
              </w:rPr>
            </w:pPr>
            <w:r w:rsidRPr="003D0612">
              <w:rPr>
                <w:rFonts w:ascii="Calibri" w:hAnsi="Calibri" w:cs="Calibri"/>
                <w:spacing w:val="-6"/>
              </w:rPr>
              <w:lastRenderedPageBreak/>
              <w:t>6</w:t>
            </w:r>
          </w:p>
        </w:tc>
        <w:tc>
          <w:tcPr>
            <w:tcW w:w="5670" w:type="dxa"/>
          </w:tcPr>
          <w:p w14:paraId="4D913622" w14:textId="77777777" w:rsidR="00FB03F6" w:rsidRPr="003D0612" w:rsidRDefault="00FB03F6" w:rsidP="00141B3D">
            <w:pPr>
              <w:jc w:val="left"/>
              <w:rPr>
                <w:rFonts w:ascii="Calibri" w:hAnsi="Calibri" w:cs="Calibri"/>
                <w:spacing w:val="-6"/>
                <w:lang w:val="sr-Cyrl-RS"/>
              </w:rPr>
            </w:pPr>
            <w:proofErr w:type="spellStart"/>
            <w:r w:rsidRPr="00465E66">
              <w:rPr>
                <w:rFonts w:ascii="Calibri" w:eastAsia="Times New Roman" w:hAnsi="Calibri" w:cs="Calibri"/>
                <w:lang w:val="en-GB"/>
              </w:rPr>
              <w:t>Радници</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су</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похађали</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обуке</w:t>
            </w:r>
            <w:proofErr w:type="spellEnd"/>
            <w:r w:rsidRPr="00465E66">
              <w:rPr>
                <w:rFonts w:ascii="Calibri" w:eastAsia="Times New Roman" w:hAnsi="Calibri" w:cs="Calibri"/>
                <w:lang w:val="en-GB"/>
              </w:rPr>
              <w:t xml:space="preserve"> у </w:t>
            </w:r>
            <w:proofErr w:type="spellStart"/>
            <w:r w:rsidRPr="00465E66">
              <w:rPr>
                <w:rFonts w:ascii="Calibri" w:eastAsia="Times New Roman" w:hAnsi="Calibri" w:cs="Calibri"/>
                <w:lang w:val="en-GB"/>
              </w:rPr>
              <w:t>вези</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са</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безбедношћу</w:t>
            </w:r>
            <w:proofErr w:type="spellEnd"/>
            <w:r w:rsidRPr="00465E66">
              <w:rPr>
                <w:rFonts w:ascii="Calibri" w:eastAsia="Times New Roman" w:hAnsi="Calibri" w:cs="Calibri"/>
                <w:lang w:val="en-GB"/>
              </w:rPr>
              <w:t xml:space="preserve"> и </w:t>
            </w:r>
            <w:proofErr w:type="spellStart"/>
            <w:r w:rsidRPr="00465E66">
              <w:rPr>
                <w:rFonts w:ascii="Calibri" w:eastAsia="Times New Roman" w:hAnsi="Calibri" w:cs="Calibri"/>
                <w:lang w:val="en-GB"/>
              </w:rPr>
              <w:t>здрављем</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на</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раду</w:t>
            </w:r>
            <w:proofErr w:type="spellEnd"/>
            <w:r w:rsidRPr="00465E66">
              <w:rPr>
                <w:rFonts w:ascii="Calibri" w:eastAsia="Times New Roman" w:hAnsi="Calibri" w:cs="Calibri"/>
                <w:lang w:val="en-GB"/>
              </w:rPr>
              <w:t>.</w:t>
            </w:r>
            <w:r w:rsidRPr="003D0612">
              <w:rPr>
                <w:rFonts w:ascii="Calibri" w:hAnsi="Calibri" w:cs="Calibri"/>
                <w:spacing w:val="-6"/>
              </w:rPr>
              <w:tab/>
            </w:r>
          </w:p>
        </w:tc>
        <w:tc>
          <w:tcPr>
            <w:tcW w:w="850" w:type="dxa"/>
          </w:tcPr>
          <w:p w14:paraId="56D6A04D" w14:textId="77777777" w:rsidR="00FB03F6" w:rsidRPr="003D0612" w:rsidRDefault="00FB03F6" w:rsidP="00141B3D">
            <w:pPr>
              <w:jc w:val="left"/>
              <w:rPr>
                <w:rFonts w:ascii="Calibri" w:hAnsi="Calibri" w:cs="Calibri"/>
                <w:spacing w:val="-6"/>
                <w:lang w:val="sr-Cyrl-RS"/>
              </w:rPr>
            </w:pPr>
            <w:r w:rsidRPr="003D0612">
              <w:rPr>
                <w:rFonts w:ascii="Calibri" w:hAnsi="Calibri" w:cs="Calibri"/>
                <w:spacing w:val="-6"/>
                <w:lang w:val="sr-Cyrl-RS"/>
              </w:rPr>
              <w:t xml:space="preserve">Да </w:t>
            </w:r>
            <w:r w:rsidRPr="003D0612">
              <w:rPr>
                <w:rFonts w:ascii="Calibri" w:hAnsi="Calibri" w:cs="Calibri"/>
                <w:spacing w:val="-6"/>
              </w:rPr>
              <w:sym w:font="Wingdings" w:char="F0A8"/>
            </w:r>
          </w:p>
          <w:p w14:paraId="02D07DAC" w14:textId="77777777" w:rsidR="00FB03F6" w:rsidRPr="003D0612" w:rsidRDefault="00FB03F6" w:rsidP="00141B3D">
            <w:pPr>
              <w:jc w:val="left"/>
              <w:rPr>
                <w:rFonts w:ascii="Calibri" w:hAnsi="Calibri" w:cs="Calibri"/>
                <w:spacing w:val="-6"/>
              </w:rPr>
            </w:pPr>
            <w:r w:rsidRPr="003D0612">
              <w:rPr>
                <w:rFonts w:ascii="Calibri" w:hAnsi="Calibri" w:cs="Calibri"/>
                <w:spacing w:val="-6"/>
                <w:lang w:val="sr-Cyrl-RS"/>
              </w:rPr>
              <w:t>Не</w:t>
            </w:r>
            <w:r w:rsidRPr="003D0612">
              <w:rPr>
                <w:rFonts w:ascii="Calibri" w:hAnsi="Calibri" w:cs="Calibri"/>
                <w:spacing w:val="-6"/>
              </w:rPr>
              <w:t xml:space="preserve"> </w:t>
            </w:r>
            <w:r w:rsidRPr="003D0612">
              <w:rPr>
                <w:rFonts w:ascii="Calibri" w:hAnsi="Calibri" w:cs="Calibri"/>
                <w:spacing w:val="-6"/>
              </w:rPr>
              <w:sym w:font="Wingdings" w:char="F0A8"/>
            </w:r>
          </w:p>
        </w:tc>
        <w:tc>
          <w:tcPr>
            <w:tcW w:w="2807" w:type="dxa"/>
          </w:tcPr>
          <w:p w14:paraId="1371DED8" w14:textId="77777777" w:rsidR="00FB03F6" w:rsidRPr="003D0612" w:rsidRDefault="00FB03F6" w:rsidP="00141B3D">
            <w:pPr>
              <w:jc w:val="left"/>
              <w:rPr>
                <w:rFonts w:ascii="Calibri" w:hAnsi="Calibri" w:cs="Calibri"/>
                <w:spacing w:val="-6"/>
              </w:rPr>
            </w:pPr>
            <w:proofErr w:type="spellStart"/>
            <w:r w:rsidRPr="003D0612">
              <w:rPr>
                <w:rFonts w:ascii="Calibri" w:hAnsi="Calibri" w:cs="Calibri"/>
                <w:spacing w:val="-6"/>
              </w:rPr>
              <w:t>Ако</w:t>
            </w:r>
            <w:proofErr w:type="spellEnd"/>
            <w:r w:rsidRPr="003D0612">
              <w:rPr>
                <w:rFonts w:ascii="Calibri" w:hAnsi="Calibri" w:cs="Calibri"/>
                <w:spacing w:val="-6"/>
              </w:rPr>
              <w:t xml:space="preserve"> </w:t>
            </w:r>
            <w:proofErr w:type="spellStart"/>
            <w:r w:rsidRPr="003D0612">
              <w:rPr>
                <w:rFonts w:ascii="Calibri" w:hAnsi="Calibri" w:cs="Calibri"/>
                <w:spacing w:val="-6"/>
              </w:rPr>
              <w:t>је</w:t>
            </w:r>
            <w:proofErr w:type="spellEnd"/>
            <w:r w:rsidRPr="003D0612">
              <w:rPr>
                <w:rFonts w:ascii="Calibri" w:hAnsi="Calibri" w:cs="Calibri"/>
                <w:spacing w:val="-6"/>
              </w:rPr>
              <w:t xml:space="preserve"> „</w:t>
            </w:r>
            <w:r w:rsidRPr="003D0612">
              <w:rPr>
                <w:rFonts w:ascii="Calibri" w:hAnsi="Calibri" w:cs="Calibri"/>
                <w:spacing w:val="-6"/>
                <w:lang w:val="sr-Cyrl-RS"/>
              </w:rPr>
              <w:t>да</w:t>
            </w:r>
            <w:r w:rsidRPr="003D0612">
              <w:rPr>
                <w:rFonts w:ascii="Calibri" w:hAnsi="Calibri" w:cs="Calibri"/>
                <w:spacing w:val="-6"/>
              </w:rPr>
              <w:t>“,</w:t>
            </w:r>
            <w:r w:rsidRPr="003D0612">
              <w:rPr>
                <w:rFonts w:ascii="Calibri" w:hAnsi="Calibri" w:cs="Calibri"/>
                <w:spacing w:val="-6"/>
                <w:lang w:val="sr-Cyrl-RS"/>
              </w:rPr>
              <w:t xml:space="preserve"> образложите</w:t>
            </w:r>
            <w:r w:rsidRPr="003D0612">
              <w:rPr>
                <w:rFonts w:ascii="Calibri" w:hAnsi="Calibri" w:cs="Calibri"/>
                <w:spacing w:val="-6"/>
              </w:rPr>
              <w:t xml:space="preserve"> </w:t>
            </w:r>
          </w:p>
        </w:tc>
      </w:tr>
      <w:tr w:rsidR="00FB03F6" w:rsidRPr="003D0612" w14:paraId="2A95CB18" w14:textId="77777777" w:rsidTr="00141B3D">
        <w:trPr>
          <w:trHeight w:val="284"/>
          <w:jc w:val="center"/>
        </w:trPr>
        <w:tc>
          <w:tcPr>
            <w:tcW w:w="483" w:type="dxa"/>
          </w:tcPr>
          <w:p w14:paraId="2138B50A" w14:textId="77777777" w:rsidR="00FB03F6" w:rsidRPr="003D0612" w:rsidRDefault="00FB03F6" w:rsidP="00141B3D">
            <w:pPr>
              <w:jc w:val="left"/>
              <w:rPr>
                <w:rFonts w:ascii="Calibri" w:hAnsi="Calibri" w:cs="Calibri"/>
                <w:spacing w:val="-6"/>
              </w:rPr>
            </w:pPr>
            <w:r w:rsidRPr="003D0612">
              <w:rPr>
                <w:rFonts w:ascii="Calibri" w:hAnsi="Calibri" w:cs="Calibri"/>
                <w:spacing w:val="-6"/>
              </w:rPr>
              <w:t>7</w:t>
            </w:r>
          </w:p>
        </w:tc>
        <w:tc>
          <w:tcPr>
            <w:tcW w:w="5670" w:type="dxa"/>
          </w:tcPr>
          <w:p w14:paraId="1786178D" w14:textId="77777777" w:rsidR="00FB03F6" w:rsidRPr="003D0612" w:rsidRDefault="00FB03F6" w:rsidP="00141B3D">
            <w:pPr>
              <w:jc w:val="left"/>
              <w:rPr>
                <w:rFonts w:ascii="Calibri" w:hAnsi="Calibri" w:cs="Calibri"/>
                <w:spacing w:val="-6"/>
              </w:rPr>
            </w:pPr>
            <w:proofErr w:type="spellStart"/>
            <w:r w:rsidRPr="00465E66">
              <w:rPr>
                <w:rFonts w:ascii="Calibri" w:eastAsia="Times New Roman" w:hAnsi="Calibri" w:cs="Calibri"/>
                <w:lang w:val="en-GB"/>
              </w:rPr>
              <w:t>Радници</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су</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користили</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одобрене</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одморе</w:t>
            </w:r>
            <w:proofErr w:type="spellEnd"/>
            <w:r w:rsidRPr="00465E66">
              <w:rPr>
                <w:rFonts w:ascii="Calibri" w:eastAsia="Times New Roman" w:hAnsi="Calibri" w:cs="Calibri"/>
                <w:lang w:val="en-GB"/>
              </w:rPr>
              <w:t xml:space="preserve">. </w:t>
            </w:r>
          </w:p>
        </w:tc>
        <w:tc>
          <w:tcPr>
            <w:tcW w:w="850" w:type="dxa"/>
          </w:tcPr>
          <w:p w14:paraId="0E424AAD" w14:textId="77777777" w:rsidR="00FB03F6" w:rsidRPr="003D0612" w:rsidRDefault="00FB03F6" w:rsidP="00141B3D">
            <w:pPr>
              <w:jc w:val="left"/>
              <w:rPr>
                <w:rFonts w:ascii="Calibri" w:hAnsi="Calibri" w:cs="Calibri"/>
                <w:spacing w:val="-6"/>
                <w:lang w:val="sr-Cyrl-RS"/>
              </w:rPr>
            </w:pPr>
            <w:r w:rsidRPr="003D0612">
              <w:rPr>
                <w:rFonts w:ascii="Calibri" w:hAnsi="Calibri" w:cs="Calibri"/>
                <w:spacing w:val="-6"/>
                <w:lang w:val="sr-Cyrl-RS"/>
              </w:rPr>
              <w:t xml:space="preserve">Да </w:t>
            </w:r>
            <w:r w:rsidRPr="003D0612">
              <w:rPr>
                <w:rFonts w:ascii="Calibri" w:hAnsi="Calibri" w:cs="Calibri"/>
                <w:spacing w:val="-6"/>
              </w:rPr>
              <w:sym w:font="Wingdings" w:char="F0A8"/>
            </w:r>
          </w:p>
          <w:p w14:paraId="20378925" w14:textId="77777777" w:rsidR="00FB03F6" w:rsidRPr="003D0612" w:rsidRDefault="00FB03F6" w:rsidP="00141B3D">
            <w:pPr>
              <w:jc w:val="left"/>
              <w:rPr>
                <w:rFonts w:ascii="Calibri" w:hAnsi="Calibri" w:cs="Calibri"/>
                <w:spacing w:val="-6"/>
              </w:rPr>
            </w:pPr>
            <w:r w:rsidRPr="003D0612">
              <w:rPr>
                <w:rFonts w:ascii="Calibri" w:hAnsi="Calibri" w:cs="Calibri"/>
                <w:spacing w:val="-6"/>
                <w:lang w:val="sr-Cyrl-RS"/>
              </w:rPr>
              <w:t>Не</w:t>
            </w:r>
            <w:r w:rsidRPr="003D0612">
              <w:rPr>
                <w:rFonts w:ascii="Calibri" w:hAnsi="Calibri" w:cs="Calibri"/>
                <w:spacing w:val="-6"/>
              </w:rPr>
              <w:t xml:space="preserve"> </w:t>
            </w:r>
            <w:r w:rsidRPr="003D0612">
              <w:rPr>
                <w:rFonts w:ascii="Calibri" w:hAnsi="Calibri" w:cs="Calibri"/>
                <w:spacing w:val="-6"/>
              </w:rPr>
              <w:sym w:font="Wingdings" w:char="F0A8"/>
            </w:r>
          </w:p>
        </w:tc>
        <w:tc>
          <w:tcPr>
            <w:tcW w:w="2807" w:type="dxa"/>
          </w:tcPr>
          <w:p w14:paraId="0D95100F" w14:textId="77777777" w:rsidR="00FB03F6" w:rsidRPr="003D0612" w:rsidRDefault="00FB03F6" w:rsidP="00141B3D">
            <w:pPr>
              <w:jc w:val="left"/>
              <w:rPr>
                <w:rFonts w:ascii="Calibri" w:hAnsi="Calibri" w:cs="Calibri"/>
                <w:spacing w:val="-6"/>
              </w:rPr>
            </w:pPr>
            <w:proofErr w:type="spellStart"/>
            <w:r w:rsidRPr="003D0612">
              <w:rPr>
                <w:rFonts w:ascii="Calibri" w:hAnsi="Calibri" w:cs="Calibri"/>
                <w:spacing w:val="-6"/>
              </w:rPr>
              <w:t>Ако</w:t>
            </w:r>
            <w:proofErr w:type="spellEnd"/>
            <w:r w:rsidRPr="003D0612">
              <w:rPr>
                <w:rFonts w:ascii="Calibri" w:hAnsi="Calibri" w:cs="Calibri"/>
                <w:spacing w:val="-6"/>
              </w:rPr>
              <w:t xml:space="preserve"> </w:t>
            </w:r>
            <w:proofErr w:type="spellStart"/>
            <w:r w:rsidRPr="003D0612">
              <w:rPr>
                <w:rFonts w:ascii="Calibri" w:hAnsi="Calibri" w:cs="Calibri"/>
                <w:spacing w:val="-6"/>
              </w:rPr>
              <w:t>је</w:t>
            </w:r>
            <w:proofErr w:type="spellEnd"/>
            <w:r w:rsidRPr="003D0612">
              <w:rPr>
                <w:rFonts w:ascii="Calibri" w:hAnsi="Calibri" w:cs="Calibri"/>
                <w:spacing w:val="-6"/>
              </w:rPr>
              <w:t xml:space="preserve"> „</w:t>
            </w:r>
            <w:r w:rsidRPr="003D0612">
              <w:rPr>
                <w:rFonts w:ascii="Calibri" w:hAnsi="Calibri" w:cs="Calibri"/>
                <w:spacing w:val="-6"/>
                <w:lang w:val="sr-Cyrl-RS"/>
              </w:rPr>
              <w:t>да</w:t>
            </w:r>
            <w:r w:rsidRPr="003D0612">
              <w:rPr>
                <w:rFonts w:ascii="Calibri" w:hAnsi="Calibri" w:cs="Calibri"/>
                <w:spacing w:val="-6"/>
              </w:rPr>
              <w:t>“,</w:t>
            </w:r>
            <w:r w:rsidRPr="003D0612">
              <w:rPr>
                <w:rFonts w:ascii="Calibri" w:hAnsi="Calibri" w:cs="Calibri"/>
                <w:spacing w:val="-6"/>
                <w:lang w:val="sr-Cyrl-RS"/>
              </w:rPr>
              <w:t xml:space="preserve"> образложите</w:t>
            </w:r>
            <w:r w:rsidRPr="003D0612">
              <w:rPr>
                <w:rFonts w:ascii="Calibri" w:hAnsi="Calibri" w:cs="Calibri"/>
                <w:spacing w:val="-6"/>
              </w:rPr>
              <w:t xml:space="preserve"> </w:t>
            </w:r>
          </w:p>
        </w:tc>
      </w:tr>
      <w:tr w:rsidR="00FB03F6" w:rsidRPr="003D0612" w14:paraId="0BCA723B" w14:textId="77777777" w:rsidTr="00141B3D">
        <w:trPr>
          <w:trHeight w:val="284"/>
          <w:jc w:val="center"/>
        </w:trPr>
        <w:tc>
          <w:tcPr>
            <w:tcW w:w="483" w:type="dxa"/>
          </w:tcPr>
          <w:p w14:paraId="4F9D21AC" w14:textId="77777777" w:rsidR="00FB03F6" w:rsidRPr="003D0612" w:rsidRDefault="00FB03F6" w:rsidP="00141B3D">
            <w:pPr>
              <w:jc w:val="left"/>
              <w:rPr>
                <w:rFonts w:ascii="Calibri" w:hAnsi="Calibri" w:cs="Calibri"/>
                <w:spacing w:val="-6"/>
              </w:rPr>
            </w:pPr>
            <w:r w:rsidRPr="003D0612">
              <w:rPr>
                <w:rFonts w:ascii="Calibri" w:hAnsi="Calibri" w:cs="Calibri"/>
                <w:spacing w:val="-6"/>
              </w:rPr>
              <w:t>8</w:t>
            </w:r>
          </w:p>
        </w:tc>
        <w:tc>
          <w:tcPr>
            <w:tcW w:w="5670" w:type="dxa"/>
          </w:tcPr>
          <w:p w14:paraId="5A21A809" w14:textId="77777777" w:rsidR="00FB03F6" w:rsidRPr="003D0612" w:rsidRDefault="00FB03F6" w:rsidP="00141B3D">
            <w:pPr>
              <w:jc w:val="left"/>
              <w:rPr>
                <w:rFonts w:ascii="Calibri" w:hAnsi="Calibri" w:cs="Calibri"/>
                <w:spacing w:val="-6"/>
              </w:rPr>
            </w:pPr>
            <w:proofErr w:type="spellStart"/>
            <w:r w:rsidRPr="00465E66">
              <w:rPr>
                <w:rFonts w:ascii="Calibri" w:eastAsia="Times New Roman" w:hAnsi="Calibri" w:cs="Calibri"/>
                <w:lang w:val="en-GB"/>
              </w:rPr>
              <w:t>Пријављени</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случајеви</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несрећа</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на</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раду</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повреде</w:t>
            </w:r>
            <w:proofErr w:type="spellEnd"/>
            <w:r w:rsidRPr="00465E66">
              <w:rPr>
                <w:rFonts w:ascii="Calibri" w:eastAsia="Times New Roman" w:hAnsi="Calibri" w:cs="Calibri"/>
                <w:lang w:val="en-GB"/>
              </w:rPr>
              <w:t>/</w:t>
            </w:r>
            <w:proofErr w:type="spellStart"/>
            <w:r w:rsidRPr="00465E66">
              <w:rPr>
                <w:rFonts w:ascii="Calibri" w:eastAsia="Times New Roman" w:hAnsi="Calibri" w:cs="Calibri"/>
                <w:lang w:val="en-GB"/>
              </w:rPr>
              <w:t>смрт</w:t>
            </w:r>
            <w:proofErr w:type="spellEnd"/>
            <w:r w:rsidRPr="00465E66">
              <w:rPr>
                <w:rFonts w:ascii="Calibri" w:eastAsia="Times New Roman" w:hAnsi="Calibri" w:cs="Calibri"/>
                <w:lang w:val="en-GB"/>
              </w:rPr>
              <w:t xml:space="preserve">). </w:t>
            </w:r>
          </w:p>
        </w:tc>
        <w:tc>
          <w:tcPr>
            <w:tcW w:w="850" w:type="dxa"/>
          </w:tcPr>
          <w:p w14:paraId="58385854" w14:textId="77777777" w:rsidR="00FB03F6" w:rsidRPr="003D0612" w:rsidRDefault="00FB03F6" w:rsidP="00141B3D">
            <w:pPr>
              <w:jc w:val="left"/>
              <w:rPr>
                <w:rFonts w:ascii="Calibri" w:hAnsi="Calibri" w:cs="Calibri"/>
                <w:spacing w:val="-6"/>
                <w:lang w:val="sr-Cyrl-RS"/>
              </w:rPr>
            </w:pPr>
            <w:r w:rsidRPr="003D0612">
              <w:rPr>
                <w:rFonts w:ascii="Calibri" w:hAnsi="Calibri" w:cs="Calibri"/>
                <w:spacing w:val="-6"/>
                <w:lang w:val="sr-Cyrl-RS"/>
              </w:rPr>
              <w:t xml:space="preserve">Да </w:t>
            </w:r>
            <w:r w:rsidRPr="003D0612">
              <w:rPr>
                <w:rFonts w:ascii="Calibri" w:hAnsi="Calibri" w:cs="Calibri"/>
                <w:spacing w:val="-6"/>
              </w:rPr>
              <w:sym w:font="Wingdings" w:char="F0A8"/>
            </w:r>
          </w:p>
          <w:p w14:paraId="04A18069" w14:textId="77777777" w:rsidR="00FB03F6" w:rsidRPr="003D0612" w:rsidRDefault="00FB03F6" w:rsidP="00141B3D">
            <w:pPr>
              <w:jc w:val="left"/>
              <w:rPr>
                <w:rFonts w:ascii="Calibri" w:hAnsi="Calibri" w:cs="Calibri"/>
                <w:spacing w:val="-6"/>
              </w:rPr>
            </w:pPr>
            <w:r w:rsidRPr="003D0612">
              <w:rPr>
                <w:rFonts w:ascii="Calibri" w:hAnsi="Calibri" w:cs="Calibri"/>
                <w:spacing w:val="-6"/>
                <w:lang w:val="sr-Cyrl-RS"/>
              </w:rPr>
              <w:t>Не</w:t>
            </w:r>
            <w:r w:rsidRPr="003D0612">
              <w:rPr>
                <w:rFonts w:ascii="Calibri" w:hAnsi="Calibri" w:cs="Calibri"/>
                <w:spacing w:val="-6"/>
              </w:rPr>
              <w:t xml:space="preserve"> </w:t>
            </w:r>
            <w:r w:rsidRPr="003D0612">
              <w:rPr>
                <w:rFonts w:ascii="Calibri" w:hAnsi="Calibri" w:cs="Calibri"/>
                <w:spacing w:val="-6"/>
              </w:rPr>
              <w:sym w:font="Wingdings" w:char="F0A8"/>
            </w:r>
          </w:p>
        </w:tc>
        <w:tc>
          <w:tcPr>
            <w:tcW w:w="2807" w:type="dxa"/>
          </w:tcPr>
          <w:p w14:paraId="42C7F338" w14:textId="77777777" w:rsidR="00FB03F6" w:rsidRPr="003D0612" w:rsidRDefault="00FB03F6" w:rsidP="00141B3D">
            <w:pPr>
              <w:jc w:val="left"/>
              <w:rPr>
                <w:rFonts w:ascii="Calibri" w:hAnsi="Calibri" w:cs="Calibri"/>
                <w:spacing w:val="-6"/>
              </w:rPr>
            </w:pPr>
            <w:proofErr w:type="spellStart"/>
            <w:r w:rsidRPr="003D0612">
              <w:rPr>
                <w:rFonts w:ascii="Calibri" w:hAnsi="Calibri" w:cs="Calibri"/>
                <w:spacing w:val="-6"/>
              </w:rPr>
              <w:t>Ако</w:t>
            </w:r>
            <w:proofErr w:type="spellEnd"/>
            <w:r w:rsidRPr="003D0612">
              <w:rPr>
                <w:rFonts w:ascii="Calibri" w:hAnsi="Calibri" w:cs="Calibri"/>
                <w:spacing w:val="-6"/>
              </w:rPr>
              <w:t xml:space="preserve"> </w:t>
            </w:r>
            <w:proofErr w:type="spellStart"/>
            <w:r w:rsidRPr="003D0612">
              <w:rPr>
                <w:rFonts w:ascii="Calibri" w:hAnsi="Calibri" w:cs="Calibri"/>
                <w:spacing w:val="-6"/>
              </w:rPr>
              <w:t>је</w:t>
            </w:r>
            <w:proofErr w:type="spellEnd"/>
            <w:r w:rsidRPr="003D0612">
              <w:rPr>
                <w:rFonts w:ascii="Calibri" w:hAnsi="Calibri" w:cs="Calibri"/>
                <w:spacing w:val="-6"/>
              </w:rPr>
              <w:t xml:space="preserve"> „</w:t>
            </w:r>
            <w:r w:rsidRPr="003D0612">
              <w:rPr>
                <w:rFonts w:ascii="Calibri" w:hAnsi="Calibri" w:cs="Calibri"/>
                <w:spacing w:val="-6"/>
                <w:lang w:val="sr-Cyrl-RS"/>
              </w:rPr>
              <w:t>да</w:t>
            </w:r>
            <w:r w:rsidRPr="003D0612">
              <w:rPr>
                <w:rFonts w:ascii="Calibri" w:hAnsi="Calibri" w:cs="Calibri"/>
                <w:spacing w:val="-6"/>
              </w:rPr>
              <w:t>“,</w:t>
            </w:r>
            <w:r w:rsidRPr="003D0612">
              <w:rPr>
                <w:rFonts w:ascii="Calibri" w:hAnsi="Calibri" w:cs="Calibri"/>
                <w:spacing w:val="-6"/>
                <w:lang w:val="sr-Cyrl-RS"/>
              </w:rPr>
              <w:t xml:space="preserve"> образложите</w:t>
            </w:r>
            <w:r w:rsidRPr="003D0612">
              <w:rPr>
                <w:rFonts w:ascii="Calibri" w:hAnsi="Calibri" w:cs="Calibri"/>
                <w:spacing w:val="-6"/>
              </w:rPr>
              <w:t xml:space="preserve"> </w:t>
            </w:r>
          </w:p>
        </w:tc>
      </w:tr>
      <w:tr w:rsidR="00FB03F6" w:rsidRPr="003D0612" w14:paraId="60B95E38" w14:textId="77777777" w:rsidTr="00141B3D">
        <w:trPr>
          <w:trHeight w:val="284"/>
          <w:jc w:val="center"/>
        </w:trPr>
        <w:tc>
          <w:tcPr>
            <w:tcW w:w="483" w:type="dxa"/>
          </w:tcPr>
          <w:p w14:paraId="708CEE76" w14:textId="77777777" w:rsidR="00FB03F6" w:rsidRPr="003D0612" w:rsidRDefault="00FB03F6" w:rsidP="00141B3D">
            <w:pPr>
              <w:jc w:val="left"/>
              <w:rPr>
                <w:rFonts w:ascii="Calibri" w:hAnsi="Calibri" w:cs="Calibri"/>
                <w:spacing w:val="-6"/>
              </w:rPr>
            </w:pPr>
            <w:r w:rsidRPr="003D0612">
              <w:rPr>
                <w:rFonts w:ascii="Calibri" w:hAnsi="Calibri" w:cs="Calibri"/>
                <w:spacing w:val="-6"/>
              </w:rPr>
              <w:t>9</w:t>
            </w:r>
          </w:p>
        </w:tc>
        <w:tc>
          <w:tcPr>
            <w:tcW w:w="5670" w:type="dxa"/>
          </w:tcPr>
          <w:p w14:paraId="69A52B70" w14:textId="77777777" w:rsidR="00FB03F6" w:rsidRPr="003D0612" w:rsidRDefault="00FB03F6" w:rsidP="00141B3D">
            <w:pPr>
              <w:jc w:val="left"/>
              <w:rPr>
                <w:rFonts w:ascii="Calibri" w:hAnsi="Calibri" w:cs="Calibri"/>
                <w:spacing w:val="-6"/>
              </w:rPr>
            </w:pPr>
            <w:proofErr w:type="spellStart"/>
            <w:r w:rsidRPr="00465E66">
              <w:rPr>
                <w:rFonts w:ascii="Calibri" w:eastAsia="Times New Roman" w:hAnsi="Calibri" w:cs="Calibri"/>
                <w:lang w:val="en-GB"/>
              </w:rPr>
              <w:t>Пријављени</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случајеви</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дискриминације</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или</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узнемиравања</w:t>
            </w:r>
            <w:proofErr w:type="spellEnd"/>
            <w:r w:rsidRPr="00465E66">
              <w:rPr>
                <w:rFonts w:ascii="Calibri" w:eastAsia="Times New Roman" w:hAnsi="Calibri" w:cs="Calibri"/>
                <w:lang w:val="en-GB"/>
              </w:rPr>
              <w:t xml:space="preserve">. </w:t>
            </w:r>
          </w:p>
        </w:tc>
        <w:tc>
          <w:tcPr>
            <w:tcW w:w="850" w:type="dxa"/>
          </w:tcPr>
          <w:p w14:paraId="00804A39" w14:textId="77777777" w:rsidR="00FB03F6" w:rsidRPr="003D0612" w:rsidRDefault="00FB03F6" w:rsidP="00141B3D">
            <w:pPr>
              <w:jc w:val="left"/>
              <w:rPr>
                <w:rFonts w:ascii="Calibri" w:hAnsi="Calibri" w:cs="Calibri"/>
                <w:spacing w:val="-6"/>
                <w:lang w:val="sr-Cyrl-RS"/>
              </w:rPr>
            </w:pPr>
            <w:r w:rsidRPr="003D0612">
              <w:rPr>
                <w:rFonts w:ascii="Calibri" w:hAnsi="Calibri" w:cs="Calibri"/>
                <w:spacing w:val="-6"/>
                <w:lang w:val="sr-Cyrl-RS"/>
              </w:rPr>
              <w:t xml:space="preserve">Да </w:t>
            </w:r>
            <w:r w:rsidRPr="003D0612">
              <w:rPr>
                <w:rFonts w:ascii="Calibri" w:hAnsi="Calibri" w:cs="Calibri"/>
                <w:spacing w:val="-6"/>
              </w:rPr>
              <w:sym w:font="Wingdings" w:char="F0A8"/>
            </w:r>
          </w:p>
          <w:p w14:paraId="54AC1AB6" w14:textId="77777777" w:rsidR="00FB03F6" w:rsidRPr="003D0612" w:rsidRDefault="00FB03F6" w:rsidP="00141B3D">
            <w:pPr>
              <w:jc w:val="left"/>
              <w:rPr>
                <w:rFonts w:ascii="Calibri" w:hAnsi="Calibri" w:cs="Calibri"/>
                <w:spacing w:val="-6"/>
              </w:rPr>
            </w:pPr>
            <w:r w:rsidRPr="003D0612">
              <w:rPr>
                <w:rFonts w:ascii="Calibri" w:hAnsi="Calibri" w:cs="Calibri"/>
                <w:spacing w:val="-6"/>
                <w:lang w:val="sr-Cyrl-RS"/>
              </w:rPr>
              <w:t>Не</w:t>
            </w:r>
            <w:r w:rsidRPr="003D0612">
              <w:rPr>
                <w:rFonts w:ascii="Calibri" w:hAnsi="Calibri" w:cs="Calibri"/>
                <w:spacing w:val="-6"/>
              </w:rPr>
              <w:t xml:space="preserve"> </w:t>
            </w:r>
            <w:r w:rsidRPr="003D0612">
              <w:rPr>
                <w:rFonts w:ascii="Calibri" w:hAnsi="Calibri" w:cs="Calibri"/>
                <w:spacing w:val="-6"/>
              </w:rPr>
              <w:sym w:font="Wingdings" w:char="F0A8"/>
            </w:r>
          </w:p>
        </w:tc>
        <w:tc>
          <w:tcPr>
            <w:tcW w:w="2807" w:type="dxa"/>
          </w:tcPr>
          <w:p w14:paraId="6989A630" w14:textId="77777777" w:rsidR="00FB03F6" w:rsidRPr="003D0612" w:rsidRDefault="00FB03F6" w:rsidP="00141B3D">
            <w:pPr>
              <w:jc w:val="left"/>
              <w:rPr>
                <w:rFonts w:ascii="Calibri" w:hAnsi="Calibri" w:cs="Calibri"/>
                <w:spacing w:val="-6"/>
              </w:rPr>
            </w:pPr>
            <w:proofErr w:type="spellStart"/>
            <w:r w:rsidRPr="003D0612">
              <w:rPr>
                <w:rFonts w:ascii="Calibri" w:hAnsi="Calibri" w:cs="Calibri"/>
                <w:spacing w:val="-6"/>
              </w:rPr>
              <w:t>Ако</w:t>
            </w:r>
            <w:proofErr w:type="spellEnd"/>
            <w:r w:rsidRPr="003D0612">
              <w:rPr>
                <w:rFonts w:ascii="Calibri" w:hAnsi="Calibri" w:cs="Calibri"/>
                <w:spacing w:val="-6"/>
              </w:rPr>
              <w:t xml:space="preserve"> </w:t>
            </w:r>
            <w:proofErr w:type="spellStart"/>
            <w:r w:rsidRPr="003D0612">
              <w:rPr>
                <w:rFonts w:ascii="Calibri" w:hAnsi="Calibri" w:cs="Calibri"/>
                <w:spacing w:val="-6"/>
              </w:rPr>
              <w:t>је</w:t>
            </w:r>
            <w:proofErr w:type="spellEnd"/>
            <w:r w:rsidRPr="003D0612">
              <w:rPr>
                <w:rFonts w:ascii="Calibri" w:hAnsi="Calibri" w:cs="Calibri"/>
                <w:spacing w:val="-6"/>
              </w:rPr>
              <w:t xml:space="preserve"> „</w:t>
            </w:r>
            <w:r w:rsidRPr="003D0612">
              <w:rPr>
                <w:rFonts w:ascii="Calibri" w:hAnsi="Calibri" w:cs="Calibri"/>
                <w:spacing w:val="-6"/>
                <w:lang w:val="sr-Cyrl-RS"/>
              </w:rPr>
              <w:t>да</w:t>
            </w:r>
            <w:r w:rsidRPr="003D0612">
              <w:rPr>
                <w:rFonts w:ascii="Calibri" w:hAnsi="Calibri" w:cs="Calibri"/>
                <w:spacing w:val="-6"/>
              </w:rPr>
              <w:t>“,</w:t>
            </w:r>
            <w:r w:rsidRPr="003D0612">
              <w:rPr>
                <w:rFonts w:ascii="Calibri" w:hAnsi="Calibri" w:cs="Calibri"/>
                <w:spacing w:val="-6"/>
                <w:lang w:val="sr-Cyrl-RS"/>
              </w:rPr>
              <w:t xml:space="preserve"> образложите</w:t>
            </w:r>
          </w:p>
        </w:tc>
      </w:tr>
      <w:tr w:rsidR="00FB03F6" w:rsidRPr="003D0612" w14:paraId="67B2FA5F" w14:textId="77777777" w:rsidTr="00141B3D">
        <w:trPr>
          <w:trHeight w:val="284"/>
          <w:jc w:val="center"/>
        </w:trPr>
        <w:tc>
          <w:tcPr>
            <w:tcW w:w="483" w:type="dxa"/>
          </w:tcPr>
          <w:p w14:paraId="426081EE" w14:textId="77777777" w:rsidR="00FB03F6" w:rsidRPr="003D0612" w:rsidRDefault="00FB03F6" w:rsidP="00141B3D">
            <w:pPr>
              <w:jc w:val="left"/>
              <w:rPr>
                <w:rFonts w:ascii="Calibri" w:hAnsi="Calibri" w:cs="Calibri"/>
                <w:spacing w:val="-6"/>
              </w:rPr>
            </w:pPr>
            <w:r w:rsidRPr="003D0612">
              <w:rPr>
                <w:rFonts w:ascii="Calibri" w:hAnsi="Calibri" w:cs="Calibri"/>
                <w:spacing w:val="-6"/>
              </w:rPr>
              <w:t>10</w:t>
            </w:r>
          </w:p>
        </w:tc>
        <w:tc>
          <w:tcPr>
            <w:tcW w:w="5670" w:type="dxa"/>
          </w:tcPr>
          <w:p w14:paraId="0B655D68" w14:textId="77777777" w:rsidR="00FB03F6" w:rsidRPr="003D0612" w:rsidRDefault="00FB03F6" w:rsidP="00141B3D">
            <w:pPr>
              <w:jc w:val="left"/>
              <w:rPr>
                <w:rFonts w:ascii="Calibri" w:hAnsi="Calibri" w:cs="Calibri"/>
                <w:spacing w:val="-6"/>
              </w:rPr>
            </w:pPr>
            <w:proofErr w:type="spellStart"/>
            <w:r w:rsidRPr="00465E66">
              <w:rPr>
                <w:rFonts w:ascii="Calibri" w:eastAsia="Times New Roman" w:hAnsi="Calibri" w:cs="Calibri"/>
                <w:lang w:val="en-GB"/>
              </w:rPr>
              <w:t>Поднете</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жалбе</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или</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започете</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арбитраже</w:t>
            </w:r>
            <w:proofErr w:type="spellEnd"/>
            <w:r w:rsidRPr="00465E66">
              <w:rPr>
                <w:rFonts w:ascii="Calibri" w:eastAsia="Times New Roman" w:hAnsi="Calibri" w:cs="Calibri"/>
                <w:lang w:val="en-GB"/>
              </w:rPr>
              <w:t xml:space="preserve"> у </w:t>
            </w:r>
            <w:proofErr w:type="spellStart"/>
            <w:r w:rsidRPr="00465E66">
              <w:rPr>
                <w:rFonts w:ascii="Calibri" w:eastAsia="Times New Roman" w:hAnsi="Calibri" w:cs="Calibri"/>
                <w:lang w:val="en-GB"/>
              </w:rPr>
              <w:t>вези</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са</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споровима</w:t>
            </w:r>
            <w:proofErr w:type="spellEnd"/>
            <w:r w:rsidRPr="00465E66">
              <w:rPr>
                <w:rFonts w:ascii="Calibri" w:eastAsia="Times New Roman" w:hAnsi="Calibri" w:cs="Calibri"/>
                <w:lang w:val="en-GB"/>
              </w:rPr>
              <w:t>.</w:t>
            </w:r>
          </w:p>
        </w:tc>
        <w:tc>
          <w:tcPr>
            <w:tcW w:w="850" w:type="dxa"/>
          </w:tcPr>
          <w:p w14:paraId="4ABD1F5E" w14:textId="77777777" w:rsidR="00FB03F6" w:rsidRPr="003D0612" w:rsidRDefault="00FB03F6" w:rsidP="00141B3D">
            <w:pPr>
              <w:jc w:val="left"/>
              <w:rPr>
                <w:rFonts w:ascii="Calibri" w:hAnsi="Calibri" w:cs="Calibri"/>
                <w:spacing w:val="-6"/>
                <w:lang w:val="sr-Cyrl-RS"/>
              </w:rPr>
            </w:pPr>
            <w:r w:rsidRPr="003D0612">
              <w:rPr>
                <w:rFonts w:ascii="Calibri" w:hAnsi="Calibri" w:cs="Calibri"/>
                <w:spacing w:val="-6"/>
                <w:lang w:val="sr-Cyrl-RS"/>
              </w:rPr>
              <w:t xml:space="preserve">Да </w:t>
            </w:r>
            <w:r w:rsidRPr="003D0612">
              <w:rPr>
                <w:rFonts w:ascii="Calibri" w:hAnsi="Calibri" w:cs="Calibri"/>
                <w:spacing w:val="-6"/>
              </w:rPr>
              <w:sym w:font="Wingdings" w:char="F0A8"/>
            </w:r>
          </w:p>
          <w:p w14:paraId="54694904" w14:textId="77777777" w:rsidR="00FB03F6" w:rsidRPr="003D0612" w:rsidRDefault="00FB03F6" w:rsidP="00141B3D">
            <w:pPr>
              <w:jc w:val="left"/>
              <w:rPr>
                <w:rFonts w:ascii="Calibri" w:hAnsi="Calibri" w:cs="Calibri"/>
                <w:spacing w:val="-6"/>
              </w:rPr>
            </w:pPr>
            <w:r w:rsidRPr="003D0612">
              <w:rPr>
                <w:rFonts w:ascii="Calibri" w:hAnsi="Calibri" w:cs="Calibri"/>
                <w:spacing w:val="-6"/>
                <w:lang w:val="sr-Cyrl-RS"/>
              </w:rPr>
              <w:t>Не</w:t>
            </w:r>
            <w:r w:rsidRPr="003D0612">
              <w:rPr>
                <w:rFonts w:ascii="Calibri" w:hAnsi="Calibri" w:cs="Calibri"/>
                <w:spacing w:val="-6"/>
              </w:rPr>
              <w:t xml:space="preserve"> </w:t>
            </w:r>
            <w:r w:rsidRPr="003D0612">
              <w:rPr>
                <w:rFonts w:ascii="Calibri" w:hAnsi="Calibri" w:cs="Calibri"/>
                <w:spacing w:val="-6"/>
              </w:rPr>
              <w:sym w:font="Wingdings" w:char="F0A8"/>
            </w:r>
          </w:p>
        </w:tc>
        <w:tc>
          <w:tcPr>
            <w:tcW w:w="2807" w:type="dxa"/>
          </w:tcPr>
          <w:p w14:paraId="6622FF8F" w14:textId="77777777" w:rsidR="00FB03F6" w:rsidRPr="003D0612" w:rsidRDefault="00FB03F6" w:rsidP="00141B3D">
            <w:pPr>
              <w:jc w:val="left"/>
              <w:rPr>
                <w:rFonts w:ascii="Calibri" w:hAnsi="Calibri" w:cs="Calibri"/>
                <w:spacing w:val="-6"/>
              </w:rPr>
            </w:pPr>
            <w:proofErr w:type="spellStart"/>
            <w:r w:rsidRPr="003D0612">
              <w:rPr>
                <w:rFonts w:ascii="Calibri" w:hAnsi="Calibri" w:cs="Calibri"/>
                <w:spacing w:val="-6"/>
              </w:rPr>
              <w:t>Ако</w:t>
            </w:r>
            <w:proofErr w:type="spellEnd"/>
            <w:r w:rsidRPr="003D0612">
              <w:rPr>
                <w:rFonts w:ascii="Calibri" w:hAnsi="Calibri" w:cs="Calibri"/>
                <w:spacing w:val="-6"/>
              </w:rPr>
              <w:t xml:space="preserve"> </w:t>
            </w:r>
            <w:proofErr w:type="spellStart"/>
            <w:r w:rsidRPr="003D0612">
              <w:rPr>
                <w:rFonts w:ascii="Calibri" w:hAnsi="Calibri" w:cs="Calibri"/>
                <w:spacing w:val="-6"/>
              </w:rPr>
              <w:t>је</w:t>
            </w:r>
            <w:proofErr w:type="spellEnd"/>
            <w:r w:rsidRPr="003D0612">
              <w:rPr>
                <w:rFonts w:ascii="Calibri" w:hAnsi="Calibri" w:cs="Calibri"/>
                <w:spacing w:val="-6"/>
              </w:rPr>
              <w:t xml:space="preserve"> „</w:t>
            </w:r>
            <w:r w:rsidRPr="003D0612">
              <w:rPr>
                <w:rFonts w:ascii="Calibri" w:hAnsi="Calibri" w:cs="Calibri"/>
                <w:spacing w:val="-6"/>
                <w:lang w:val="sr-Cyrl-RS"/>
              </w:rPr>
              <w:t>да</w:t>
            </w:r>
            <w:r w:rsidRPr="003D0612">
              <w:rPr>
                <w:rFonts w:ascii="Calibri" w:hAnsi="Calibri" w:cs="Calibri"/>
                <w:spacing w:val="-6"/>
              </w:rPr>
              <w:t>“,</w:t>
            </w:r>
            <w:r w:rsidRPr="003D0612">
              <w:rPr>
                <w:rFonts w:ascii="Calibri" w:hAnsi="Calibri" w:cs="Calibri"/>
                <w:spacing w:val="-6"/>
                <w:lang w:val="sr-Cyrl-RS"/>
              </w:rPr>
              <w:t xml:space="preserve"> образложите</w:t>
            </w:r>
            <w:r w:rsidRPr="003D0612">
              <w:rPr>
                <w:rFonts w:ascii="Calibri" w:hAnsi="Calibri" w:cs="Calibri"/>
                <w:spacing w:val="-6"/>
              </w:rPr>
              <w:t xml:space="preserve"> </w:t>
            </w:r>
          </w:p>
        </w:tc>
      </w:tr>
      <w:tr w:rsidR="00FB03F6" w:rsidRPr="003D0612" w14:paraId="1EDE361A" w14:textId="77777777" w:rsidTr="00141B3D">
        <w:trPr>
          <w:trHeight w:val="284"/>
          <w:jc w:val="center"/>
        </w:trPr>
        <w:tc>
          <w:tcPr>
            <w:tcW w:w="483" w:type="dxa"/>
          </w:tcPr>
          <w:p w14:paraId="583BFE27" w14:textId="77777777" w:rsidR="00FB03F6" w:rsidRPr="003D0612" w:rsidRDefault="00FB03F6" w:rsidP="00141B3D">
            <w:pPr>
              <w:jc w:val="left"/>
              <w:rPr>
                <w:rFonts w:ascii="Calibri" w:hAnsi="Calibri" w:cs="Calibri"/>
                <w:spacing w:val="-6"/>
              </w:rPr>
            </w:pPr>
            <w:r w:rsidRPr="003D0612">
              <w:rPr>
                <w:rFonts w:ascii="Calibri" w:hAnsi="Calibri" w:cs="Calibri"/>
                <w:spacing w:val="-6"/>
              </w:rPr>
              <w:t>11</w:t>
            </w:r>
          </w:p>
        </w:tc>
        <w:tc>
          <w:tcPr>
            <w:tcW w:w="5670" w:type="dxa"/>
          </w:tcPr>
          <w:p w14:paraId="109210BD" w14:textId="77777777" w:rsidR="00FB03F6" w:rsidRPr="003D0612" w:rsidRDefault="00FB03F6" w:rsidP="00141B3D">
            <w:pPr>
              <w:jc w:val="left"/>
              <w:rPr>
                <w:rFonts w:ascii="Calibri" w:hAnsi="Calibri" w:cs="Calibri"/>
                <w:spacing w:val="-6"/>
              </w:rPr>
            </w:pPr>
            <w:proofErr w:type="spellStart"/>
            <w:r w:rsidRPr="00465E66">
              <w:rPr>
                <w:rFonts w:ascii="Calibri" w:eastAsia="Times New Roman" w:hAnsi="Calibri" w:cs="Calibri"/>
                <w:lang w:val="en-GB"/>
              </w:rPr>
              <w:t>Инциденти</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неусаглашености</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са</w:t>
            </w:r>
            <w:proofErr w:type="spellEnd"/>
            <w:r w:rsidRPr="00465E66">
              <w:rPr>
                <w:rFonts w:ascii="Calibri" w:eastAsia="Times New Roman" w:hAnsi="Calibri" w:cs="Calibri"/>
                <w:lang w:val="en-GB"/>
              </w:rPr>
              <w:t xml:space="preserve"> ПУРС-</w:t>
            </w:r>
            <w:proofErr w:type="spellStart"/>
            <w:r w:rsidRPr="00465E66">
              <w:rPr>
                <w:rFonts w:ascii="Calibri" w:eastAsia="Times New Roman" w:hAnsi="Calibri" w:cs="Calibri"/>
                <w:lang w:val="en-GB"/>
              </w:rPr>
              <w:t>ом</w:t>
            </w:r>
            <w:proofErr w:type="spellEnd"/>
            <w:r w:rsidRPr="00465E66">
              <w:rPr>
                <w:rFonts w:ascii="Calibri" w:eastAsia="Times New Roman" w:hAnsi="Calibri" w:cs="Calibri"/>
                <w:lang w:val="en-GB"/>
              </w:rPr>
              <w:t xml:space="preserve"> у </w:t>
            </w:r>
            <w:proofErr w:type="spellStart"/>
            <w:r w:rsidRPr="00465E66">
              <w:rPr>
                <w:rFonts w:ascii="Calibri" w:eastAsia="Times New Roman" w:hAnsi="Calibri" w:cs="Calibri"/>
                <w:lang w:val="en-GB"/>
              </w:rPr>
              <w:t>извештајном</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периоду</w:t>
            </w:r>
            <w:proofErr w:type="spellEnd"/>
            <w:r w:rsidRPr="00465E66">
              <w:rPr>
                <w:rFonts w:ascii="Calibri" w:eastAsia="Times New Roman" w:hAnsi="Calibri" w:cs="Calibri"/>
                <w:lang w:val="en-GB"/>
              </w:rPr>
              <w:t xml:space="preserve">. </w:t>
            </w:r>
          </w:p>
        </w:tc>
        <w:tc>
          <w:tcPr>
            <w:tcW w:w="850" w:type="dxa"/>
          </w:tcPr>
          <w:p w14:paraId="4E98CBB8" w14:textId="77777777" w:rsidR="00FB03F6" w:rsidRPr="003D0612" w:rsidRDefault="00FB03F6" w:rsidP="00141B3D">
            <w:pPr>
              <w:jc w:val="left"/>
              <w:rPr>
                <w:rFonts w:ascii="Calibri" w:hAnsi="Calibri" w:cs="Calibri"/>
                <w:spacing w:val="-6"/>
                <w:lang w:val="sr-Cyrl-RS"/>
              </w:rPr>
            </w:pPr>
            <w:r w:rsidRPr="003D0612">
              <w:rPr>
                <w:rFonts w:ascii="Calibri" w:hAnsi="Calibri" w:cs="Calibri"/>
                <w:spacing w:val="-6"/>
              </w:rPr>
              <w:t xml:space="preserve">Yes </w:t>
            </w:r>
            <w:r w:rsidRPr="003D0612">
              <w:rPr>
                <w:rFonts w:ascii="Calibri" w:hAnsi="Calibri" w:cs="Calibri"/>
                <w:spacing w:val="-6"/>
              </w:rPr>
              <w:sym w:font="Wingdings" w:char="F0A8"/>
            </w:r>
          </w:p>
          <w:p w14:paraId="56CC405D" w14:textId="77777777" w:rsidR="00FB03F6" w:rsidRPr="003D0612" w:rsidRDefault="00FB03F6" w:rsidP="00141B3D">
            <w:pPr>
              <w:jc w:val="left"/>
              <w:rPr>
                <w:rFonts w:ascii="Calibri" w:hAnsi="Calibri" w:cs="Calibri"/>
                <w:spacing w:val="-6"/>
              </w:rPr>
            </w:pPr>
            <w:r w:rsidRPr="003D0612">
              <w:rPr>
                <w:rFonts w:ascii="Calibri" w:hAnsi="Calibri" w:cs="Calibri"/>
                <w:spacing w:val="-6"/>
              </w:rPr>
              <w:t xml:space="preserve">No </w:t>
            </w:r>
            <w:r w:rsidRPr="003D0612">
              <w:rPr>
                <w:rFonts w:ascii="Calibri" w:hAnsi="Calibri" w:cs="Calibri"/>
                <w:spacing w:val="-6"/>
              </w:rPr>
              <w:sym w:font="Wingdings" w:char="F0A8"/>
            </w:r>
          </w:p>
        </w:tc>
        <w:tc>
          <w:tcPr>
            <w:tcW w:w="2807" w:type="dxa"/>
          </w:tcPr>
          <w:p w14:paraId="74CE068D" w14:textId="77777777" w:rsidR="00FB03F6" w:rsidRPr="003D0612" w:rsidRDefault="00FB03F6" w:rsidP="00141B3D">
            <w:pPr>
              <w:jc w:val="left"/>
              <w:rPr>
                <w:rFonts w:ascii="Calibri" w:hAnsi="Calibri" w:cs="Calibri"/>
                <w:spacing w:val="-6"/>
              </w:rPr>
            </w:pPr>
            <w:proofErr w:type="spellStart"/>
            <w:r w:rsidRPr="003D0612">
              <w:rPr>
                <w:rFonts w:ascii="Calibri" w:hAnsi="Calibri" w:cs="Calibri"/>
                <w:spacing w:val="-6"/>
              </w:rPr>
              <w:t>Ако</w:t>
            </w:r>
            <w:proofErr w:type="spellEnd"/>
            <w:r w:rsidRPr="003D0612">
              <w:rPr>
                <w:rFonts w:ascii="Calibri" w:hAnsi="Calibri" w:cs="Calibri"/>
                <w:spacing w:val="-6"/>
              </w:rPr>
              <w:t xml:space="preserve"> </w:t>
            </w:r>
            <w:proofErr w:type="spellStart"/>
            <w:r w:rsidRPr="003D0612">
              <w:rPr>
                <w:rFonts w:ascii="Calibri" w:hAnsi="Calibri" w:cs="Calibri"/>
                <w:spacing w:val="-6"/>
              </w:rPr>
              <w:t>је</w:t>
            </w:r>
            <w:proofErr w:type="spellEnd"/>
            <w:r w:rsidRPr="003D0612">
              <w:rPr>
                <w:rFonts w:ascii="Calibri" w:hAnsi="Calibri" w:cs="Calibri"/>
                <w:spacing w:val="-6"/>
              </w:rPr>
              <w:t xml:space="preserve"> „</w:t>
            </w:r>
            <w:r w:rsidRPr="003D0612">
              <w:rPr>
                <w:rFonts w:ascii="Calibri" w:hAnsi="Calibri" w:cs="Calibri"/>
                <w:spacing w:val="-6"/>
                <w:lang w:val="sr-Cyrl-RS"/>
              </w:rPr>
              <w:t>да</w:t>
            </w:r>
            <w:r w:rsidRPr="003D0612">
              <w:rPr>
                <w:rFonts w:ascii="Calibri" w:hAnsi="Calibri" w:cs="Calibri"/>
                <w:spacing w:val="-6"/>
              </w:rPr>
              <w:t>“,</w:t>
            </w:r>
            <w:r w:rsidRPr="003D0612">
              <w:rPr>
                <w:rFonts w:ascii="Calibri" w:hAnsi="Calibri" w:cs="Calibri"/>
                <w:spacing w:val="-6"/>
                <w:lang w:val="sr-Cyrl-RS"/>
              </w:rPr>
              <w:t xml:space="preserve"> образложите</w:t>
            </w:r>
            <w:r w:rsidRPr="003D0612">
              <w:rPr>
                <w:rFonts w:ascii="Calibri" w:hAnsi="Calibri" w:cs="Calibri"/>
                <w:spacing w:val="-6"/>
              </w:rPr>
              <w:t xml:space="preserve"> </w:t>
            </w:r>
          </w:p>
        </w:tc>
      </w:tr>
      <w:tr w:rsidR="00FB03F6" w:rsidRPr="003D0612" w14:paraId="24F9527C" w14:textId="77777777" w:rsidTr="00141B3D">
        <w:trPr>
          <w:trHeight w:val="284"/>
          <w:jc w:val="center"/>
        </w:trPr>
        <w:tc>
          <w:tcPr>
            <w:tcW w:w="483" w:type="dxa"/>
          </w:tcPr>
          <w:p w14:paraId="4DCE460E" w14:textId="77777777" w:rsidR="00FB03F6" w:rsidRPr="003D0612" w:rsidRDefault="00FB03F6" w:rsidP="00141B3D">
            <w:pPr>
              <w:jc w:val="left"/>
              <w:rPr>
                <w:rFonts w:ascii="Calibri" w:hAnsi="Calibri" w:cs="Calibri"/>
                <w:spacing w:val="-6"/>
              </w:rPr>
            </w:pPr>
            <w:r w:rsidRPr="003D0612">
              <w:rPr>
                <w:rFonts w:ascii="Calibri" w:hAnsi="Calibri" w:cs="Calibri"/>
                <w:spacing w:val="-6"/>
              </w:rPr>
              <w:t>12</w:t>
            </w:r>
          </w:p>
        </w:tc>
        <w:tc>
          <w:tcPr>
            <w:tcW w:w="5670" w:type="dxa"/>
          </w:tcPr>
          <w:p w14:paraId="7D627347" w14:textId="77777777" w:rsidR="00FB03F6" w:rsidRPr="003D0612" w:rsidRDefault="00FB03F6" w:rsidP="00141B3D">
            <w:pPr>
              <w:jc w:val="left"/>
              <w:rPr>
                <w:rFonts w:ascii="Calibri" w:hAnsi="Calibri" w:cs="Calibri"/>
                <w:spacing w:val="-6"/>
              </w:rPr>
            </w:pPr>
            <w:proofErr w:type="spellStart"/>
            <w:r w:rsidRPr="00465E66">
              <w:rPr>
                <w:rFonts w:ascii="Calibri" w:eastAsia="Times New Roman" w:hAnsi="Calibri" w:cs="Calibri"/>
                <w:lang w:val="en-GB"/>
              </w:rPr>
              <w:t>Сви</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радници</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су</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потписали</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Кодекс</w:t>
            </w:r>
            <w:proofErr w:type="spellEnd"/>
            <w:r w:rsidRPr="00465E66">
              <w:rPr>
                <w:rFonts w:ascii="Calibri" w:eastAsia="Times New Roman" w:hAnsi="Calibri" w:cs="Calibri"/>
                <w:lang w:val="en-GB"/>
              </w:rPr>
              <w:t xml:space="preserve"> </w:t>
            </w:r>
            <w:proofErr w:type="spellStart"/>
            <w:r w:rsidRPr="00465E66">
              <w:rPr>
                <w:rFonts w:ascii="Calibri" w:eastAsia="Times New Roman" w:hAnsi="Calibri" w:cs="Calibri"/>
                <w:lang w:val="en-GB"/>
              </w:rPr>
              <w:t>понашања</w:t>
            </w:r>
            <w:proofErr w:type="spellEnd"/>
            <w:r w:rsidRPr="00465E66">
              <w:rPr>
                <w:rFonts w:ascii="Calibri" w:eastAsia="Times New Roman" w:hAnsi="Calibri" w:cs="Calibri"/>
                <w:lang w:val="en-GB"/>
              </w:rPr>
              <w:t>.</w:t>
            </w:r>
          </w:p>
        </w:tc>
        <w:tc>
          <w:tcPr>
            <w:tcW w:w="850" w:type="dxa"/>
          </w:tcPr>
          <w:p w14:paraId="44ED7616" w14:textId="77777777" w:rsidR="00FB03F6" w:rsidRPr="003D0612" w:rsidRDefault="00FB03F6" w:rsidP="00141B3D">
            <w:pPr>
              <w:jc w:val="left"/>
              <w:rPr>
                <w:rFonts w:ascii="Calibri" w:hAnsi="Calibri" w:cs="Calibri"/>
                <w:spacing w:val="-6"/>
                <w:lang w:val="sr-Cyrl-RS"/>
              </w:rPr>
            </w:pPr>
            <w:r w:rsidRPr="003D0612">
              <w:rPr>
                <w:rFonts w:ascii="Calibri" w:hAnsi="Calibri" w:cs="Calibri"/>
                <w:spacing w:val="-6"/>
              </w:rPr>
              <w:t xml:space="preserve">Yes </w:t>
            </w:r>
            <w:r w:rsidRPr="003D0612">
              <w:rPr>
                <w:rFonts w:ascii="Calibri" w:hAnsi="Calibri" w:cs="Calibri"/>
                <w:spacing w:val="-6"/>
              </w:rPr>
              <w:sym w:font="Wingdings" w:char="F0A8"/>
            </w:r>
          </w:p>
          <w:p w14:paraId="64D7F73E" w14:textId="77777777" w:rsidR="00FB03F6" w:rsidRPr="003D0612" w:rsidRDefault="00FB03F6" w:rsidP="00141B3D">
            <w:pPr>
              <w:jc w:val="left"/>
              <w:rPr>
                <w:rFonts w:ascii="Calibri" w:hAnsi="Calibri" w:cs="Calibri"/>
                <w:spacing w:val="-6"/>
              </w:rPr>
            </w:pPr>
            <w:r w:rsidRPr="003D0612">
              <w:rPr>
                <w:rFonts w:ascii="Calibri" w:hAnsi="Calibri" w:cs="Calibri"/>
                <w:spacing w:val="-6"/>
              </w:rPr>
              <w:t xml:space="preserve">No </w:t>
            </w:r>
            <w:r w:rsidRPr="003D0612">
              <w:rPr>
                <w:rFonts w:ascii="Calibri" w:hAnsi="Calibri" w:cs="Calibri"/>
                <w:spacing w:val="-6"/>
              </w:rPr>
              <w:sym w:font="Wingdings" w:char="F0A8"/>
            </w:r>
          </w:p>
        </w:tc>
        <w:tc>
          <w:tcPr>
            <w:tcW w:w="2807" w:type="dxa"/>
          </w:tcPr>
          <w:p w14:paraId="4C34E9C7" w14:textId="77777777" w:rsidR="00FB03F6" w:rsidRPr="003D0612" w:rsidRDefault="00FB03F6" w:rsidP="00141B3D">
            <w:pPr>
              <w:jc w:val="left"/>
              <w:rPr>
                <w:rFonts w:ascii="Calibri" w:hAnsi="Calibri" w:cs="Calibri"/>
                <w:spacing w:val="-6"/>
              </w:rPr>
            </w:pPr>
            <w:proofErr w:type="spellStart"/>
            <w:r w:rsidRPr="003D0612">
              <w:rPr>
                <w:rFonts w:ascii="Calibri" w:hAnsi="Calibri" w:cs="Calibri"/>
                <w:spacing w:val="-6"/>
              </w:rPr>
              <w:t>Ако</w:t>
            </w:r>
            <w:proofErr w:type="spellEnd"/>
            <w:r w:rsidRPr="003D0612">
              <w:rPr>
                <w:rFonts w:ascii="Calibri" w:hAnsi="Calibri" w:cs="Calibri"/>
                <w:spacing w:val="-6"/>
              </w:rPr>
              <w:t xml:space="preserve"> </w:t>
            </w:r>
            <w:proofErr w:type="spellStart"/>
            <w:r w:rsidRPr="003D0612">
              <w:rPr>
                <w:rFonts w:ascii="Calibri" w:hAnsi="Calibri" w:cs="Calibri"/>
                <w:spacing w:val="-6"/>
              </w:rPr>
              <w:t>је</w:t>
            </w:r>
            <w:proofErr w:type="spellEnd"/>
            <w:r w:rsidRPr="003D0612">
              <w:rPr>
                <w:rFonts w:ascii="Calibri" w:hAnsi="Calibri" w:cs="Calibri"/>
                <w:spacing w:val="-6"/>
              </w:rPr>
              <w:t xml:space="preserve"> „</w:t>
            </w:r>
            <w:r w:rsidRPr="003D0612">
              <w:rPr>
                <w:rFonts w:ascii="Calibri" w:hAnsi="Calibri" w:cs="Calibri"/>
                <w:spacing w:val="-6"/>
                <w:lang w:val="sr-Cyrl-RS"/>
              </w:rPr>
              <w:t>не</w:t>
            </w:r>
            <w:r w:rsidRPr="003D0612">
              <w:rPr>
                <w:rFonts w:ascii="Calibri" w:hAnsi="Calibri" w:cs="Calibri"/>
                <w:spacing w:val="-6"/>
              </w:rPr>
              <w:t>“,</w:t>
            </w:r>
            <w:r w:rsidRPr="003D0612">
              <w:rPr>
                <w:rFonts w:ascii="Calibri" w:hAnsi="Calibri" w:cs="Calibri"/>
                <w:spacing w:val="-6"/>
                <w:lang w:val="sr-Cyrl-RS"/>
              </w:rPr>
              <w:t xml:space="preserve"> образложите</w:t>
            </w:r>
            <w:r w:rsidRPr="003D0612">
              <w:rPr>
                <w:rFonts w:ascii="Calibri" w:hAnsi="Calibri" w:cs="Calibri"/>
                <w:spacing w:val="-6"/>
              </w:rPr>
              <w:t xml:space="preserve"> </w:t>
            </w:r>
          </w:p>
        </w:tc>
      </w:tr>
    </w:tbl>
    <w:p w14:paraId="0BDE14B3" w14:textId="77777777" w:rsidR="00FB03F6" w:rsidRPr="00A32E57" w:rsidRDefault="00FB03F6" w:rsidP="00FB03F6">
      <w:pPr>
        <w:rPr>
          <w:rFonts w:eastAsia="Times New Roman" w:cstheme="minorHAnsi"/>
          <w:lang w:val="sr-Cyrl-RS"/>
        </w:rPr>
      </w:pPr>
    </w:p>
    <w:p w14:paraId="61CCCC99" w14:textId="77777777" w:rsidR="00FB03F6" w:rsidRPr="00A32E57" w:rsidRDefault="00FB03F6" w:rsidP="00FB03F6">
      <w:pPr>
        <w:rPr>
          <w:rFonts w:eastAsia="Times New Roman" w:cstheme="minorHAnsi"/>
          <w:lang w:val="sr-Cyrl-RS"/>
        </w:rPr>
      </w:pPr>
      <w:r w:rsidRPr="00A32E57">
        <w:rPr>
          <w:rFonts w:eastAsia="Times New Roman" w:cstheme="minorHAnsi"/>
          <w:lang w:val="sr-Cyrl-RS"/>
        </w:rPr>
        <w:br w:type="page"/>
      </w:r>
    </w:p>
    <w:p w14:paraId="08D204EB" w14:textId="77777777" w:rsidR="00FB03F6" w:rsidRPr="00CF4A2A" w:rsidRDefault="00FB03F6" w:rsidP="00FB03F6">
      <w:pPr>
        <w:pStyle w:val="Heading2"/>
      </w:pPr>
      <w:bookmarkStart w:id="57" w:name="_Toc186031891"/>
      <w:bookmarkStart w:id="58" w:name="_Toc201055041"/>
      <w:bookmarkStart w:id="59" w:name="_Toc201067681"/>
      <w:proofErr w:type="spellStart"/>
      <w:r w:rsidRPr="00E06833">
        <w:lastRenderedPageBreak/>
        <w:t>Прилог</w:t>
      </w:r>
      <w:proofErr w:type="spellEnd"/>
      <w:r w:rsidRPr="00E06833">
        <w:t xml:space="preserve"> 06</w:t>
      </w:r>
      <w:r>
        <w:t>:</w:t>
      </w:r>
      <w:r w:rsidRPr="00E06833">
        <w:t xml:space="preserve"> </w:t>
      </w:r>
      <w:proofErr w:type="spellStart"/>
      <w:r w:rsidRPr="00E06833">
        <w:t>Изјава</w:t>
      </w:r>
      <w:proofErr w:type="spellEnd"/>
      <w:r w:rsidRPr="00E06833">
        <w:t xml:space="preserve"> о </w:t>
      </w:r>
      <w:proofErr w:type="spellStart"/>
      <w:r w:rsidRPr="00E06833">
        <w:t>правној</w:t>
      </w:r>
      <w:proofErr w:type="spellEnd"/>
      <w:r w:rsidRPr="00E06833">
        <w:t xml:space="preserve"> и </w:t>
      </w:r>
      <w:proofErr w:type="spellStart"/>
      <w:r w:rsidRPr="00E06833">
        <w:t>регулативној</w:t>
      </w:r>
      <w:proofErr w:type="spellEnd"/>
      <w:r w:rsidRPr="00E06833">
        <w:t xml:space="preserve"> </w:t>
      </w:r>
      <w:proofErr w:type="spellStart"/>
      <w:r w:rsidRPr="00E06833">
        <w:t>усаглашености</w:t>
      </w:r>
      <w:bookmarkEnd w:id="57"/>
      <w:bookmarkEnd w:id="58"/>
      <w:bookmarkEnd w:id="59"/>
      <w:proofErr w:type="spellEnd"/>
    </w:p>
    <w:p w14:paraId="7C135E18" w14:textId="77777777" w:rsidR="00FB03F6" w:rsidRPr="00CF4A2A" w:rsidRDefault="00FB03F6" w:rsidP="00FB03F6">
      <w:pPr>
        <w:jc w:val="center"/>
        <w:rPr>
          <w:rFonts w:eastAsia="Times New Roman" w:cstheme="minorHAnsi"/>
          <w:b/>
          <w:bCs/>
          <w:sz w:val="24"/>
          <w:szCs w:val="24"/>
          <w:u w:val="single"/>
          <w:lang w:val="sr-Cyrl-RS"/>
        </w:rPr>
      </w:pPr>
      <w:r w:rsidRPr="00CF4A2A">
        <w:rPr>
          <w:rFonts w:eastAsia="Times New Roman" w:cstheme="minorHAnsi"/>
          <w:b/>
          <w:bCs/>
          <w:sz w:val="24"/>
          <w:szCs w:val="24"/>
          <w:u w:val="single"/>
          <w:lang w:val="sr-Cyrl-RS"/>
        </w:rPr>
        <w:t>ОВА ИЗЈАВА се подноси као део документације за учешће на конкурсу потенцијалних пружалаца услуга/радова</w:t>
      </w:r>
    </w:p>
    <w:p w14:paraId="0E0DBDCD" w14:textId="77777777" w:rsidR="00FB03F6" w:rsidRDefault="00FB03F6" w:rsidP="00FB03F6">
      <w:pPr>
        <w:rPr>
          <w:rFonts w:eastAsia="Times New Roman" w:cstheme="minorHAnsi"/>
          <w:lang w:val="sr-Cyrl-RS"/>
        </w:rPr>
      </w:pPr>
    </w:p>
    <w:p w14:paraId="40371759" w14:textId="77777777" w:rsidR="00FB03F6" w:rsidRDefault="00FB03F6" w:rsidP="00FB03F6">
      <w:pPr>
        <w:rPr>
          <w:rFonts w:eastAsia="Times New Roman" w:cstheme="minorHAnsi"/>
          <w:lang w:val="sr-Cyrl-RS"/>
        </w:rPr>
      </w:pPr>
    </w:p>
    <w:p w14:paraId="1C877BD0" w14:textId="77777777" w:rsidR="00FB03F6" w:rsidRPr="00465E66" w:rsidRDefault="00FB03F6" w:rsidP="00FB03F6">
      <w:pPr>
        <w:rPr>
          <w:rFonts w:eastAsia="Times New Roman" w:cstheme="minorHAnsi"/>
          <w:lang w:val="sr-Cyrl-RS"/>
        </w:rPr>
      </w:pPr>
      <w:r w:rsidRPr="00465E66">
        <w:rPr>
          <w:rFonts w:eastAsia="Times New Roman" w:cstheme="minorHAnsi"/>
          <w:lang w:val="sr-Cyrl-RS"/>
        </w:rPr>
        <w:t>Датум и место издавања</w:t>
      </w:r>
      <w:r>
        <w:rPr>
          <w:rFonts w:eastAsia="Times New Roman" w:cstheme="minorHAnsi"/>
          <w:lang w:val="sr-Cyrl-RS"/>
        </w:rPr>
        <w:t>:</w:t>
      </w:r>
      <w:r w:rsidRPr="00465E66">
        <w:rPr>
          <w:rFonts w:eastAsia="Times New Roman" w:cstheme="minorHAnsi"/>
          <w:lang w:val="sr-Cyrl-RS"/>
        </w:rPr>
        <w:br/>
        <w:t xml:space="preserve">Име и адреса издаваоца: </w:t>
      </w:r>
    </w:p>
    <w:p w14:paraId="14A5A32C" w14:textId="77777777" w:rsidR="00FB03F6" w:rsidRDefault="00FB03F6" w:rsidP="00FB03F6">
      <w:pPr>
        <w:jc w:val="center"/>
        <w:rPr>
          <w:rFonts w:eastAsia="Times New Roman" w:cstheme="minorHAnsi"/>
          <w:b/>
          <w:bCs/>
          <w:sz w:val="24"/>
          <w:szCs w:val="24"/>
          <w:lang w:val="sr-Cyrl-RS"/>
        </w:rPr>
      </w:pPr>
    </w:p>
    <w:p w14:paraId="317182D6" w14:textId="77777777" w:rsidR="00FB03F6" w:rsidRPr="00E06833" w:rsidRDefault="00FB03F6" w:rsidP="00FB03F6">
      <w:pPr>
        <w:jc w:val="center"/>
        <w:rPr>
          <w:rFonts w:eastAsia="Times New Roman" w:cstheme="minorHAnsi"/>
          <w:sz w:val="24"/>
          <w:szCs w:val="24"/>
          <w:lang w:val="sr-Cyrl-RS"/>
        </w:rPr>
      </w:pPr>
      <w:r w:rsidRPr="00E06833">
        <w:rPr>
          <w:rFonts w:eastAsia="Times New Roman" w:cstheme="minorHAnsi"/>
          <w:b/>
          <w:bCs/>
          <w:sz w:val="24"/>
          <w:szCs w:val="24"/>
          <w:lang w:val="sr-Cyrl-RS"/>
        </w:rPr>
        <w:t>ИЗЈАВА О ПРАВНОЈ И РЕГУЛАТИВНОЈ УСАГЛАШЕНОСТИ</w:t>
      </w:r>
    </w:p>
    <w:p w14:paraId="6AB519E4" w14:textId="77777777" w:rsidR="00FB03F6" w:rsidRDefault="00FB03F6" w:rsidP="00FB03F6">
      <w:pPr>
        <w:jc w:val="both"/>
        <w:rPr>
          <w:rFonts w:eastAsia="Times New Roman" w:cstheme="minorHAnsi"/>
          <w:lang w:val="sr-Cyrl-RS"/>
        </w:rPr>
      </w:pPr>
    </w:p>
    <w:p w14:paraId="40AF2AFA" w14:textId="77777777" w:rsidR="00FB03F6" w:rsidRPr="00A32E57" w:rsidRDefault="00FB03F6" w:rsidP="00FB03F6">
      <w:pPr>
        <w:jc w:val="both"/>
        <w:rPr>
          <w:rFonts w:eastAsia="Times New Roman" w:cstheme="minorHAnsi"/>
          <w:lang w:val="sr-Cyrl-RS"/>
        </w:rPr>
      </w:pPr>
      <w:r w:rsidRPr="00A32E57">
        <w:rPr>
          <w:rFonts w:eastAsia="Times New Roman" w:cstheme="minorHAnsi"/>
          <w:lang w:val="sr-Cyrl-RS"/>
        </w:rPr>
        <w:t>Овим путем изјављујемо да:</w:t>
      </w:r>
    </w:p>
    <w:p w14:paraId="1B1088EC" w14:textId="77777777" w:rsidR="00FB03F6" w:rsidRPr="00A32E57" w:rsidRDefault="00FB03F6" w:rsidP="00FB03F6">
      <w:pPr>
        <w:numPr>
          <w:ilvl w:val="0"/>
          <w:numId w:val="66"/>
        </w:numPr>
        <w:spacing w:after="0"/>
        <w:ind w:left="714" w:hanging="357"/>
        <w:jc w:val="both"/>
        <w:rPr>
          <w:rFonts w:eastAsia="Times New Roman" w:cstheme="minorHAnsi"/>
          <w:lang w:val="sr-Cyrl-RS"/>
        </w:rPr>
      </w:pPr>
      <w:r w:rsidRPr="00A32E57">
        <w:rPr>
          <w:rFonts w:eastAsia="Times New Roman" w:cstheme="minorHAnsi"/>
          <w:lang w:val="sr-Cyrl-RS"/>
        </w:rPr>
        <w:t>Смо свесни и усаглашени са стандардима задатим у Оквиру за животну средину и друштвени оквир Светске банке;</w:t>
      </w:r>
    </w:p>
    <w:p w14:paraId="64617FE0" w14:textId="77777777" w:rsidR="00FB03F6" w:rsidRPr="00EC1FBE" w:rsidRDefault="00FB03F6" w:rsidP="00FB03F6">
      <w:pPr>
        <w:numPr>
          <w:ilvl w:val="0"/>
          <w:numId w:val="66"/>
        </w:numPr>
        <w:spacing w:after="0"/>
        <w:ind w:left="714" w:hanging="357"/>
        <w:jc w:val="both"/>
        <w:rPr>
          <w:rFonts w:eastAsia="Times New Roman" w:cstheme="minorHAnsi"/>
          <w:lang w:val="sr-Cyrl-RS"/>
        </w:rPr>
      </w:pPr>
      <w:r w:rsidRPr="00EC1FBE">
        <w:rPr>
          <w:rFonts w:eastAsia="Times New Roman" w:cstheme="minorHAnsi"/>
          <w:lang w:val="sr-Cyrl-RS"/>
        </w:rPr>
        <w:t>Смо свесни и усаглашени са стандардима задатим у Процедурама управљања радном снагом;</w:t>
      </w:r>
    </w:p>
    <w:p w14:paraId="0B73B2C8" w14:textId="77777777" w:rsidR="00FB03F6" w:rsidRPr="00EC1FBE" w:rsidRDefault="00FB03F6" w:rsidP="00FB03F6">
      <w:pPr>
        <w:numPr>
          <w:ilvl w:val="0"/>
          <w:numId w:val="66"/>
        </w:numPr>
        <w:spacing w:after="0"/>
        <w:ind w:left="714" w:hanging="357"/>
        <w:jc w:val="both"/>
        <w:rPr>
          <w:rFonts w:eastAsia="Times New Roman" w:cstheme="minorHAnsi"/>
          <w:lang w:val="sr-Cyrl-RS"/>
        </w:rPr>
      </w:pPr>
      <w:r w:rsidRPr="00EC1FBE">
        <w:rPr>
          <w:rFonts w:eastAsia="Times New Roman" w:cstheme="minorHAnsi"/>
          <w:lang w:val="sr-Cyrl-RS"/>
        </w:rPr>
        <w:t>Смо свесни и усаглашени са стандардима задатим у Упутству о здрављу и безбедности рада Групе Светске банке;</w:t>
      </w:r>
    </w:p>
    <w:p w14:paraId="709E668A" w14:textId="77777777" w:rsidR="00FB03F6" w:rsidRPr="00EC1FBE" w:rsidRDefault="00FB03F6" w:rsidP="00FB03F6">
      <w:pPr>
        <w:numPr>
          <w:ilvl w:val="0"/>
          <w:numId w:val="66"/>
        </w:numPr>
        <w:spacing w:after="0"/>
        <w:ind w:left="714" w:hanging="357"/>
        <w:jc w:val="both"/>
        <w:rPr>
          <w:rFonts w:eastAsia="Times New Roman" w:cstheme="minorHAnsi"/>
          <w:lang w:val="sr-Cyrl-RS"/>
        </w:rPr>
      </w:pPr>
      <w:r w:rsidRPr="00EC1FBE">
        <w:rPr>
          <w:rFonts w:eastAsia="Times New Roman" w:cstheme="minorHAnsi"/>
          <w:lang w:val="sr-Cyrl-RS"/>
        </w:rPr>
        <w:t>Поштујемо све националне законе* и примењиве прописе који се односе на запошљавање, рад и радне услове, као и односе пословаца и радника;</w:t>
      </w:r>
    </w:p>
    <w:p w14:paraId="07D0ABB4" w14:textId="77777777" w:rsidR="00FB03F6" w:rsidRPr="00EC1FBE" w:rsidRDefault="00FB03F6" w:rsidP="00FB03F6">
      <w:pPr>
        <w:numPr>
          <w:ilvl w:val="0"/>
          <w:numId w:val="66"/>
        </w:numPr>
        <w:spacing w:after="0"/>
        <w:ind w:left="714" w:hanging="357"/>
        <w:jc w:val="both"/>
        <w:rPr>
          <w:rFonts w:eastAsia="Times New Roman" w:cstheme="minorHAnsi"/>
          <w:lang w:val="sr-Cyrl-RS"/>
        </w:rPr>
      </w:pPr>
      <w:r w:rsidRPr="00EC1FBE">
        <w:rPr>
          <w:rFonts w:eastAsia="Times New Roman" w:cstheme="minorHAnsi"/>
          <w:lang w:val="sr-Cyrl-RS"/>
        </w:rPr>
        <w:t>Обавезујемо се на обезбеђење безбедног и здравог окружења за све запослене и примену свих захтева у области безбедности и здравља на раду у складу са националним законодавством;</w:t>
      </w:r>
    </w:p>
    <w:p w14:paraId="6B57DDB2" w14:textId="77777777" w:rsidR="00FB03F6" w:rsidRPr="00EC1FBE" w:rsidRDefault="00FB03F6" w:rsidP="00FB03F6">
      <w:pPr>
        <w:numPr>
          <w:ilvl w:val="0"/>
          <w:numId w:val="66"/>
        </w:numPr>
        <w:spacing w:after="0"/>
        <w:ind w:left="714" w:hanging="357"/>
        <w:jc w:val="both"/>
        <w:rPr>
          <w:rFonts w:eastAsia="Times New Roman" w:cstheme="minorHAnsi"/>
          <w:lang w:val="sr-Cyrl-RS"/>
        </w:rPr>
      </w:pPr>
      <w:r w:rsidRPr="00EC1FBE">
        <w:rPr>
          <w:rFonts w:eastAsia="Times New Roman" w:cstheme="minorHAnsi"/>
          <w:lang w:val="sr-Cyrl-RS"/>
        </w:rPr>
        <w:t>Не толеришемо никакав облик дечијег, принудног или робовског рада;</w:t>
      </w:r>
    </w:p>
    <w:p w14:paraId="24E0F68B" w14:textId="77777777" w:rsidR="00FB03F6" w:rsidRPr="00EC1FBE" w:rsidRDefault="00FB03F6" w:rsidP="00FB03F6">
      <w:pPr>
        <w:numPr>
          <w:ilvl w:val="0"/>
          <w:numId w:val="66"/>
        </w:numPr>
        <w:spacing w:after="0"/>
        <w:ind w:left="714" w:hanging="357"/>
        <w:jc w:val="both"/>
        <w:rPr>
          <w:rFonts w:eastAsia="Times New Roman" w:cstheme="minorHAnsi"/>
          <w:lang w:val="sr-Cyrl-RS"/>
        </w:rPr>
      </w:pPr>
      <w:r w:rsidRPr="00EC1FBE">
        <w:rPr>
          <w:rFonts w:eastAsia="Times New Roman" w:cstheme="minorHAnsi"/>
          <w:lang w:val="sr-Cyrl-RS"/>
        </w:rPr>
        <w:t>Забрањујемо било какво узнемиравање, злоупотребу и насиље на радном месту и забрањујемо директну или индиректну дискриминацију према било ком раднику или групама радника по било којо</w:t>
      </w:r>
      <w:r>
        <w:rPr>
          <w:rFonts w:eastAsia="Times New Roman" w:cstheme="minorHAnsi"/>
        </w:rPr>
        <w:t>j</w:t>
      </w:r>
      <w:r w:rsidRPr="00EC1FBE">
        <w:rPr>
          <w:rFonts w:eastAsia="Times New Roman" w:cstheme="minorHAnsi"/>
          <w:lang w:val="sr-Cyrl-RS"/>
        </w:rPr>
        <w:t xml:space="preserve"> основи и из било ког разлога;</w:t>
      </w:r>
    </w:p>
    <w:p w14:paraId="655EF628" w14:textId="77777777" w:rsidR="00FB03F6" w:rsidRPr="00EC1FBE" w:rsidRDefault="00FB03F6" w:rsidP="00FB03F6">
      <w:pPr>
        <w:numPr>
          <w:ilvl w:val="0"/>
          <w:numId w:val="66"/>
        </w:numPr>
        <w:spacing w:after="0"/>
        <w:ind w:left="714" w:hanging="357"/>
        <w:jc w:val="both"/>
        <w:rPr>
          <w:rFonts w:eastAsia="Times New Roman" w:cstheme="minorHAnsi"/>
          <w:lang w:val="sr-Cyrl-RS"/>
        </w:rPr>
      </w:pPr>
      <w:r w:rsidRPr="00EC1FBE">
        <w:rPr>
          <w:rFonts w:eastAsia="Times New Roman" w:cstheme="minorHAnsi"/>
          <w:lang w:val="sr-Cyrl-RS"/>
        </w:rPr>
        <w:t>Потврђујемо да се на располагању налази функционални механизам за решавање притужби радника;</w:t>
      </w:r>
      <w:r w:rsidRPr="0070235C">
        <w:rPr>
          <w:rFonts w:eastAsia="Times New Roman" w:cstheme="minorHAnsi"/>
          <w:lang w:val="sr-Cyrl-RS"/>
        </w:rPr>
        <w:t xml:space="preserve"> </w:t>
      </w:r>
      <w:r>
        <w:rPr>
          <w:rFonts w:eastAsia="Times New Roman" w:cstheme="minorHAnsi"/>
          <w:lang w:val="sr-Cyrl-RS"/>
        </w:rPr>
        <w:t xml:space="preserve">ИЛИ </w:t>
      </w:r>
    </w:p>
    <w:p w14:paraId="07163733" w14:textId="77777777" w:rsidR="00FB03F6" w:rsidRPr="00EC1FBE" w:rsidRDefault="00FB03F6" w:rsidP="00FB03F6">
      <w:pPr>
        <w:numPr>
          <w:ilvl w:val="0"/>
          <w:numId w:val="66"/>
        </w:numPr>
        <w:jc w:val="both"/>
        <w:rPr>
          <w:rFonts w:eastAsia="Times New Roman" w:cstheme="minorHAnsi"/>
          <w:lang w:val="sr-Cyrl-RS"/>
        </w:rPr>
      </w:pPr>
      <w:r w:rsidRPr="00EC1FBE">
        <w:rPr>
          <w:rFonts w:eastAsia="Times New Roman" w:cstheme="minorHAnsi"/>
          <w:lang w:val="sr-Cyrl-RS"/>
        </w:rPr>
        <w:t>Потврђујемо да тренутно нема функционалног механизма за решавање притужби</w:t>
      </w:r>
      <w:r>
        <w:rPr>
          <w:rFonts w:eastAsia="Times New Roman" w:cstheme="minorHAnsi"/>
          <w:lang w:val="sr-Cyrl-RS"/>
        </w:rPr>
        <w:t>,</w:t>
      </w:r>
      <w:r w:rsidRPr="00EC1FBE">
        <w:rPr>
          <w:rFonts w:eastAsia="Times New Roman" w:cstheme="minorHAnsi"/>
          <w:lang w:val="sr-Cyrl-RS"/>
        </w:rPr>
        <w:t xml:space="preserve"> али ће бити успостављен до потписивања уговора и</w:t>
      </w:r>
      <w:r>
        <w:rPr>
          <w:rFonts w:eastAsia="Times New Roman" w:cstheme="minorHAnsi"/>
          <w:lang w:val="sr-Cyrl-RS"/>
        </w:rPr>
        <w:t xml:space="preserve"> да</w:t>
      </w:r>
      <w:r w:rsidRPr="00EC1FBE">
        <w:rPr>
          <w:rFonts w:eastAsia="Times New Roman" w:cstheme="minorHAnsi"/>
          <w:lang w:val="sr-Cyrl-RS"/>
        </w:rPr>
        <w:t xml:space="preserve"> ће сви уговорени радници бити обавештени о постојећем механизму.</w:t>
      </w:r>
    </w:p>
    <w:p w14:paraId="7A504AC2" w14:textId="77777777" w:rsidR="00FB03F6" w:rsidRPr="00EC1FBE" w:rsidRDefault="00FB03F6" w:rsidP="00FB03F6">
      <w:pPr>
        <w:jc w:val="both"/>
        <w:rPr>
          <w:rFonts w:eastAsia="Times New Roman" w:cstheme="minorHAnsi"/>
          <w:lang w:val="sr-Cyrl-RS"/>
        </w:rPr>
      </w:pPr>
      <w:r w:rsidRPr="00EC1FBE">
        <w:rPr>
          <w:rFonts w:eastAsia="Times New Roman" w:cstheme="minorHAnsi"/>
          <w:lang w:val="sr-Cyrl-RS"/>
        </w:rPr>
        <w:t>Овим изјављујемо да ће, уколико добијемо уговор, Процедуре управљања радом које се примењују на пројекат бити усвојене и уврштене у нашу праксу.</w:t>
      </w:r>
    </w:p>
    <w:p w14:paraId="7550ED42" w14:textId="77777777" w:rsidR="00FB03F6" w:rsidRPr="00EC1FBE" w:rsidRDefault="00FB03F6" w:rsidP="00FB03F6">
      <w:pPr>
        <w:jc w:val="both"/>
        <w:rPr>
          <w:rFonts w:eastAsia="Times New Roman" w:cstheme="minorHAnsi"/>
          <w:lang w:val="sr-Cyrl-RS"/>
        </w:rPr>
      </w:pPr>
      <w:r w:rsidRPr="00EC1FBE">
        <w:rPr>
          <w:rFonts w:eastAsia="Times New Roman" w:cstheme="minorHAnsi"/>
          <w:lang w:val="sr-Cyrl-RS"/>
        </w:rPr>
        <w:t>Разумемо да непоштовање било које од горе наведених обавеза може довести до раскида уговора и искључења из пројекта.</w:t>
      </w:r>
    </w:p>
    <w:p w14:paraId="3CAAF5B0" w14:textId="77777777" w:rsidR="00FB03F6" w:rsidRPr="00EC1FBE" w:rsidRDefault="00FB03F6" w:rsidP="00FB03F6">
      <w:pPr>
        <w:rPr>
          <w:rFonts w:eastAsia="Times New Roman" w:cstheme="minorHAnsi"/>
          <w:lang w:val="sr-Cyrl-RS"/>
        </w:rPr>
      </w:pPr>
      <w:r w:rsidRPr="00EC1FBE">
        <w:rPr>
          <w:rFonts w:eastAsia="Times New Roman" w:cstheme="minorHAnsi"/>
          <w:lang w:val="sr-Cyrl-RS"/>
        </w:rPr>
        <w:t xml:space="preserve">Потпис: </w:t>
      </w:r>
    </w:p>
    <w:p w14:paraId="05A02C65" w14:textId="77777777" w:rsidR="00FB03F6" w:rsidRPr="00EC1FBE" w:rsidRDefault="00FB03F6" w:rsidP="00FB03F6">
      <w:pPr>
        <w:rPr>
          <w:rFonts w:eastAsia="Times New Roman" w:cstheme="minorHAnsi"/>
          <w:lang w:val="sr-Cyrl-RS"/>
        </w:rPr>
      </w:pPr>
      <w:r w:rsidRPr="00EC1FBE">
        <w:rPr>
          <w:rFonts w:eastAsia="Times New Roman" w:cstheme="minorHAnsi"/>
          <w:lang w:val="sr-Cyrl-RS"/>
        </w:rPr>
        <w:t>Име</w:t>
      </w:r>
      <w:r>
        <w:rPr>
          <w:rFonts w:eastAsia="Times New Roman" w:cstheme="minorHAnsi"/>
          <w:lang w:val="sr-Cyrl-RS"/>
        </w:rPr>
        <w:t xml:space="preserve"> и презиме</w:t>
      </w:r>
      <w:r w:rsidRPr="00EC1FBE">
        <w:rPr>
          <w:rFonts w:eastAsia="Times New Roman" w:cstheme="minorHAnsi"/>
          <w:lang w:val="sr-Cyrl-RS"/>
        </w:rPr>
        <w:t>:</w:t>
      </w:r>
    </w:p>
    <w:p w14:paraId="6CD3CECB" w14:textId="77777777" w:rsidR="00FB03F6" w:rsidRPr="00EC1FBE" w:rsidRDefault="00FB03F6" w:rsidP="00FB03F6">
      <w:pPr>
        <w:rPr>
          <w:rFonts w:eastAsia="Times New Roman" w:cstheme="minorHAnsi"/>
          <w:lang w:val="sr-Cyrl-RS"/>
        </w:rPr>
      </w:pPr>
      <w:r w:rsidRPr="00EC1FBE">
        <w:rPr>
          <w:rFonts w:eastAsia="Times New Roman" w:cstheme="minorHAnsi"/>
          <w:lang w:val="sr-Cyrl-RS"/>
        </w:rPr>
        <w:lastRenderedPageBreak/>
        <w:t>Позиција:</w:t>
      </w:r>
    </w:p>
    <w:p w14:paraId="14B1331E" w14:textId="77777777" w:rsidR="00FB03F6" w:rsidRPr="006B6214" w:rsidRDefault="00FB03F6" w:rsidP="00FB03F6">
      <w:pPr>
        <w:jc w:val="both"/>
        <w:rPr>
          <w:rFonts w:eastAsia="Times New Roman" w:cstheme="minorHAnsi"/>
          <w:lang w:val="sr-Cyrl-RS"/>
        </w:rPr>
      </w:pPr>
    </w:p>
    <w:p w14:paraId="6D02B2A1" w14:textId="77777777" w:rsidR="00FB03F6" w:rsidRPr="0070235C" w:rsidRDefault="00FB03F6" w:rsidP="00FB03F6">
      <w:pPr>
        <w:jc w:val="both"/>
        <w:rPr>
          <w:rFonts w:eastAsia="Times New Roman" w:cstheme="minorHAnsi"/>
          <w:lang w:val="sr-Cyrl-RS"/>
        </w:rPr>
      </w:pPr>
      <w:r w:rsidRPr="006B6214">
        <w:rPr>
          <w:rFonts w:eastAsia="Times New Roman" w:cstheme="minorHAnsi"/>
          <w:lang w:val="sr-Cyrl-RS"/>
        </w:rPr>
        <w:t>*Национални закони се односе и на законе Републике Србије и на домицилни закон земље у случају да је понуђач страни</w:t>
      </w:r>
    </w:p>
    <w:p w14:paraId="667F10F6" w14:textId="0427DF7D" w:rsidR="005A58CB" w:rsidRPr="005A58CB" w:rsidRDefault="005A58CB" w:rsidP="00A20DF7">
      <w:pPr>
        <w:rPr>
          <w:lang w:val="sr-Cyrl-RS"/>
        </w:rPr>
      </w:pPr>
    </w:p>
    <w:sectPr w:rsidR="005A58CB" w:rsidRPr="005A58CB" w:rsidSect="00D947D3">
      <w:footerReference w:type="first" r:id="rId2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028D4" w14:textId="77777777" w:rsidR="00AF6959" w:rsidRDefault="00AF6959" w:rsidP="007639A3">
      <w:pPr>
        <w:spacing w:after="0" w:line="240" w:lineRule="auto"/>
      </w:pPr>
      <w:r>
        <w:separator/>
      </w:r>
    </w:p>
  </w:endnote>
  <w:endnote w:type="continuationSeparator" w:id="0">
    <w:p w14:paraId="26F3937D" w14:textId="77777777" w:rsidR="00AF6959" w:rsidRDefault="00AF6959" w:rsidP="007639A3">
      <w:pPr>
        <w:spacing w:after="0" w:line="240" w:lineRule="auto"/>
      </w:pPr>
      <w:r>
        <w:continuationSeparator/>
      </w:r>
    </w:p>
  </w:endnote>
  <w:endnote w:type="continuationNotice" w:id="1">
    <w:p w14:paraId="37512484" w14:textId="77777777" w:rsidR="00AF6959" w:rsidRDefault="00AF69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F030D" w14:textId="3C88D0FC" w:rsidR="004622C0" w:rsidRDefault="004622C0" w:rsidP="00B25206">
    <w:pPr>
      <w:pStyle w:val="Footer"/>
      <w:numPr>
        <w:ilvl w:val="0"/>
        <w:numId w:val="0"/>
      </w:numPr>
    </w:pPr>
  </w:p>
  <w:p w14:paraId="67E4D2A0" w14:textId="77777777" w:rsidR="004622C0" w:rsidRDefault="004622C0" w:rsidP="00B25206">
    <w:pPr>
      <w:pStyle w:val="Footer"/>
      <w:numPr>
        <w:ilvl w:val="0"/>
        <w:numId w:val="0"/>
      </w:numPr>
      <w:ind w:left="1440" w:hanging="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01A60" w14:textId="77777777" w:rsidR="004622C0" w:rsidRDefault="004622C0" w:rsidP="00B25206">
    <w:pPr>
      <w:pStyle w:val="Footer"/>
      <w:numPr>
        <w:ilvl w:val="0"/>
        <w:numId w:val="0"/>
      </w:numPr>
      <w:ind w:left="1440" w:hanging="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9606556"/>
      <w:docPartObj>
        <w:docPartGallery w:val="Page Numbers (Bottom of Page)"/>
        <w:docPartUnique/>
      </w:docPartObj>
    </w:sdtPr>
    <w:sdtEndPr>
      <w:rPr>
        <w:color w:val="318B98" w:themeColor="accent5" w:themeShade="BF"/>
        <w:spacing w:val="60"/>
        <w:sz w:val="20"/>
        <w:szCs w:val="20"/>
      </w:rPr>
    </w:sdtEndPr>
    <w:sdtContent>
      <w:p w14:paraId="22D30DA6" w14:textId="15A1DFA5" w:rsidR="004622C0" w:rsidRPr="00F44625" w:rsidRDefault="004622C0" w:rsidP="00B25206">
        <w:pPr>
          <w:pStyle w:val="Footer"/>
          <w:numPr>
            <w:ilvl w:val="0"/>
            <w:numId w:val="0"/>
          </w:numPr>
          <w:pBdr>
            <w:top w:val="single" w:sz="4" w:space="1" w:color="D9D9D9" w:themeColor="background1" w:themeShade="D9"/>
          </w:pBdr>
          <w:ind w:left="1440"/>
          <w:jc w:val="right"/>
          <w:rPr>
            <w:color w:val="318B98" w:themeColor="accent5" w:themeShade="BF"/>
            <w:sz w:val="20"/>
            <w:szCs w:val="20"/>
          </w:rPr>
        </w:pPr>
        <w:r w:rsidRPr="00F44625">
          <w:rPr>
            <w:color w:val="318B98" w:themeColor="accent5" w:themeShade="BF"/>
            <w:sz w:val="20"/>
            <w:szCs w:val="20"/>
          </w:rPr>
          <w:fldChar w:fldCharType="begin"/>
        </w:r>
        <w:r w:rsidRPr="00F44625">
          <w:rPr>
            <w:color w:val="318B98" w:themeColor="accent5" w:themeShade="BF"/>
            <w:sz w:val="20"/>
            <w:szCs w:val="20"/>
          </w:rPr>
          <w:instrText xml:space="preserve"> PAGE   \* MERGEFORMAT </w:instrText>
        </w:r>
        <w:r w:rsidRPr="00F44625">
          <w:rPr>
            <w:color w:val="318B98" w:themeColor="accent5" w:themeShade="BF"/>
            <w:sz w:val="20"/>
            <w:szCs w:val="20"/>
          </w:rPr>
          <w:fldChar w:fldCharType="separate"/>
        </w:r>
        <w:r>
          <w:rPr>
            <w:noProof/>
            <w:color w:val="318B98" w:themeColor="accent5" w:themeShade="BF"/>
            <w:sz w:val="20"/>
            <w:szCs w:val="20"/>
          </w:rPr>
          <w:t>9</w:t>
        </w:r>
        <w:r w:rsidRPr="00F44625">
          <w:rPr>
            <w:noProof/>
            <w:color w:val="318B98" w:themeColor="accent5" w:themeShade="BF"/>
            <w:sz w:val="20"/>
            <w:szCs w:val="20"/>
          </w:rPr>
          <w:fldChar w:fldCharType="end"/>
        </w:r>
        <w:r w:rsidRPr="00F44625">
          <w:rPr>
            <w:color w:val="318B98" w:themeColor="accent5" w:themeShade="BF"/>
            <w:sz w:val="20"/>
            <w:szCs w:val="20"/>
          </w:rPr>
          <w:t xml:space="preserve"> |</w:t>
        </w:r>
      </w:p>
    </w:sdtContent>
  </w:sdt>
  <w:p w14:paraId="69C2E5DD" w14:textId="77777777" w:rsidR="004622C0" w:rsidRDefault="004622C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0664085"/>
      <w:docPartObj>
        <w:docPartGallery w:val="Page Numbers (Bottom of Page)"/>
        <w:docPartUnique/>
      </w:docPartObj>
    </w:sdtPr>
    <w:sdtEndPr>
      <w:rPr>
        <w:color w:val="7F7F7F" w:themeColor="background1" w:themeShade="7F"/>
        <w:spacing w:val="60"/>
      </w:rPr>
    </w:sdtEndPr>
    <w:sdtContent>
      <w:p w14:paraId="56C875E6" w14:textId="2707F265" w:rsidR="004622C0" w:rsidRPr="000B25DC" w:rsidRDefault="004622C0" w:rsidP="000B25DC">
        <w:pPr>
          <w:pStyle w:val="Footer"/>
          <w:numPr>
            <w:ilvl w:val="0"/>
            <w:numId w:val="0"/>
          </w:numPr>
          <w:pBdr>
            <w:top w:val="single" w:sz="4" w:space="1" w:color="D9D9D9" w:themeColor="background1" w:themeShade="D9"/>
          </w:pBdr>
          <w:ind w:left="1080"/>
          <w:jc w:val="right"/>
          <w:rPr>
            <w:b/>
            <w:bCs/>
          </w:rPr>
        </w:pPr>
        <w:r w:rsidRPr="000B25DC">
          <w:rPr>
            <w:sz w:val="20"/>
            <w:szCs w:val="20"/>
          </w:rPr>
          <w:fldChar w:fldCharType="begin"/>
        </w:r>
        <w:r w:rsidRPr="000B25DC">
          <w:rPr>
            <w:sz w:val="20"/>
            <w:szCs w:val="20"/>
          </w:rPr>
          <w:instrText xml:space="preserve"> PAGE   \* MERGEFORMAT </w:instrText>
        </w:r>
        <w:r w:rsidRPr="000B25DC">
          <w:rPr>
            <w:sz w:val="20"/>
            <w:szCs w:val="20"/>
          </w:rPr>
          <w:fldChar w:fldCharType="separate"/>
        </w:r>
        <w:r w:rsidR="00BE1F01" w:rsidRPr="00BE1F01">
          <w:rPr>
            <w:bCs/>
            <w:noProof/>
            <w:sz w:val="20"/>
            <w:szCs w:val="20"/>
          </w:rPr>
          <w:t>46</w:t>
        </w:r>
        <w:r w:rsidRPr="000B25DC">
          <w:rPr>
            <w:bCs/>
            <w:noProof/>
            <w:sz w:val="20"/>
            <w:szCs w:val="20"/>
          </w:rPr>
          <w:fldChar w:fldCharType="end"/>
        </w:r>
        <w:r w:rsidRPr="000B25DC">
          <w:rPr>
            <w:bCs/>
            <w:sz w:val="20"/>
            <w:szCs w:val="20"/>
          </w:rPr>
          <w:t xml:space="preserve"> </w:t>
        </w:r>
        <w:r w:rsidRPr="000B25DC">
          <w:rPr>
            <w:b/>
            <w:bCs/>
            <w:color w:val="318B98" w:themeColor="accent5" w:themeShade="BF"/>
          </w:rPr>
          <w:t>|</w:t>
        </w:r>
        <w:r>
          <w:rPr>
            <w:b/>
            <w:bCs/>
          </w:rP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5AF58" w14:textId="77777777" w:rsidR="004622C0" w:rsidRDefault="004622C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09E67" w14:textId="77777777" w:rsidR="004622C0" w:rsidRDefault="00462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45043" w14:textId="77777777" w:rsidR="00AF6959" w:rsidRDefault="00AF6959" w:rsidP="007639A3">
      <w:pPr>
        <w:spacing w:after="0" w:line="240" w:lineRule="auto"/>
      </w:pPr>
      <w:r>
        <w:separator/>
      </w:r>
    </w:p>
  </w:footnote>
  <w:footnote w:type="continuationSeparator" w:id="0">
    <w:p w14:paraId="1B7E61A1" w14:textId="77777777" w:rsidR="00AF6959" w:rsidRDefault="00AF6959" w:rsidP="007639A3">
      <w:pPr>
        <w:spacing w:after="0" w:line="240" w:lineRule="auto"/>
      </w:pPr>
      <w:r>
        <w:continuationSeparator/>
      </w:r>
    </w:p>
  </w:footnote>
  <w:footnote w:type="continuationNotice" w:id="1">
    <w:p w14:paraId="31C16525" w14:textId="77777777" w:rsidR="00AF6959" w:rsidRDefault="00AF69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58E05" w14:textId="5BA551A2" w:rsidR="004622C0" w:rsidRPr="00223BA3" w:rsidRDefault="004622C0" w:rsidP="0014086F">
    <w:pPr>
      <w:pStyle w:val="Header"/>
      <w:jc w:val="both"/>
      <w:rPr>
        <w:rFonts w:cstheme="minorHAnsi"/>
        <w:i/>
        <w:color w:val="318B98" w:themeColor="accent5" w:themeShade="BF"/>
        <w:sz w:val="20"/>
        <w:szCs w:val="20"/>
        <w:u w:val="single"/>
        <w:lang w:val="sr-Cyrl-RS"/>
      </w:rPr>
    </w:pPr>
    <w:proofErr w:type="spellStart"/>
    <w:r>
      <w:rPr>
        <w:rFonts w:cstheme="minorHAnsi"/>
        <w:i/>
        <w:color w:val="318B98" w:themeColor="accent5" w:themeShade="BF"/>
        <w:sz w:val="20"/>
        <w:szCs w:val="20"/>
        <w:u w:val="single"/>
      </w:rPr>
      <w:t>Пројекат</w:t>
    </w:r>
    <w:proofErr w:type="spellEnd"/>
    <w:r>
      <w:rPr>
        <w:rFonts w:cstheme="minorHAnsi"/>
        <w:i/>
        <w:color w:val="318B98" w:themeColor="accent5" w:themeShade="BF"/>
        <w:sz w:val="20"/>
        <w:szCs w:val="20"/>
        <w:u w:val="single"/>
      </w:rPr>
      <w:t xml:space="preserve"> </w:t>
    </w:r>
    <w:proofErr w:type="spellStart"/>
    <w:r>
      <w:rPr>
        <w:rFonts w:cstheme="minorHAnsi"/>
        <w:i/>
        <w:color w:val="318B98" w:themeColor="accent5" w:themeShade="BF"/>
        <w:sz w:val="20"/>
        <w:szCs w:val="20"/>
        <w:u w:val="single"/>
      </w:rPr>
      <w:t>развоја</w:t>
    </w:r>
    <w:proofErr w:type="spellEnd"/>
    <w:r>
      <w:rPr>
        <w:rFonts w:cstheme="minorHAnsi"/>
        <w:i/>
        <w:color w:val="318B98" w:themeColor="accent5" w:themeShade="BF"/>
        <w:sz w:val="20"/>
        <w:szCs w:val="20"/>
        <w:u w:val="single"/>
      </w:rPr>
      <w:t xml:space="preserve"> </w:t>
    </w:r>
    <w:proofErr w:type="spellStart"/>
    <w:r>
      <w:rPr>
        <w:rFonts w:cstheme="minorHAnsi"/>
        <w:i/>
        <w:color w:val="318B98" w:themeColor="accent5" w:themeShade="BF"/>
        <w:sz w:val="20"/>
        <w:szCs w:val="20"/>
        <w:u w:val="single"/>
      </w:rPr>
      <w:t>локалне</w:t>
    </w:r>
    <w:proofErr w:type="spellEnd"/>
    <w:r>
      <w:rPr>
        <w:rFonts w:cstheme="minorHAnsi"/>
        <w:i/>
        <w:color w:val="318B98" w:themeColor="accent5" w:themeShade="BF"/>
        <w:sz w:val="20"/>
        <w:szCs w:val="20"/>
        <w:u w:val="single"/>
      </w:rPr>
      <w:t xml:space="preserve"> </w:t>
    </w:r>
    <w:proofErr w:type="spellStart"/>
    <w:r>
      <w:rPr>
        <w:rFonts w:cstheme="minorHAnsi"/>
        <w:i/>
        <w:color w:val="318B98" w:themeColor="accent5" w:themeShade="BF"/>
        <w:sz w:val="20"/>
        <w:szCs w:val="20"/>
        <w:u w:val="single"/>
      </w:rPr>
      <w:t>инфраструктуре</w:t>
    </w:r>
    <w:proofErr w:type="spellEnd"/>
    <w:r>
      <w:rPr>
        <w:rFonts w:cstheme="minorHAnsi"/>
        <w:i/>
        <w:color w:val="318B98" w:themeColor="accent5" w:themeShade="BF"/>
        <w:sz w:val="20"/>
        <w:szCs w:val="20"/>
        <w:u w:val="single"/>
      </w:rPr>
      <w:t xml:space="preserve"> и </w:t>
    </w:r>
    <w:proofErr w:type="spellStart"/>
    <w:r>
      <w:rPr>
        <w:rFonts w:cstheme="minorHAnsi"/>
        <w:i/>
        <w:color w:val="318B98" w:themeColor="accent5" w:themeShade="BF"/>
        <w:sz w:val="20"/>
        <w:szCs w:val="20"/>
        <w:u w:val="single"/>
      </w:rPr>
      <w:t>институционалног</w:t>
    </w:r>
    <w:proofErr w:type="spellEnd"/>
    <w:r>
      <w:rPr>
        <w:rFonts w:cstheme="minorHAnsi"/>
        <w:i/>
        <w:color w:val="318B98" w:themeColor="accent5" w:themeShade="BF"/>
        <w:sz w:val="20"/>
        <w:szCs w:val="20"/>
        <w:u w:val="single"/>
      </w:rPr>
      <w:t xml:space="preserve"> </w:t>
    </w:r>
    <w:proofErr w:type="spellStart"/>
    <w:r>
      <w:rPr>
        <w:rFonts w:cstheme="minorHAnsi"/>
        <w:i/>
        <w:color w:val="318B98" w:themeColor="accent5" w:themeShade="BF"/>
        <w:sz w:val="20"/>
        <w:szCs w:val="20"/>
        <w:u w:val="single"/>
      </w:rPr>
      <w:t>јачања</w:t>
    </w:r>
    <w:proofErr w:type="spellEnd"/>
    <w:r>
      <w:rPr>
        <w:rFonts w:cstheme="minorHAnsi"/>
        <w:i/>
        <w:color w:val="318B98" w:themeColor="accent5" w:themeShade="BF"/>
        <w:sz w:val="20"/>
        <w:szCs w:val="20"/>
        <w:u w:val="single"/>
      </w:rPr>
      <w:t xml:space="preserve"> </w:t>
    </w:r>
    <w:proofErr w:type="spellStart"/>
    <w:r>
      <w:rPr>
        <w:rFonts w:cstheme="minorHAnsi"/>
        <w:i/>
        <w:color w:val="318B98" w:themeColor="accent5" w:themeShade="BF"/>
        <w:sz w:val="20"/>
        <w:szCs w:val="20"/>
        <w:u w:val="single"/>
      </w:rPr>
      <w:t>локалних</w:t>
    </w:r>
    <w:proofErr w:type="spellEnd"/>
    <w:r>
      <w:rPr>
        <w:rFonts w:cstheme="minorHAnsi"/>
        <w:i/>
        <w:color w:val="318B98" w:themeColor="accent5" w:themeShade="BF"/>
        <w:sz w:val="20"/>
        <w:szCs w:val="20"/>
        <w:u w:val="single"/>
      </w:rPr>
      <w:t xml:space="preserve"> </w:t>
    </w:r>
    <w:proofErr w:type="spellStart"/>
    <w:r>
      <w:rPr>
        <w:rFonts w:cstheme="minorHAnsi"/>
        <w:i/>
        <w:color w:val="318B98" w:themeColor="accent5" w:themeShade="BF"/>
        <w:sz w:val="20"/>
        <w:szCs w:val="20"/>
        <w:u w:val="single"/>
      </w:rPr>
      <w:t>самоуправа</w:t>
    </w:r>
    <w:proofErr w:type="spellEnd"/>
    <w:r>
      <w:rPr>
        <w:rFonts w:cstheme="minorHAnsi"/>
        <w:i/>
        <w:color w:val="318B98" w:themeColor="accent5" w:themeShade="BF"/>
        <w:sz w:val="20"/>
        <w:szCs w:val="20"/>
        <w:u w:val="single"/>
      </w:rPr>
      <w:t xml:space="preserve"> RS (LIID)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66A1B" w14:textId="607320D6" w:rsidR="004622C0" w:rsidRPr="00F44625" w:rsidRDefault="004622C0" w:rsidP="00FF6966">
    <w:pPr>
      <w:pStyle w:val="Header"/>
      <w:jc w:val="both"/>
      <w:rPr>
        <w:rFonts w:cstheme="minorHAnsi"/>
        <w:i/>
        <w:color w:val="318B98" w:themeColor="accent5" w:themeShade="B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6AD8"/>
    <w:multiLevelType w:val="hybridMultilevel"/>
    <w:tmpl w:val="5AF4B45C"/>
    <w:lvl w:ilvl="0" w:tplc="1CDC6B86">
      <w:start w:val="1"/>
      <w:numFmt w:val="bullet"/>
      <w:lvlText w:val="-"/>
      <w:lvlJc w:val="left"/>
      <w:pPr>
        <w:ind w:left="1146" w:hanging="360"/>
      </w:pPr>
      <w:rPr>
        <w:rFonts w:ascii="Calibri Light" w:eastAsiaTheme="minorHAnsi" w:hAnsi="Calibri Light" w:cs="Calibri Light"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03E51158"/>
    <w:multiLevelType w:val="multilevel"/>
    <w:tmpl w:val="3ED2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F1064"/>
    <w:multiLevelType w:val="hybridMultilevel"/>
    <w:tmpl w:val="F550BE60"/>
    <w:lvl w:ilvl="0" w:tplc="90A8E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A0B74"/>
    <w:multiLevelType w:val="multilevel"/>
    <w:tmpl w:val="D108CAD8"/>
    <w:lvl w:ilvl="0">
      <w:start w:val="1"/>
      <w:numFmt w:val="decimal"/>
      <w:lvlText w:val="%1."/>
      <w:lvlJc w:val="left"/>
      <w:pPr>
        <w:tabs>
          <w:tab w:val="num" w:pos="720"/>
        </w:tabs>
        <w:ind w:left="720" w:hanging="360"/>
      </w:pPr>
      <w:rPr>
        <w:rFonts w:hint="default"/>
        <w:b/>
        <w:bCs/>
      </w:rPr>
    </w:lvl>
    <w:lvl w:ilvl="1">
      <w:start w:val="1"/>
      <w:numFmt w:val="decimal"/>
      <w:lvlText w:val="%2."/>
      <w:lvlJc w:val="left"/>
      <w:pPr>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4" w15:restartNumberingAfterBreak="0">
    <w:nsid w:val="0A35448C"/>
    <w:multiLevelType w:val="multilevel"/>
    <w:tmpl w:val="F8FC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707ADD"/>
    <w:multiLevelType w:val="hybridMultilevel"/>
    <w:tmpl w:val="1D7A1906"/>
    <w:lvl w:ilvl="0" w:tplc="BF408B3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72325"/>
    <w:multiLevelType w:val="hybridMultilevel"/>
    <w:tmpl w:val="E1B2E8B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15:restartNumberingAfterBreak="0">
    <w:nsid w:val="0DB91904"/>
    <w:multiLevelType w:val="multilevel"/>
    <w:tmpl w:val="D37CDECE"/>
    <w:lvl w:ilvl="0">
      <w:start w:val="1"/>
      <w:numFmt w:val="decimal"/>
      <w:lvlText w:val="%1."/>
      <w:lvlJc w:val="left"/>
      <w:pPr>
        <w:ind w:left="408" w:hanging="408"/>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8" w15:restartNumberingAfterBreak="0">
    <w:nsid w:val="0EC55391"/>
    <w:multiLevelType w:val="hybridMultilevel"/>
    <w:tmpl w:val="EF5ADB0C"/>
    <w:lvl w:ilvl="0" w:tplc="12AEF9C8">
      <w:start w:val="1"/>
      <w:numFmt w:val="decimal"/>
      <w:lvlText w:val="%1."/>
      <w:lvlJc w:val="left"/>
      <w:pPr>
        <w:ind w:left="720" w:hanging="360"/>
      </w:pPr>
      <w:rPr>
        <w:rFonts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486A55"/>
    <w:multiLevelType w:val="hybridMultilevel"/>
    <w:tmpl w:val="DD4E759C"/>
    <w:lvl w:ilvl="0" w:tplc="04090015">
      <w:start w:val="1"/>
      <w:numFmt w:val="upperLetter"/>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15:restartNumberingAfterBreak="0">
    <w:nsid w:val="105E1031"/>
    <w:multiLevelType w:val="hybridMultilevel"/>
    <w:tmpl w:val="E0CC9D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897B2E"/>
    <w:multiLevelType w:val="hybridMultilevel"/>
    <w:tmpl w:val="D0B89D54"/>
    <w:lvl w:ilvl="0" w:tplc="AFCA7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56BD7"/>
    <w:multiLevelType w:val="multilevel"/>
    <w:tmpl w:val="D108CAD8"/>
    <w:lvl w:ilvl="0">
      <w:start w:val="1"/>
      <w:numFmt w:val="decimal"/>
      <w:lvlText w:val="%1."/>
      <w:lvlJc w:val="left"/>
      <w:pPr>
        <w:tabs>
          <w:tab w:val="num" w:pos="720"/>
        </w:tabs>
        <w:ind w:left="720" w:hanging="360"/>
      </w:pPr>
      <w:rPr>
        <w:rFonts w:hint="default"/>
        <w:b/>
        <w:bCs/>
      </w:rPr>
    </w:lvl>
    <w:lvl w:ilvl="1">
      <w:start w:val="1"/>
      <w:numFmt w:val="decimal"/>
      <w:lvlText w:val="%2."/>
      <w:lvlJc w:val="left"/>
      <w:pPr>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3" w15:restartNumberingAfterBreak="0">
    <w:nsid w:val="179B5249"/>
    <w:multiLevelType w:val="hybridMultilevel"/>
    <w:tmpl w:val="2CEA54CA"/>
    <w:lvl w:ilvl="0" w:tplc="6268A9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FA7EA4"/>
    <w:multiLevelType w:val="hybridMultilevel"/>
    <w:tmpl w:val="60B44260"/>
    <w:lvl w:ilvl="0" w:tplc="6C8CA516">
      <w:start w:val="1"/>
      <w:numFmt w:val="bullet"/>
      <w:lvlText w:val=""/>
      <w:lvlJc w:val="left"/>
      <w:pPr>
        <w:ind w:left="720" w:hanging="360"/>
      </w:pPr>
      <w:rPr>
        <w:rFonts w:ascii="Wingdings" w:hAnsi="Wingdings" w:hint="default"/>
        <w:color w:val="33473C" w:themeColor="tex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C191822"/>
    <w:multiLevelType w:val="hybridMultilevel"/>
    <w:tmpl w:val="E7E84DB0"/>
    <w:lvl w:ilvl="0" w:tplc="E1E23006">
      <w:start w:val="1"/>
      <w:numFmt w:val="decimal"/>
      <w:lvlText w:val="%1."/>
      <w:lvlJc w:val="left"/>
      <w:pPr>
        <w:ind w:left="1260" w:hanging="360"/>
      </w:pPr>
      <w:rPr>
        <w:b/>
        <w:bCs/>
      </w:rPr>
    </w:lvl>
    <w:lvl w:ilvl="1" w:tplc="A648B164">
      <w:start w:val="1"/>
      <w:numFmt w:val="lowerRoman"/>
      <w:lvlText w:val="(%2)"/>
      <w:lvlJc w:val="left"/>
      <w:pPr>
        <w:ind w:left="2340" w:hanging="7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1DF91B85"/>
    <w:multiLevelType w:val="hybridMultilevel"/>
    <w:tmpl w:val="684CC532"/>
    <w:lvl w:ilvl="0" w:tplc="218672D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E961EFB"/>
    <w:multiLevelType w:val="multilevel"/>
    <w:tmpl w:val="836E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831905"/>
    <w:multiLevelType w:val="multilevel"/>
    <w:tmpl w:val="3A041A2E"/>
    <w:lvl w:ilvl="0">
      <w:start w:val="1"/>
      <w:numFmt w:val="decimal"/>
      <w:lvlText w:val="%1."/>
      <w:lvlJc w:val="left"/>
      <w:pPr>
        <w:ind w:left="720" w:hanging="360"/>
      </w:pPr>
      <w:rPr>
        <w:rFonts w:hint="default"/>
        <w:b/>
        <w:sz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08A0E0A"/>
    <w:multiLevelType w:val="hybridMultilevel"/>
    <w:tmpl w:val="9C4A6DBA"/>
    <w:lvl w:ilvl="0" w:tplc="DE06378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B00708"/>
    <w:multiLevelType w:val="hybridMultilevel"/>
    <w:tmpl w:val="DE74989A"/>
    <w:lvl w:ilvl="0" w:tplc="21867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B5443E"/>
    <w:multiLevelType w:val="hybridMultilevel"/>
    <w:tmpl w:val="8A86A902"/>
    <w:lvl w:ilvl="0" w:tplc="AFCA7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FE21DD"/>
    <w:multiLevelType w:val="hybridMultilevel"/>
    <w:tmpl w:val="BC1AA692"/>
    <w:lvl w:ilvl="0" w:tplc="04090005">
      <w:start w:val="1"/>
      <w:numFmt w:val="bullet"/>
      <w:lvlText w:val=""/>
      <w:lvlJc w:val="left"/>
      <w:pPr>
        <w:ind w:left="1029" w:hanging="360"/>
      </w:pPr>
      <w:rPr>
        <w:rFonts w:ascii="Wingdings" w:hAnsi="Wingdings"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23" w15:restartNumberingAfterBreak="0">
    <w:nsid w:val="2B0C2E57"/>
    <w:multiLevelType w:val="hybridMultilevel"/>
    <w:tmpl w:val="781A1CCC"/>
    <w:lvl w:ilvl="0" w:tplc="1D7EF5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5126A4"/>
    <w:multiLevelType w:val="hybridMultilevel"/>
    <w:tmpl w:val="5516C7E2"/>
    <w:lvl w:ilvl="0" w:tplc="7E1C5AF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33DA5F9B"/>
    <w:multiLevelType w:val="hybridMultilevel"/>
    <w:tmpl w:val="DE4A3EBC"/>
    <w:lvl w:ilvl="0" w:tplc="04090015">
      <w:start w:val="1"/>
      <w:numFmt w:val="upperLetter"/>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6" w15:restartNumberingAfterBreak="0">
    <w:nsid w:val="36312B9B"/>
    <w:multiLevelType w:val="multilevel"/>
    <w:tmpl w:val="354A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76666F"/>
    <w:multiLevelType w:val="hybridMultilevel"/>
    <w:tmpl w:val="E0CC9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C50EB4"/>
    <w:multiLevelType w:val="hybridMultilevel"/>
    <w:tmpl w:val="88E2BFB8"/>
    <w:lvl w:ilvl="0" w:tplc="C0E0F4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1733D8"/>
    <w:multiLevelType w:val="multilevel"/>
    <w:tmpl w:val="D108CAD8"/>
    <w:lvl w:ilvl="0">
      <w:start w:val="1"/>
      <w:numFmt w:val="decimal"/>
      <w:lvlText w:val="%1."/>
      <w:lvlJc w:val="left"/>
      <w:pPr>
        <w:tabs>
          <w:tab w:val="num" w:pos="720"/>
        </w:tabs>
        <w:ind w:left="720" w:hanging="360"/>
      </w:pPr>
      <w:rPr>
        <w:rFonts w:hint="default"/>
        <w:b/>
        <w:bCs/>
      </w:rPr>
    </w:lvl>
    <w:lvl w:ilvl="1">
      <w:start w:val="1"/>
      <w:numFmt w:val="decimal"/>
      <w:lvlText w:val="%2."/>
      <w:lvlJc w:val="left"/>
      <w:pPr>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30" w15:restartNumberingAfterBreak="0">
    <w:nsid w:val="3C4B3990"/>
    <w:multiLevelType w:val="hybridMultilevel"/>
    <w:tmpl w:val="4CB07ED6"/>
    <w:lvl w:ilvl="0" w:tplc="C94E3632">
      <w:start w:val="1"/>
      <w:numFmt w:val="bullet"/>
      <w:pStyle w:val="Footer"/>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E271308"/>
    <w:multiLevelType w:val="multilevel"/>
    <w:tmpl w:val="9144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1B15DB"/>
    <w:multiLevelType w:val="hybridMultilevel"/>
    <w:tmpl w:val="315AC602"/>
    <w:lvl w:ilvl="0" w:tplc="218672D2">
      <w:start w:val="1"/>
      <w:numFmt w:val="bullet"/>
      <w:lvlText w:val=""/>
      <w:lvlJc w:val="left"/>
      <w:pPr>
        <w:ind w:left="1260" w:hanging="360"/>
      </w:pPr>
      <w:rPr>
        <w:rFonts w:ascii="Symbol" w:hAnsi="Symbol" w:hint="default"/>
        <w:b/>
      </w:rPr>
    </w:lvl>
    <w:lvl w:ilvl="1" w:tplc="FFFFFFFF">
      <w:start w:val="1"/>
      <w:numFmt w:val="lowerRoman"/>
      <w:lvlText w:val="(%2)"/>
      <w:lvlJc w:val="left"/>
      <w:pPr>
        <w:ind w:left="2340" w:hanging="720"/>
      </w:pPr>
      <w:rPr>
        <w:rFonts w:hint="default"/>
      </w:r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3" w15:restartNumberingAfterBreak="0">
    <w:nsid w:val="41466C89"/>
    <w:multiLevelType w:val="multilevel"/>
    <w:tmpl w:val="D108CAD8"/>
    <w:lvl w:ilvl="0">
      <w:start w:val="1"/>
      <w:numFmt w:val="decimal"/>
      <w:lvlText w:val="%1."/>
      <w:lvlJc w:val="left"/>
      <w:pPr>
        <w:tabs>
          <w:tab w:val="num" w:pos="720"/>
        </w:tabs>
        <w:ind w:left="720" w:hanging="360"/>
      </w:pPr>
      <w:rPr>
        <w:rFonts w:hint="default"/>
        <w:b/>
        <w:bCs/>
      </w:rPr>
    </w:lvl>
    <w:lvl w:ilvl="1">
      <w:start w:val="1"/>
      <w:numFmt w:val="decimal"/>
      <w:lvlText w:val="%2."/>
      <w:lvlJc w:val="left"/>
      <w:pPr>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34" w15:restartNumberingAfterBreak="0">
    <w:nsid w:val="42817F0A"/>
    <w:multiLevelType w:val="hybridMultilevel"/>
    <w:tmpl w:val="99DE5DB0"/>
    <w:lvl w:ilvl="0" w:tplc="9FD403BA">
      <w:start w:val="7"/>
      <w:numFmt w:val="upperLetter"/>
      <w:lvlText w:val="%1."/>
      <w:lvlJc w:val="left"/>
      <w:pPr>
        <w:ind w:left="720" w:hanging="360"/>
      </w:pPr>
      <w:rPr>
        <w:rFonts w:eastAsiaTheme="minorHAnsi" w:cstheme="min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B652E9"/>
    <w:multiLevelType w:val="multilevel"/>
    <w:tmpl w:val="3044EF1E"/>
    <w:lvl w:ilvl="0">
      <w:start w:val="2"/>
      <w:numFmt w:val="upperLetter"/>
      <w:lvlText w:val="%1."/>
      <w:lvlJc w:val="left"/>
      <w:pPr>
        <w:tabs>
          <w:tab w:val="num" w:pos="720"/>
        </w:tabs>
        <w:ind w:left="720" w:hanging="360"/>
      </w:pPr>
      <w:rPr>
        <w:b/>
        <w:bCs/>
      </w:rPr>
    </w:lvl>
    <w:lvl w:ilvl="1">
      <w:start w:val="1"/>
      <w:numFmt w:val="decimal"/>
      <w:lvlText w:val="%2."/>
      <w:lvlJc w:val="left"/>
      <w:pPr>
        <w:ind w:left="1440" w:hanging="360"/>
      </w:pPr>
      <w:rPr>
        <w:rFonts w:hint="default"/>
        <w:b/>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43D86C40"/>
    <w:multiLevelType w:val="hybridMultilevel"/>
    <w:tmpl w:val="B568F122"/>
    <w:lvl w:ilvl="0" w:tplc="594646B6">
      <w:start w:val="1"/>
      <w:numFmt w:val="decimal"/>
      <w:lvlText w:val="%1."/>
      <w:lvlJc w:val="left"/>
      <w:pPr>
        <w:ind w:left="720" w:hanging="360"/>
      </w:pPr>
      <w:rPr>
        <w:rFonts w:cstheme="minorBidi" w:hint="default"/>
        <w:b/>
        <w:bCs/>
        <w:color w:val="318B98"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C02FB5"/>
    <w:multiLevelType w:val="hybridMultilevel"/>
    <w:tmpl w:val="5B02E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FA61AF"/>
    <w:multiLevelType w:val="hybridMultilevel"/>
    <w:tmpl w:val="835C0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9119C6"/>
    <w:multiLevelType w:val="multilevel"/>
    <w:tmpl w:val="03DE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6031355"/>
    <w:multiLevelType w:val="hybridMultilevel"/>
    <w:tmpl w:val="33FCC80C"/>
    <w:lvl w:ilvl="0" w:tplc="24FC32E2">
      <w:start w:val="1"/>
      <w:numFmt w:val="decimal"/>
      <w:lvlText w:val="%1."/>
      <w:lvlJc w:val="left"/>
      <w:pPr>
        <w:ind w:left="1260" w:hanging="360"/>
      </w:pPr>
      <w:rPr>
        <w:b/>
      </w:rPr>
    </w:lvl>
    <w:lvl w:ilvl="1" w:tplc="A648B164">
      <w:start w:val="1"/>
      <w:numFmt w:val="lowerRoman"/>
      <w:lvlText w:val="(%2)"/>
      <w:lvlJc w:val="left"/>
      <w:pPr>
        <w:ind w:left="2340" w:hanging="7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46FF7794"/>
    <w:multiLevelType w:val="hybridMultilevel"/>
    <w:tmpl w:val="2474CED8"/>
    <w:lvl w:ilvl="0" w:tplc="218672D2">
      <w:start w:val="1"/>
      <w:numFmt w:val="bullet"/>
      <w:lvlText w:val=""/>
      <w:lvlJc w:val="left"/>
      <w:pPr>
        <w:ind w:left="1200" w:hanging="360"/>
      </w:pPr>
      <w:rPr>
        <w:rFonts w:ascii="Symbol" w:hAnsi="Symbol"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42" w15:restartNumberingAfterBreak="0">
    <w:nsid w:val="4AEB5FEB"/>
    <w:multiLevelType w:val="multilevel"/>
    <w:tmpl w:val="0D9A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C40097B"/>
    <w:multiLevelType w:val="hybridMultilevel"/>
    <w:tmpl w:val="0E8C6CB0"/>
    <w:lvl w:ilvl="0" w:tplc="237484F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6026D6"/>
    <w:multiLevelType w:val="hybridMultilevel"/>
    <w:tmpl w:val="9BEA01D2"/>
    <w:lvl w:ilvl="0" w:tplc="1AF0F2F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05A44"/>
    <w:multiLevelType w:val="hybridMultilevel"/>
    <w:tmpl w:val="55B0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D644BB"/>
    <w:multiLevelType w:val="hybridMultilevel"/>
    <w:tmpl w:val="05947ACA"/>
    <w:lvl w:ilvl="0" w:tplc="AFCA7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FE0891"/>
    <w:multiLevelType w:val="hybridMultilevel"/>
    <w:tmpl w:val="C8D64BFC"/>
    <w:lvl w:ilvl="0" w:tplc="6C8CA516">
      <w:start w:val="1"/>
      <w:numFmt w:val="bullet"/>
      <w:lvlText w:val=""/>
      <w:lvlJc w:val="left"/>
      <w:pPr>
        <w:ind w:left="720" w:hanging="360"/>
      </w:pPr>
      <w:rPr>
        <w:rFonts w:ascii="Wingdings" w:hAnsi="Wingdings" w:hint="default"/>
        <w:color w:val="33473C" w:themeColor="tex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BA7B94"/>
    <w:multiLevelType w:val="hybridMultilevel"/>
    <w:tmpl w:val="4C7ED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2D269D"/>
    <w:multiLevelType w:val="multilevel"/>
    <w:tmpl w:val="2E80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B0D46EB"/>
    <w:multiLevelType w:val="hybridMultilevel"/>
    <w:tmpl w:val="C34CC56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1" w15:restartNumberingAfterBreak="0">
    <w:nsid w:val="5D967E13"/>
    <w:multiLevelType w:val="multilevel"/>
    <w:tmpl w:val="81563208"/>
    <w:lvl w:ilvl="0">
      <w:start w:val="2"/>
      <w:numFmt w:val="upperLetter"/>
      <w:lvlText w:val="%1."/>
      <w:lvlJc w:val="left"/>
      <w:pPr>
        <w:tabs>
          <w:tab w:val="num" w:pos="720"/>
        </w:tabs>
        <w:ind w:left="720" w:hanging="360"/>
      </w:pPr>
      <w:rPr>
        <w:b/>
        <w:bCs/>
      </w:rPr>
    </w:lvl>
    <w:lvl w:ilvl="1">
      <w:start w:val="1"/>
      <w:numFmt w:val="decimal"/>
      <w:lvlText w:val="%2."/>
      <w:lvlJc w:val="left"/>
      <w:pPr>
        <w:ind w:left="1440" w:hanging="360"/>
      </w:pPr>
      <w:rPr>
        <w:rFonts w:hint="default"/>
        <w:b/>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2" w15:restartNumberingAfterBreak="0">
    <w:nsid w:val="605C02BA"/>
    <w:multiLevelType w:val="hybridMultilevel"/>
    <w:tmpl w:val="7BB2C280"/>
    <w:lvl w:ilvl="0" w:tplc="6E307F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E37BB4"/>
    <w:multiLevelType w:val="hybridMultilevel"/>
    <w:tmpl w:val="5F00072C"/>
    <w:lvl w:ilvl="0" w:tplc="218672D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81F41C6"/>
    <w:multiLevelType w:val="multilevel"/>
    <w:tmpl w:val="F478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A19087A"/>
    <w:multiLevelType w:val="multilevel"/>
    <w:tmpl w:val="D108CAD8"/>
    <w:lvl w:ilvl="0">
      <w:start w:val="1"/>
      <w:numFmt w:val="decimal"/>
      <w:lvlText w:val="%1."/>
      <w:lvlJc w:val="left"/>
      <w:pPr>
        <w:tabs>
          <w:tab w:val="num" w:pos="720"/>
        </w:tabs>
        <w:ind w:left="720" w:hanging="360"/>
      </w:pPr>
      <w:rPr>
        <w:rFonts w:hint="default"/>
        <w:b/>
        <w:bCs/>
      </w:rPr>
    </w:lvl>
    <w:lvl w:ilvl="1">
      <w:start w:val="1"/>
      <w:numFmt w:val="decimal"/>
      <w:lvlText w:val="%2."/>
      <w:lvlJc w:val="left"/>
      <w:pPr>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56" w15:restartNumberingAfterBreak="0">
    <w:nsid w:val="6B0C67BD"/>
    <w:multiLevelType w:val="multilevel"/>
    <w:tmpl w:val="0E8E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CEE414A"/>
    <w:multiLevelType w:val="hybridMultilevel"/>
    <w:tmpl w:val="080E7C24"/>
    <w:lvl w:ilvl="0" w:tplc="90A8EB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1E35302"/>
    <w:multiLevelType w:val="hybridMultilevel"/>
    <w:tmpl w:val="DA465970"/>
    <w:lvl w:ilvl="0" w:tplc="90A8E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7B1DBC"/>
    <w:multiLevelType w:val="multilevel"/>
    <w:tmpl w:val="073E5646"/>
    <w:lvl w:ilvl="0">
      <w:start w:val="1"/>
      <w:numFmt w:val="decimal"/>
      <w:lvlText w:val="%1."/>
      <w:lvlJc w:val="center"/>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60" w15:restartNumberingAfterBreak="0">
    <w:nsid w:val="73182C69"/>
    <w:multiLevelType w:val="multilevel"/>
    <w:tmpl w:val="09DC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72A4F21"/>
    <w:multiLevelType w:val="hybridMultilevel"/>
    <w:tmpl w:val="2EA6208C"/>
    <w:lvl w:ilvl="0" w:tplc="11C4ED4C">
      <w:start w:val="1"/>
      <w:numFmt w:val="upperRoman"/>
      <w:pStyle w:val="Heading1"/>
      <w:lvlText w:val="%1."/>
      <w:lvlJc w:val="left"/>
      <w:pPr>
        <w:ind w:left="99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CA1786E"/>
    <w:multiLevelType w:val="multilevel"/>
    <w:tmpl w:val="3044EF1E"/>
    <w:lvl w:ilvl="0">
      <w:start w:val="2"/>
      <w:numFmt w:val="upperLetter"/>
      <w:lvlText w:val="%1."/>
      <w:lvlJc w:val="left"/>
      <w:pPr>
        <w:tabs>
          <w:tab w:val="num" w:pos="720"/>
        </w:tabs>
        <w:ind w:left="720" w:hanging="360"/>
      </w:pPr>
      <w:rPr>
        <w:b/>
        <w:bCs/>
      </w:rPr>
    </w:lvl>
    <w:lvl w:ilvl="1">
      <w:start w:val="1"/>
      <w:numFmt w:val="decimal"/>
      <w:lvlText w:val="%2."/>
      <w:lvlJc w:val="left"/>
      <w:pPr>
        <w:ind w:left="1440" w:hanging="360"/>
      </w:pPr>
      <w:rPr>
        <w:rFonts w:hint="default"/>
        <w:b/>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3" w15:restartNumberingAfterBreak="0">
    <w:nsid w:val="7D6D0F78"/>
    <w:multiLevelType w:val="hybridMultilevel"/>
    <w:tmpl w:val="27A2CFA2"/>
    <w:lvl w:ilvl="0" w:tplc="90A8EB32">
      <w:start w:val="1"/>
      <w:numFmt w:val="bullet"/>
      <w:lvlText w:val=""/>
      <w:lvlJc w:val="left"/>
      <w:pPr>
        <w:ind w:left="720" w:hanging="360"/>
      </w:pPr>
      <w:rPr>
        <w:rFonts w:ascii="Symbol" w:hAnsi="Symbol" w:hint="default"/>
        <w:color w:val="33473C" w:themeColor="tex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F2B5D5A"/>
    <w:multiLevelType w:val="hybridMultilevel"/>
    <w:tmpl w:val="4552EF28"/>
    <w:lvl w:ilvl="0" w:tplc="6E307FC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DA1E6E"/>
    <w:multiLevelType w:val="multilevel"/>
    <w:tmpl w:val="D108CAD8"/>
    <w:lvl w:ilvl="0">
      <w:start w:val="1"/>
      <w:numFmt w:val="decimal"/>
      <w:lvlText w:val="%1."/>
      <w:lvlJc w:val="left"/>
      <w:pPr>
        <w:tabs>
          <w:tab w:val="num" w:pos="720"/>
        </w:tabs>
        <w:ind w:left="720" w:hanging="360"/>
      </w:pPr>
      <w:rPr>
        <w:rFonts w:hint="default"/>
        <w:b/>
        <w:bCs/>
      </w:rPr>
    </w:lvl>
    <w:lvl w:ilvl="1">
      <w:start w:val="1"/>
      <w:numFmt w:val="decimal"/>
      <w:lvlText w:val="%2."/>
      <w:lvlJc w:val="left"/>
      <w:pPr>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num w:numId="1" w16cid:durableId="60711415">
    <w:abstractNumId w:val="59"/>
  </w:num>
  <w:num w:numId="2" w16cid:durableId="1575435673">
    <w:abstractNumId w:val="61"/>
  </w:num>
  <w:num w:numId="3" w16cid:durableId="1014040264">
    <w:abstractNumId w:val="30"/>
  </w:num>
  <w:num w:numId="4" w16cid:durableId="1807040593">
    <w:abstractNumId w:val="14"/>
  </w:num>
  <w:num w:numId="5" w16cid:durableId="640812660">
    <w:abstractNumId w:val="53"/>
  </w:num>
  <w:num w:numId="6" w16cid:durableId="1390419934">
    <w:abstractNumId w:val="35"/>
  </w:num>
  <w:num w:numId="7" w16cid:durableId="596671561">
    <w:abstractNumId w:val="18"/>
  </w:num>
  <w:num w:numId="8" w16cid:durableId="285703199">
    <w:abstractNumId w:val="40"/>
  </w:num>
  <w:num w:numId="9" w16cid:durableId="506870166">
    <w:abstractNumId w:val="15"/>
  </w:num>
  <w:num w:numId="10" w16cid:durableId="346561292">
    <w:abstractNumId w:val="43"/>
  </w:num>
  <w:num w:numId="11" w16cid:durableId="190264950">
    <w:abstractNumId w:val="9"/>
  </w:num>
  <w:num w:numId="12" w16cid:durableId="166210980">
    <w:abstractNumId w:val="51"/>
  </w:num>
  <w:num w:numId="13" w16cid:durableId="228004675">
    <w:abstractNumId w:val="12"/>
  </w:num>
  <w:num w:numId="14" w16cid:durableId="1566378813">
    <w:abstractNumId w:val="3"/>
  </w:num>
  <w:num w:numId="15" w16cid:durableId="334770292">
    <w:abstractNumId w:val="29"/>
  </w:num>
  <w:num w:numId="16" w16cid:durableId="460539534">
    <w:abstractNumId w:val="58"/>
  </w:num>
  <w:num w:numId="17" w16cid:durableId="1191065294">
    <w:abstractNumId w:val="2"/>
  </w:num>
  <w:num w:numId="18" w16cid:durableId="827281164">
    <w:abstractNumId w:val="57"/>
  </w:num>
  <w:num w:numId="19" w16cid:durableId="909968696">
    <w:abstractNumId w:val="25"/>
  </w:num>
  <w:num w:numId="20" w16cid:durableId="1470053916">
    <w:abstractNumId w:val="63"/>
  </w:num>
  <w:num w:numId="21" w16cid:durableId="243611504">
    <w:abstractNumId w:val="64"/>
  </w:num>
  <w:num w:numId="22" w16cid:durableId="1426026975">
    <w:abstractNumId w:val="52"/>
  </w:num>
  <w:num w:numId="23" w16cid:durableId="1206068512">
    <w:abstractNumId w:val="44"/>
  </w:num>
  <w:num w:numId="24" w16cid:durableId="999308683">
    <w:abstractNumId w:val="22"/>
  </w:num>
  <w:num w:numId="25" w16cid:durableId="580263954">
    <w:abstractNumId w:val="11"/>
  </w:num>
  <w:num w:numId="26" w16cid:durableId="1244871105">
    <w:abstractNumId w:val="21"/>
  </w:num>
  <w:num w:numId="27" w16cid:durableId="634678783">
    <w:abstractNumId w:val="46"/>
  </w:num>
  <w:num w:numId="28" w16cid:durableId="483854683">
    <w:abstractNumId w:val="27"/>
  </w:num>
  <w:num w:numId="29" w16cid:durableId="1949506234">
    <w:abstractNumId w:val="36"/>
  </w:num>
  <w:num w:numId="30" w16cid:durableId="814488474">
    <w:abstractNumId w:val="48"/>
  </w:num>
  <w:num w:numId="31" w16cid:durableId="1802839983">
    <w:abstractNumId w:val="23"/>
  </w:num>
  <w:num w:numId="32" w16cid:durableId="1343777357">
    <w:abstractNumId w:val="65"/>
  </w:num>
  <w:num w:numId="33" w16cid:durableId="2118206639">
    <w:abstractNumId w:val="50"/>
  </w:num>
  <w:num w:numId="34" w16cid:durableId="483398084">
    <w:abstractNumId w:val="6"/>
  </w:num>
  <w:num w:numId="35" w16cid:durableId="168368712">
    <w:abstractNumId w:val="41"/>
  </w:num>
  <w:num w:numId="36" w16cid:durableId="2138526174">
    <w:abstractNumId w:val="10"/>
  </w:num>
  <w:num w:numId="37" w16cid:durableId="1438601314">
    <w:abstractNumId w:val="62"/>
  </w:num>
  <w:num w:numId="38" w16cid:durableId="1795754250">
    <w:abstractNumId w:val="55"/>
  </w:num>
  <w:num w:numId="39" w16cid:durableId="1529294977">
    <w:abstractNumId w:val="47"/>
  </w:num>
  <w:num w:numId="40" w16cid:durableId="1936396901">
    <w:abstractNumId w:val="45"/>
  </w:num>
  <w:num w:numId="41" w16cid:durableId="410543949">
    <w:abstractNumId w:val="13"/>
  </w:num>
  <w:num w:numId="42" w16cid:durableId="40908998">
    <w:abstractNumId w:val="16"/>
  </w:num>
  <w:num w:numId="43" w16cid:durableId="728039488">
    <w:abstractNumId w:val="38"/>
  </w:num>
  <w:num w:numId="44" w16cid:durableId="666060477">
    <w:abstractNumId w:val="32"/>
  </w:num>
  <w:num w:numId="45" w16cid:durableId="1438285601">
    <w:abstractNumId w:val="20"/>
  </w:num>
  <w:num w:numId="46" w16cid:durableId="267280955">
    <w:abstractNumId w:val="24"/>
  </w:num>
  <w:num w:numId="47" w16cid:durableId="1516846183">
    <w:abstractNumId w:val="8"/>
  </w:num>
  <w:num w:numId="48" w16cid:durableId="537013815">
    <w:abstractNumId w:val="37"/>
  </w:num>
  <w:num w:numId="49" w16cid:durableId="1115557601">
    <w:abstractNumId w:val="19"/>
  </w:num>
  <w:num w:numId="50" w16cid:durableId="1332829779">
    <w:abstractNumId w:val="5"/>
  </w:num>
  <w:num w:numId="51" w16cid:durableId="1536427832">
    <w:abstractNumId w:val="0"/>
  </w:num>
  <w:num w:numId="52" w16cid:durableId="299582603">
    <w:abstractNumId w:val="34"/>
  </w:num>
  <w:num w:numId="53" w16cid:durableId="485171101">
    <w:abstractNumId w:val="7"/>
  </w:num>
  <w:num w:numId="54" w16cid:durableId="476842377">
    <w:abstractNumId w:val="4"/>
  </w:num>
  <w:num w:numId="55" w16cid:durableId="959650375">
    <w:abstractNumId w:val="31"/>
  </w:num>
  <w:num w:numId="56" w16cid:durableId="1574970336">
    <w:abstractNumId w:val="42"/>
  </w:num>
  <w:num w:numId="57" w16cid:durableId="1902053217">
    <w:abstractNumId w:val="60"/>
  </w:num>
  <w:num w:numId="58" w16cid:durableId="573129766">
    <w:abstractNumId w:val="26"/>
  </w:num>
  <w:num w:numId="59" w16cid:durableId="1548028824">
    <w:abstractNumId w:val="54"/>
  </w:num>
  <w:num w:numId="60" w16cid:durableId="173497929">
    <w:abstractNumId w:val="1"/>
  </w:num>
  <w:num w:numId="61" w16cid:durableId="2133397892">
    <w:abstractNumId w:val="17"/>
  </w:num>
  <w:num w:numId="62" w16cid:durableId="1874346476">
    <w:abstractNumId w:val="56"/>
  </w:num>
  <w:num w:numId="63" w16cid:durableId="1506246596">
    <w:abstractNumId w:val="28"/>
  </w:num>
  <w:num w:numId="64" w16cid:durableId="471338229">
    <w:abstractNumId w:val="33"/>
  </w:num>
  <w:num w:numId="65" w16cid:durableId="1650206391">
    <w:abstractNumId w:val="49"/>
  </w:num>
  <w:num w:numId="66" w16cid:durableId="160123407">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s-ES"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en-GB" w:vendorID="64" w:dllVersion="0" w:nlCheck="1" w:checkStyle="0"/>
  <w:proofState w:spelling="clean"/>
  <w:defaultTabStop w:val="720"/>
  <w:hyphenationZone w:val="425"/>
  <w:characterSpacingControl w:val="doNotCompress"/>
  <w:hdrShapeDefaults>
    <o:shapedefaults v:ext="edit" spidmax="2050" fill="f" fillcolor="white" strokecolor="red">
      <v:fill color="white" on="f"/>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1NjMwMjE2NjA1sTRT0lEKTi0uzszPAykwrAUA/dWURSwAAAA="/>
  </w:docVars>
  <w:rsids>
    <w:rsidRoot w:val="006078C6"/>
    <w:rsid w:val="00000507"/>
    <w:rsid w:val="00004072"/>
    <w:rsid w:val="00004E3F"/>
    <w:rsid w:val="000069AD"/>
    <w:rsid w:val="000072E5"/>
    <w:rsid w:val="00011666"/>
    <w:rsid w:val="00012964"/>
    <w:rsid w:val="00013653"/>
    <w:rsid w:val="00021AE8"/>
    <w:rsid w:val="00022B52"/>
    <w:rsid w:val="0002337A"/>
    <w:rsid w:val="00023E94"/>
    <w:rsid w:val="00026B3E"/>
    <w:rsid w:val="00026DF4"/>
    <w:rsid w:val="00027CDA"/>
    <w:rsid w:val="00031D34"/>
    <w:rsid w:val="00033E5E"/>
    <w:rsid w:val="000345C4"/>
    <w:rsid w:val="0003576D"/>
    <w:rsid w:val="0003657A"/>
    <w:rsid w:val="00037334"/>
    <w:rsid w:val="00040255"/>
    <w:rsid w:val="000405B7"/>
    <w:rsid w:val="00042B0F"/>
    <w:rsid w:val="000447F1"/>
    <w:rsid w:val="00044D3A"/>
    <w:rsid w:val="00045E03"/>
    <w:rsid w:val="00053358"/>
    <w:rsid w:val="00057032"/>
    <w:rsid w:val="00057295"/>
    <w:rsid w:val="00060248"/>
    <w:rsid w:val="0006279A"/>
    <w:rsid w:val="00062DD9"/>
    <w:rsid w:val="00065328"/>
    <w:rsid w:val="000661B0"/>
    <w:rsid w:val="000677B5"/>
    <w:rsid w:val="00067831"/>
    <w:rsid w:val="00070A44"/>
    <w:rsid w:val="0007136D"/>
    <w:rsid w:val="00072608"/>
    <w:rsid w:val="0007356D"/>
    <w:rsid w:val="00073705"/>
    <w:rsid w:val="00074271"/>
    <w:rsid w:val="000823CD"/>
    <w:rsid w:val="00084B79"/>
    <w:rsid w:val="00086A8E"/>
    <w:rsid w:val="000874B8"/>
    <w:rsid w:val="000875A8"/>
    <w:rsid w:val="00087C82"/>
    <w:rsid w:val="00087E81"/>
    <w:rsid w:val="0009338B"/>
    <w:rsid w:val="000A3192"/>
    <w:rsid w:val="000A5137"/>
    <w:rsid w:val="000A60BA"/>
    <w:rsid w:val="000A629E"/>
    <w:rsid w:val="000A673A"/>
    <w:rsid w:val="000A7012"/>
    <w:rsid w:val="000B039A"/>
    <w:rsid w:val="000B112A"/>
    <w:rsid w:val="000B25DC"/>
    <w:rsid w:val="000B2FFE"/>
    <w:rsid w:val="000B33AB"/>
    <w:rsid w:val="000B48DC"/>
    <w:rsid w:val="000B52FB"/>
    <w:rsid w:val="000B5475"/>
    <w:rsid w:val="000C225E"/>
    <w:rsid w:val="000C3E94"/>
    <w:rsid w:val="000C4BC6"/>
    <w:rsid w:val="000C6126"/>
    <w:rsid w:val="000C7866"/>
    <w:rsid w:val="000D03A6"/>
    <w:rsid w:val="000D08F3"/>
    <w:rsid w:val="000D348A"/>
    <w:rsid w:val="000D4345"/>
    <w:rsid w:val="000E09A9"/>
    <w:rsid w:val="000E09F2"/>
    <w:rsid w:val="000E321F"/>
    <w:rsid w:val="000E49CA"/>
    <w:rsid w:val="000E4AD9"/>
    <w:rsid w:val="000E60DC"/>
    <w:rsid w:val="000F0C78"/>
    <w:rsid w:val="000F1A3D"/>
    <w:rsid w:val="000F1E9C"/>
    <w:rsid w:val="000F4ADE"/>
    <w:rsid w:val="000F4D51"/>
    <w:rsid w:val="00100F09"/>
    <w:rsid w:val="00101325"/>
    <w:rsid w:val="001046E3"/>
    <w:rsid w:val="00104C13"/>
    <w:rsid w:val="001061DA"/>
    <w:rsid w:val="00111D26"/>
    <w:rsid w:val="00112DCD"/>
    <w:rsid w:val="00113FE2"/>
    <w:rsid w:val="00114DB6"/>
    <w:rsid w:val="0011693D"/>
    <w:rsid w:val="00120293"/>
    <w:rsid w:val="00121076"/>
    <w:rsid w:val="0012153A"/>
    <w:rsid w:val="00121D3A"/>
    <w:rsid w:val="001221B3"/>
    <w:rsid w:val="00122A4F"/>
    <w:rsid w:val="00123382"/>
    <w:rsid w:val="00123641"/>
    <w:rsid w:val="00124660"/>
    <w:rsid w:val="00126917"/>
    <w:rsid w:val="00130B3F"/>
    <w:rsid w:val="00131A93"/>
    <w:rsid w:val="0013226D"/>
    <w:rsid w:val="00135A44"/>
    <w:rsid w:val="00137A7B"/>
    <w:rsid w:val="0014086F"/>
    <w:rsid w:val="001408AC"/>
    <w:rsid w:val="0014134B"/>
    <w:rsid w:val="00144A55"/>
    <w:rsid w:val="00146C1D"/>
    <w:rsid w:val="001472F8"/>
    <w:rsid w:val="00147C4D"/>
    <w:rsid w:val="00150A69"/>
    <w:rsid w:val="0015415E"/>
    <w:rsid w:val="00155147"/>
    <w:rsid w:val="00163837"/>
    <w:rsid w:val="001640BE"/>
    <w:rsid w:val="00164651"/>
    <w:rsid w:val="00164DE2"/>
    <w:rsid w:val="00166F9A"/>
    <w:rsid w:val="0016744B"/>
    <w:rsid w:val="00170C3B"/>
    <w:rsid w:val="0017233C"/>
    <w:rsid w:val="001759E2"/>
    <w:rsid w:val="0018101E"/>
    <w:rsid w:val="00184AB6"/>
    <w:rsid w:val="0018634D"/>
    <w:rsid w:val="001870B4"/>
    <w:rsid w:val="0019094A"/>
    <w:rsid w:val="0019315F"/>
    <w:rsid w:val="001940FC"/>
    <w:rsid w:val="00196477"/>
    <w:rsid w:val="001A02B5"/>
    <w:rsid w:val="001A350C"/>
    <w:rsid w:val="001A3E04"/>
    <w:rsid w:val="001A46A5"/>
    <w:rsid w:val="001A67AB"/>
    <w:rsid w:val="001B2103"/>
    <w:rsid w:val="001B27E8"/>
    <w:rsid w:val="001B2B62"/>
    <w:rsid w:val="001B4562"/>
    <w:rsid w:val="001B5414"/>
    <w:rsid w:val="001B7DAC"/>
    <w:rsid w:val="001C109F"/>
    <w:rsid w:val="001C18A9"/>
    <w:rsid w:val="001C239F"/>
    <w:rsid w:val="001C2708"/>
    <w:rsid w:val="001C434C"/>
    <w:rsid w:val="001C4781"/>
    <w:rsid w:val="001C4C42"/>
    <w:rsid w:val="001C5461"/>
    <w:rsid w:val="001C5A63"/>
    <w:rsid w:val="001C623E"/>
    <w:rsid w:val="001C7138"/>
    <w:rsid w:val="001D3728"/>
    <w:rsid w:val="001D532C"/>
    <w:rsid w:val="001D5DF8"/>
    <w:rsid w:val="001D61E7"/>
    <w:rsid w:val="001D6C70"/>
    <w:rsid w:val="001D70BA"/>
    <w:rsid w:val="001E167D"/>
    <w:rsid w:val="001E17E1"/>
    <w:rsid w:val="001E3EB2"/>
    <w:rsid w:val="001E468E"/>
    <w:rsid w:val="001E62E8"/>
    <w:rsid w:val="001E69DE"/>
    <w:rsid w:val="001F4AA7"/>
    <w:rsid w:val="001F67C6"/>
    <w:rsid w:val="001F68B8"/>
    <w:rsid w:val="001F77AA"/>
    <w:rsid w:val="00200CC9"/>
    <w:rsid w:val="00201B0B"/>
    <w:rsid w:val="00203D14"/>
    <w:rsid w:val="002045E0"/>
    <w:rsid w:val="00204CB6"/>
    <w:rsid w:val="002071C1"/>
    <w:rsid w:val="00207367"/>
    <w:rsid w:val="0021056C"/>
    <w:rsid w:val="002110D0"/>
    <w:rsid w:val="00215314"/>
    <w:rsid w:val="00217750"/>
    <w:rsid w:val="00217E0A"/>
    <w:rsid w:val="0022069D"/>
    <w:rsid w:val="00221337"/>
    <w:rsid w:val="0022330A"/>
    <w:rsid w:val="00223BA3"/>
    <w:rsid w:val="00225F70"/>
    <w:rsid w:val="002270C6"/>
    <w:rsid w:val="0023244B"/>
    <w:rsid w:val="00232E6C"/>
    <w:rsid w:val="00234A7D"/>
    <w:rsid w:val="002364A7"/>
    <w:rsid w:val="00237E46"/>
    <w:rsid w:val="00241358"/>
    <w:rsid w:val="00244127"/>
    <w:rsid w:val="00245C2C"/>
    <w:rsid w:val="00246746"/>
    <w:rsid w:val="00250E89"/>
    <w:rsid w:val="002521D4"/>
    <w:rsid w:val="002523B1"/>
    <w:rsid w:val="002566CC"/>
    <w:rsid w:val="002575ED"/>
    <w:rsid w:val="00257EBB"/>
    <w:rsid w:val="00260B79"/>
    <w:rsid w:val="00261816"/>
    <w:rsid w:val="002640CA"/>
    <w:rsid w:val="002654C2"/>
    <w:rsid w:val="00265CEE"/>
    <w:rsid w:val="0027343F"/>
    <w:rsid w:val="00276E33"/>
    <w:rsid w:val="00277504"/>
    <w:rsid w:val="002801CA"/>
    <w:rsid w:val="00282665"/>
    <w:rsid w:val="002858E6"/>
    <w:rsid w:val="002944A8"/>
    <w:rsid w:val="002968D9"/>
    <w:rsid w:val="002A0D03"/>
    <w:rsid w:val="002A11C6"/>
    <w:rsid w:val="002A1256"/>
    <w:rsid w:val="002A2A5B"/>
    <w:rsid w:val="002A4D7E"/>
    <w:rsid w:val="002A7B8A"/>
    <w:rsid w:val="002A7D4F"/>
    <w:rsid w:val="002B08D9"/>
    <w:rsid w:val="002B0905"/>
    <w:rsid w:val="002B4329"/>
    <w:rsid w:val="002B7E35"/>
    <w:rsid w:val="002C0604"/>
    <w:rsid w:val="002C40E2"/>
    <w:rsid w:val="002C4552"/>
    <w:rsid w:val="002C49A5"/>
    <w:rsid w:val="002D0A71"/>
    <w:rsid w:val="002D2778"/>
    <w:rsid w:val="002D497A"/>
    <w:rsid w:val="002D59F3"/>
    <w:rsid w:val="002D68F9"/>
    <w:rsid w:val="002E0F40"/>
    <w:rsid w:val="002E59A4"/>
    <w:rsid w:val="002E5D30"/>
    <w:rsid w:val="002E6546"/>
    <w:rsid w:val="002E6B14"/>
    <w:rsid w:val="002E6F85"/>
    <w:rsid w:val="002E7CB6"/>
    <w:rsid w:val="002F0377"/>
    <w:rsid w:val="002F2F9B"/>
    <w:rsid w:val="002F45DC"/>
    <w:rsid w:val="002F719A"/>
    <w:rsid w:val="003017ED"/>
    <w:rsid w:val="00305DEE"/>
    <w:rsid w:val="00313168"/>
    <w:rsid w:val="00315515"/>
    <w:rsid w:val="003155E6"/>
    <w:rsid w:val="0031633F"/>
    <w:rsid w:val="003168B7"/>
    <w:rsid w:val="00323110"/>
    <w:rsid w:val="00325C73"/>
    <w:rsid w:val="00327067"/>
    <w:rsid w:val="003273B4"/>
    <w:rsid w:val="00327F52"/>
    <w:rsid w:val="00330371"/>
    <w:rsid w:val="00330D9C"/>
    <w:rsid w:val="00331A7F"/>
    <w:rsid w:val="003329F7"/>
    <w:rsid w:val="0033643B"/>
    <w:rsid w:val="00342519"/>
    <w:rsid w:val="0034374B"/>
    <w:rsid w:val="00344CCE"/>
    <w:rsid w:val="00345373"/>
    <w:rsid w:val="003453BB"/>
    <w:rsid w:val="00345781"/>
    <w:rsid w:val="00345E72"/>
    <w:rsid w:val="0034736A"/>
    <w:rsid w:val="00347D15"/>
    <w:rsid w:val="00350CDF"/>
    <w:rsid w:val="00352B13"/>
    <w:rsid w:val="00355AB8"/>
    <w:rsid w:val="0035624C"/>
    <w:rsid w:val="003564EC"/>
    <w:rsid w:val="00356FC8"/>
    <w:rsid w:val="003571D2"/>
    <w:rsid w:val="00360CDE"/>
    <w:rsid w:val="00360D59"/>
    <w:rsid w:val="00361900"/>
    <w:rsid w:val="00363DE2"/>
    <w:rsid w:val="00364751"/>
    <w:rsid w:val="00365591"/>
    <w:rsid w:val="00365A35"/>
    <w:rsid w:val="0036617D"/>
    <w:rsid w:val="00366BF1"/>
    <w:rsid w:val="00367F71"/>
    <w:rsid w:val="003737F1"/>
    <w:rsid w:val="00373ACC"/>
    <w:rsid w:val="00374429"/>
    <w:rsid w:val="003809B9"/>
    <w:rsid w:val="00381586"/>
    <w:rsid w:val="00382087"/>
    <w:rsid w:val="003823C3"/>
    <w:rsid w:val="0038378F"/>
    <w:rsid w:val="003856FA"/>
    <w:rsid w:val="00386F85"/>
    <w:rsid w:val="00387007"/>
    <w:rsid w:val="00390E54"/>
    <w:rsid w:val="003917BC"/>
    <w:rsid w:val="00393EAA"/>
    <w:rsid w:val="00396454"/>
    <w:rsid w:val="00396B8E"/>
    <w:rsid w:val="003A11B0"/>
    <w:rsid w:val="003A2D35"/>
    <w:rsid w:val="003B0599"/>
    <w:rsid w:val="003B2593"/>
    <w:rsid w:val="003B46DA"/>
    <w:rsid w:val="003B5DF4"/>
    <w:rsid w:val="003B63BA"/>
    <w:rsid w:val="003B71D6"/>
    <w:rsid w:val="003B752D"/>
    <w:rsid w:val="003C04AA"/>
    <w:rsid w:val="003C072C"/>
    <w:rsid w:val="003C4A9F"/>
    <w:rsid w:val="003D29A4"/>
    <w:rsid w:val="003D6480"/>
    <w:rsid w:val="003D6D21"/>
    <w:rsid w:val="003E442C"/>
    <w:rsid w:val="003E6D43"/>
    <w:rsid w:val="003E6E16"/>
    <w:rsid w:val="00402EA9"/>
    <w:rsid w:val="00403947"/>
    <w:rsid w:val="004055F0"/>
    <w:rsid w:val="004073C5"/>
    <w:rsid w:val="00407DBC"/>
    <w:rsid w:val="00413646"/>
    <w:rsid w:val="004138D1"/>
    <w:rsid w:val="00413AC9"/>
    <w:rsid w:val="00415FEB"/>
    <w:rsid w:val="00417087"/>
    <w:rsid w:val="00423A95"/>
    <w:rsid w:val="0043036E"/>
    <w:rsid w:val="00431BEE"/>
    <w:rsid w:val="00432A01"/>
    <w:rsid w:val="004333D8"/>
    <w:rsid w:val="00437296"/>
    <w:rsid w:val="00437A99"/>
    <w:rsid w:val="00440B72"/>
    <w:rsid w:val="0044170A"/>
    <w:rsid w:val="00444056"/>
    <w:rsid w:val="00444139"/>
    <w:rsid w:val="00444DB0"/>
    <w:rsid w:val="004463D3"/>
    <w:rsid w:val="00451F7C"/>
    <w:rsid w:val="004622C0"/>
    <w:rsid w:val="00462EEE"/>
    <w:rsid w:val="004635A1"/>
    <w:rsid w:val="00463EF8"/>
    <w:rsid w:val="0046480A"/>
    <w:rsid w:val="00465692"/>
    <w:rsid w:val="004663A2"/>
    <w:rsid w:val="00471F21"/>
    <w:rsid w:val="004728FF"/>
    <w:rsid w:val="00472B80"/>
    <w:rsid w:val="0048044F"/>
    <w:rsid w:val="0048192E"/>
    <w:rsid w:val="00486A32"/>
    <w:rsid w:val="00494DC6"/>
    <w:rsid w:val="004A168D"/>
    <w:rsid w:val="004A2180"/>
    <w:rsid w:val="004A28CE"/>
    <w:rsid w:val="004A7E64"/>
    <w:rsid w:val="004B000B"/>
    <w:rsid w:val="004B0E43"/>
    <w:rsid w:val="004B2933"/>
    <w:rsid w:val="004B3A20"/>
    <w:rsid w:val="004B5A04"/>
    <w:rsid w:val="004C0525"/>
    <w:rsid w:val="004C0C5D"/>
    <w:rsid w:val="004C2A1F"/>
    <w:rsid w:val="004C3984"/>
    <w:rsid w:val="004C46EB"/>
    <w:rsid w:val="004C534C"/>
    <w:rsid w:val="004D0DE1"/>
    <w:rsid w:val="004D30AA"/>
    <w:rsid w:val="004D50FA"/>
    <w:rsid w:val="004E1A59"/>
    <w:rsid w:val="004E4435"/>
    <w:rsid w:val="004E60AC"/>
    <w:rsid w:val="004E6518"/>
    <w:rsid w:val="004F0198"/>
    <w:rsid w:val="004F083F"/>
    <w:rsid w:val="004F4332"/>
    <w:rsid w:val="00503FD6"/>
    <w:rsid w:val="005054FD"/>
    <w:rsid w:val="00510E88"/>
    <w:rsid w:val="005115F4"/>
    <w:rsid w:val="00512E1F"/>
    <w:rsid w:val="005139D8"/>
    <w:rsid w:val="00516541"/>
    <w:rsid w:val="00520894"/>
    <w:rsid w:val="00522517"/>
    <w:rsid w:val="00523825"/>
    <w:rsid w:val="0052396E"/>
    <w:rsid w:val="00524C22"/>
    <w:rsid w:val="0052502E"/>
    <w:rsid w:val="00526F44"/>
    <w:rsid w:val="005272CB"/>
    <w:rsid w:val="00532AD2"/>
    <w:rsid w:val="00533938"/>
    <w:rsid w:val="00533D4B"/>
    <w:rsid w:val="00535553"/>
    <w:rsid w:val="00541CCE"/>
    <w:rsid w:val="00542042"/>
    <w:rsid w:val="00543CFF"/>
    <w:rsid w:val="00544575"/>
    <w:rsid w:val="00544B8C"/>
    <w:rsid w:val="00545F55"/>
    <w:rsid w:val="0054646E"/>
    <w:rsid w:val="00550AD0"/>
    <w:rsid w:val="00550D57"/>
    <w:rsid w:val="00551CB6"/>
    <w:rsid w:val="005520CD"/>
    <w:rsid w:val="00553770"/>
    <w:rsid w:val="00556323"/>
    <w:rsid w:val="0056040F"/>
    <w:rsid w:val="005607C3"/>
    <w:rsid w:val="00562759"/>
    <w:rsid w:val="005632D9"/>
    <w:rsid w:val="00563F59"/>
    <w:rsid w:val="00563FD5"/>
    <w:rsid w:val="005707E8"/>
    <w:rsid w:val="0057144F"/>
    <w:rsid w:val="00572046"/>
    <w:rsid w:val="00573099"/>
    <w:rsid w:val="00573FC3"/>
    <w:rsid w:val="005755F3"/>
    <w:rsid w:val="00577BF9"/>
    <w:rsid w:val="00580949"/>
    <w:rsid w:val="005813C9"/>
    <w:rsid w:val="00591352"/>
    <w:rsid w:val="00595E50"/>
    <w:rsid w:val="00596B1E"/>
    <w:rsid w:val="005971B8"/>
    <w:rsid w:val="00597518"/>
    <w:rsid w:val="005A1144"/>
    <w:rsid w:val="005A3033"/>
    <w:rsid w:val="005A40F8"/>
    <w:rsid w:val="005A42CE"/>
    <w:rsid w:val="005A58CB"/>
    <w:rsid w:val="005B6E40"/>
    <w:rsid w:val="005B76AA"/>
    <w:rsid w:val="005B7911"/>
    <w:rsid w:val="005C0101"/>
    <w:rsid w:val="005C17DA"/>
    <w:rsid w:val="005C28A3"/>
    <w:rsid w:val="005C49C0"/>
    <w:rsid w:val="005C7635"/>
    <w:rsid w:val="005C7920"/>
    <w:rsid w:val="005D0BAF"/>
    <w:rsid w:val="005D3045"/>
    <w:rsid w:val="005D3FE0"/>
    <w:rsid w:val="005D4599"/>
    <w:rsid w:val="005D7926"/>
    <w:rsid w:val="005D7C65"/>
    <w:rsid w:val="005E4A27"/>
    <w:rsid w:val="005E765A"/>
    <w:rsid w:val="005F019C"/>
    <w:rsid w:val="005F0A68"/>
    <w:rsid w:val="005F113E"/>
    <w:rsid w:val="005F2EBE"/>
    <w:rsid w:val="005F3BF7"/>
    <w:rsid w:val="005F7C9D"/>
    <w:rsid w:val="006001F4"/>
    <w:rsid w:val="0060100F"/>
    <w:rsid w:val="00601F2D"/>
    <w:rsid w:val="0060456D"/>
    <w:rsid w:val="00604629"/>
    <w:rsid w:val="00604730"/>
    <w:rsid w:val="00604AF1"/>
    <w:rsid w:val="00605CC9"/>
    <w:rsid w:val="006078C6"/>
    <w:rsid w:val="00611232"/>
    <w:rsid w:val="006150FA"/>
    <w:rsid w:val="00615FAF"/>
    <w:rsid w:val="00620944"/>
    <w:rsid w:val="006209BD"/>
    <w:rsid w:val="00623274"/>
    <w:rsid w:val="00623E78"/>
    <w:rsid w:val="00626577"/>
    <w:rsid w:val="006276EA"/>
    <w:rsid w:val="00627E57"/>
    <w:rsid w:val="00630269"/>
    <w:rsid w:val="00630D05"/>
    <w:rsid w:val="00631DE9"/>
    <w:rsid w:val="00633E82"/>
    <w:rsid w:val="00641DFF"/>
    <w:rsid w:val="00642771"/>
    <w:rsid w:val="00643815"/>
    <w:rsid w:val="006454D2"/>
    <w:rsid w:val="006462EF"/>
    <w:rsid w:val="006476BD"/>
    <w:rsid w:val="00652CA2"/>
    <w:rsid w:val="00652D81"/>
    <w:rsid w:val="00653FEB"/>
    <w:rsid w:val="006727B1"/>
    <w:rsid w:val="006728B1"/>
    <w:rsid w:val="00672C3E"/>
    <w:rsid w:val="00673957"/>
    <w:rsid w:val="00691B1C"/>
    <w:rsid w:val="006931D2"/>
    <w:rsid w:val="006956ED"/>
    <w:rsid w:val="00695853"/>
    <w:rsid w:val="00696DC0"/>
    <w:rsid w:val="00697626"/>
    <w:rsid w:val="0069795D"/>
    <w:rsid w:val="006A2BC6"/>
    <w:rsid w:val="006A4AF5"/>
    <w:rsid w:val="006A6EBC"/>
    <w:rsid w:val="006B22BA"/>
    <w:rsid w:val="006B23BC"/>
    <w:rsid w:val="006B3351"/>
    <w:rsid w:val="006C00B2"/>
    <w:rsid w:val="006C78E3"/>
    <w:rsid w:val="006D15A7"/>
    <w:rsid w:val="006D58C6"/>
    <w:rsid w:val="006E2268"/>
    <w:rsid w:val="006E2506"/>
    <w:rsid w:val="006E424C"/>
    <w:rsid w:val="006E5A90"/>
    <w:rsid w:val="006E7318"/>
    <w:rsid w:val="006E795F"/>
    <w:rsid w:val="006E7DBB"/>
    <w:rsid w:val="006F16E1"/>
    <w:rsid w:val="006F1913"/>
    <w:rsid w:val="006F1D5F"/>
    <w:rsid w:val="006F2FFF"/>
    <w:rsid w:val="006F31D1"/>
    <w:rsid w:val="006F3C77"/>
    <w:rsid w:val="006F4F26"/>
    <w:rsid w:val="006F6F6D"/>
    <w:rsid w:val="006F7D42"/>
    <w:rsid w:val="007037B4"/>
    <w:rsid w:val="00703E44"/>
    <w:rsid w:val="00704443"/>
    <w:rsid w:val="00706801"/>
    <w:rsid w:val="00706AEA"/>
    <w:rsid w:val="00711EA0"/>
    <w:rsid w:val="00711FF1"/>
    <w:rsid w:val="0071439E"/>
    <w:rsid w:val="0071480B"/>
    <w:rsid w:val="00717272"/>
    <w:rsid w:val="00717A14"/>
    <w:rsid w:val="0072226E"/>
    <w:rsid w:val="007235DD"/>
    <w:rsid w:val="00727E02"/>
    <w:rsid w:val="00730D3E"/>
    <w:rsid w:val="00731766"/>
    <w:rsid w:val="00732A6D"/>
    <w:rsid w:val="007355FE"/>
    <w:rsid w:val="007377D5"/>
    <w:rsid w:val="00737B23"/>
    <w:rsid w:val="00740296"/>
    <w:rsid w:val="00740581"/>
    <w:rsid w:val="00743FAF"/>
    <w:rsid w:val="00744092"/>
    <w:rsid w:val="007447C5"/>
    <w:rsid w:val="007458FA"/>
    <w:rsid w:val="007505C2"/>
    <w:rsid w:val="00751A76"/>
    <w:rsid w:val="00752801"/>
    <w:rsid w:val="0075334B"/>
    <w:rsid w:val="00755742"/>
    <w:rsid w:val="007563B7"/>
    <w:rsid w:val="00757291"/>
    <w:rsid w:val="0076328F"/>
    <w:rsid w:val="007639A3"/>
    <w:rsid w:val="007642C0"/>
    <w:rsid w:val="007643E2"/>
    <w:rsid w:val="007648FF"/>
    <w:rsid w:val="0076597D"/>
    <w:rsid w:val="00766249"/>
    <w:rsid w:val="007701B2"/>
    <w:rsid w:val="00770ECB"/>
    <w:rsid w:val="00772D9E"/>
    <w:rsid w:val="00774003"/>
    <w:rsid w:val="00774ABB"/>
    <w:rsid w:val="00777C11"/>
    <w:rsid w:val="007809A3"/>
    <w:rsid w:val="007859F0"/>
    <w:rsid w:val="00787854"/>
    <w:rsid w:val="00792EA9"/>
    <w:rsid w:val="00794C40"/>
    <w:rsid w:val="007A1839"/>
    <w:rsid w:val="007A672A"/>
    <w:rsid w:val="007A6983"/>
    <w:rsid w:val="007A7112"/>
    <w:rsid w:val="007B0713"/>
    <w:rsid w:val="007B0F1C"/>
    <w:rsid w:val="007B23A7"/>
    <w:rsid w:val="007B2A54"/>
    <w:rsid w:val="007B4003"/>
    <w:rsid w:val="007B5CB2"/>
    <w:rsid w:val="007B6D81"/>
    <w:rsid w:val="007C0F87"/>
    <w:rsid w:val="007C365B"/>
    <w:rsid w:val="007C4F38"/>
    <w:rsid w:val="007C545C"/>
    <w:rsid w:val="007C5B38"/>
    <w:rsid w:val="007C5C49"/>
    <w:rsid w:val="007C5F78"/>
    <w:rsid w:val="007D06E7"/>
    <w:rsid w:val="007D1015"/>
    <w:rsid w:val="007D3DCB"/>
    <w:rsid w:val="007D3EBB"/>
    <w:rsid w:val="007D506B"/>
    <w:rsid w:val="007D624D"/>
    <w:rsid w:val="007E14B7"/>
    <w:rsid w:val="007E1F99"/>
    <w:rsid w:val="007E5272"/>
    <w:rsid w:val="007E52EB"/>
    <w:rsid w:val="007E563F"/>
    <w:rsid w:val="007E746A"/>
    <w:rsid w:val="007E7881"/>
    <w:rsid w:val="007F0C74"/>
    <w:rsid w:val="007F14E2"/>
    <w:rsid w:val="007F2974"/>
    <w:rsid w:val="007F3599"/>
    <w:rsid w:val="007F405C"/>
    <w:rsid w:val="007F43A1"/>
    <w:rsid w:val="007F6C2D"/>
    <w:rsid w:val="007F6C80"/>
    <w:rsid w:val="008001F5"/>
    <w:rsid w:val="008008CE"/>
    <w:rsid w:val="00801899"/>
    <w:rsid w:val="008030E5"/>
    <w:rsid w:val="008075A6"/>
    <w:rsid w:val="008116F8"/>
    <w:rsid w:val="008148A8"/>
    <w:rsid w:val="00814CE0"/>
    <w:rsid w:val="008161C5"/>
    <w:rsid w:val="00816694"/>
    <w:rsid w:val="00820DE2"/>
    <w:rsid w:val="00821101"/>
    <w:rsid w:val="00824278"/>
    <w:rsid w:val="0082543C"/>
    <w:rsid w:val="00825822"/>
    <w:rsid w:val="00826F22"/>
    <w:rsid w:val="00833979"/>
    <w:rsid w:val="00834D24"/>
    <w:rsid w:val="008366FD"/>
    <w:rsid w:val="00841894"/>
    <w:rsid w:val="00842E59"/>
    <w:rsid w:val="00844EDC"/>
    <w:rsid w:val="008450F7"/>
    <w:rsid w:val="00846FE2"/>
    <w:rsid w:val="008473E0"/>
    <w:rsid w:val="00854293"/>
    <w:rsid w:val="008645FF"/>
    <w:rsid w:val="00867851"/>
    <w:rsid w:val="00867AD9"/>
    <w:rsid w:val="00870CB6"/>
    <w:rsid w:val="0087255B"/>
    <w:rsid w:val="008752A4"/>
    <w:rsid w:val="008754C9"/>
    <w:rsid w:val="00875786"/>
    <w:rsid w:val="008765BC"/>
    <w:rsid w:val="00876823"/>
    <w:rsid w:val="00877049"/>
    <w:rsid w:val="0088661B"/>
    <w:rsid w:val="0089041D"/>
    <w:rsid w:val="008954E3"/>
    <w:rsid w:val="008A362F"/>
    <w:rsid w:val="008A47FF"/>
    <w:rsid w:val="008A4E0E"/>
    <w:rsid w:val="008A6FBF"/>
    <w:rsid w:val="008A79F9"/>
    <w:rsid w:val="008B1166"/>
    <w:rsid w:val="008B1FE9"/>
    <w:rsid w:val="008B570D"/>
    <w:rsid w:val="008C0BFA"/>
    <w:rsid w:val="008C281B"/>
    <w:rsid w:val="008C355E"/>
    <w:rsid w:val="008C47EB"/>
    <w:rsid w:val="008C543E"/>
    <w:rsid w:val="008D294C"/>
    <w:rsid w:val="008E1CD7"/>
    <w:rsid w:val="008E21DB"/>
    <w:rsid w:val="008E3254"/>
    <w:rsid w:val="008E38C7"/>
    <w:rsid w:val="008E396F"/>
    <w:rsid w:val="008E4C51"/>
    <w:rsid w:val="008E4DBC"/>
    <w:rsid w:val="008E4F04"/>
    <w:rsid w:val="008F06B0"/>
    <w:rsid w:val="008F111F"/>
    <w:rsid w:val="008F2218"/>
    <w:rsid w:val="008F2C1E"/>
    <w:rsid w:val="008F2E24"/>
    <w:rsid w:val="008F34DC"/>
    <w:rsid w:val="008F4027"/>
    <w:rsid w:val="008F6D99"/>
    <w:rsid w:val="00900B2D"/>
    <w:rsid w:val="00902B97"/>
    <w:rsid w:val="009044D4"/>
    <w:rsid w:val="009103C2"/>
    <w:rsid w:val="0091040C"/>
    <w:rsid w:val="00912EF3"/>
    <w:rsid w:val="00920D85"/>
    <w:rsid w:val="009272ED"/>
    <w:rsid w:val="0093291E"/>
    <w:rsid w:val="00932C58"/>
    <w:rsid w:val="00935F54"/>
    <w:rsid w:val="00937268"/>
    <w:rsid w:val="009442B6"/>
    <w:rsid w:val="00950AC4"/>
    <w:rsid w:val="00955BC6"/>
    <w:rsid w:val="00960892"/>
    <w:rsid w:val="009610DF"/>
    <w:rsid w:val="0096167B"/>
    <w:rsid w:val="00962447"/>
    <w:rsid w:val="00962D1F"/>
    <w:rsid w:val="00963603"/>
    <w:rsid w:val="00963643"/>
    <w:rsid w:val="00963E82"/>
    <w:rsid w:val="00965A18"/>
    <w:rsid w:val="00967211"/>
    <w:rsid w:val="00967DE3"/>
    <w:rsid w:val="0097015C"/>
    <w:rsid w:val="00970A81"/>
    <w:rsid w:val="00971474"/>
    <w:rsid w:val="00971B8F"/>
    <w:rsid w:val="009756BE"/>
    <w:rsid w:val="00983B66"/>
    <w:rsid w:val="00985948"/>
    <w:rsid w:val="00985F6C"/>
    <w:rsid w:val="00993406"/>
    <w:rsid w:val="00993610"/>
    <w:rsid w:val="009961ED"/>
    <w:rsid w:val="0099627B"/>
    <w:rsid w:val="00997DA6"/>
    <w:rsid w:val="009A07C0"/>
    <w:rsid w:val="009A1AAB"/>
    <w:rsid w:val="009A3E38"/>
    <w:rsid w:val="009A51AA"/>
    <w:rsid w:val="009A6127"/>
    <w:rsid w:val="009A68D2"/>
    <w:rsid w:val="009A784B"/>
    <w:rsid w:val="009B1696"/>
    <w:rsid w:val="009B26C8"/>
    <w:rsid w:val="009B3FE2"/>
    <w:rsid w:val="009B46AE"/>
    <w:rsid w:val="009B47A4"/>
    <w:rsid w:val="009B4A42"/>
    <w:rsid w:val="009B503E"/>
    <w:rsid w:val="009B75A4"/>
    <w:rsid w:val="009C0DA8"/>
    <w:rsid w:val="009C12AE"/>
    <w:rsid w:val="009C2429"/>
    <w:rsid w:val="009C5DDC"/>
    <w:rsid w:val="009C6FEF"/>
    <w:rsid w:val="009C7E8B"/>
    <w:rsid w:val="009D08B3"/>
    <w:rsid w:val="009D3396"/>
    <w:rsid w:val="009D6C75"/>
    <w:rsid w:val="009E1F29"/>
    <w:rsid w:val="009E2547"/>
    <w:rsid w:val="009E2875"/>
    <w:rsid w:val="009E3269"/>
    <w:rsid w:val="009E711F"/>
    <w:rsid w:val="009E7C04"/>
    <w:rsid w:val="009F0E3C"/>
    <w:rsid w:val="009F367E"/>
    <w:rsid w:val="009F4053"/>
    <w:rsid w:val="009F61D1"/>
    <w:rsid w:val="009F6D61"/>
    <w:rsid w:val="009F6D6C"/>
    <w:rsid w:val="009F772A"/>
    <w:rsid w:val="009F782D"/>
    <w:rsid w:val="00A00856"/>
    <w:rsid w:val="00A011AB"/>
    <w:rsid w:val="00A04B56"/>
    <w:rsid w:val="00A07CA2"/>
    <w:rsid w:val="00A102AB"/>
    <w:rsid w:val="00A107B5"/>
    <w:rsid w:val="00A1264C"/>
    <w:rsid w:val="00A13860"/>
    <w:rsid w:val="00A148BF"/>
    <w:rsid w:val="00A1643E"/>
    <w:rsid w:val="00A17DB1"/>
    <w:rsid w:val="00A2037F"/>
    <w:rsid w:val="00A20DF7"/>
    <w:rsid w:val="00A2102E"/>
    <w:rsid w:val="00A21C7D"/>
    <w:rsid w:val="00A23E2C"/>
    <w:rsid w:val="00A241E0"/>
    <w:rsid w:val="00A245D2"/>
    <w:rsid w:val="00A247F3"/>
    <w:rsid w:val="00A25432"/>
    <w:rsid w:val="00A30E7A"/>
    <w:rsid w:val="00A31642"/>
    <w:rsid w:val="00A31E6F"/>
    <w:rsid w:val="00A321E4"/>
    <w:rsid w:val="00A323CC"/>
    <w:rsid w:val="00A33C55"/>
    <w:rsid w:val="00A34433"/>
    <w:rsid w:val="00A34FB3"/>
    <w:rsid w:val="00A355DD"/>
    <w:rsid w:val="00A40550"/>
    <w:rsid w:val="00A40D78"/>
    <w:rsid w:val="00A41E28"/>
    <w:rsid w:val="00A42E41"/>
    <w:rsid w:val="00A44BE0"/>
    <w:rsid w:val="00A50680"/>
    <w:rsid w:val="00A5214A"/>
    <w:rsid w:val="00A53156"/>
    <w:rsid w:val="00A5667E"/>
    <w:rsid w:val="00A56F24"/>
    <w:rsid w:val="00A57133"/>
    <w:rsid w:val="00A605CB"/>
    <w:rsid w:val="00A606F4"/>
    <w:rsid w:val="00A656C1"/>
    <w:rsid w:val="00A67900"/>
    <w:rsid w:val="00A73412"/>
    <w:rsid w:val="00A73FF3"/>
    <w:rsid w:val="00A76060"/>
    <w:rsid w:val="00A7627E"/>
    <w:rsid w:val="00A7789B"/>
    <w:rsid w:val="00A77987"/>
    <w:rsid w:val="00A77DCC"/>
    <w:rsid w:val="00A82D9C"/>
    <w:rsid w:val="00A82E14"/>
    <w:rsid w:val="00A83E57"/>
    <w:rsid w:val="00A84C1E"/>
    <w:rsid w:val="00A854D6"/>
    <w:rsid w:val="00A85F9A"/>
    <w:rsid w:val="00A86269"/>
    <w:rsid w:val="00A901B2"/>
    <w:rsid w:val="00A90271"/>
    <w:rsid w:val="00A91A25"/>
    <w:rsid w:val="00A93C67"/>
    <w:rsid w:val="00A941A2"/>
    <w:rsid w:val="00A95328"/>
    <w:rsid w:val="00A95B48"/>
    <w:rsid w:val="00A9681F"/>
    <w:rsid w:val="00AA135D"/>
    <w:rsid w:val="00AA1379"/>
    <w:rsid w:val="00AA38D1"/>
    <w:rsid w:val="00AA4BA3"/>
    <w:rsid w:val="00AA5E3A"/>
    <w:rsid w:val="00AA7737"/>
    <w:rsid w:val="00AA7DA6"/>
    <w:rsid w:val="00AB02CA"/>
    <w:rsid w:val="00AB0513"/>
    <w:rsid w:val="00AB2A00"/>
    <w:rsid w:val="00AB319A"/>
    <w:rsid w:val="00AB3DFF"/>
    <w:rsid w:val="00AC16B6"/>
    <w:rsid w:val="00AC460B"/>
    <w:rsid w:val="00AC550D"/>
    <w:rsid w:val="00AD11A3"/>
    <w:rsid w:val="00AD7621"/>
    <w:rsid w:val="00AE02DF"/>
    <w:rsid w:val="00AE0875"/>
    <w:rsid w:val="00AE2731"/>
    <w:rsid w:val="00AE3A28"/>
    <w:rsid w:val="00AE5536"/>
    <w:rsid w:val="00AE73BC"/>
    <w:rsid w:val="00AE78C5"/>
    <w:rsid w:val="00AE798F"/>
    <w:rsid w:val="00AF12C7"/>
    <w:rsid w:val="00AF451F"/>
    <w:rsid w:val="00AF6959"/>
    <w:rsid w:val="00B02B2C"/>
    <w:rsid w:val="00B02BA8"/>
    <w:rsid w:val="00B03E37"/>
    <w:rsid w:val="00B03E5B"/>
    <w:rsid w:val="00B05E84"/>
    <w:rsid w:val="00B06BE2"/>
    <w:rsid w:val="00B07775"/>
    <w:rsid w:val="00B07D72"/>
    <w:rsid w:val="00B10647"/>
    <w:rsid w:val="00B10B55"/>
    <w:rsid w:val="00B12F62"/>
    <w:rsid w:val="00B1406E"/>
    <w:rsid w:val="00B156C3"/>
    <w:rsid w:val="00B17A7F"/>
    <w:rsid w:val="00B21481"/>
    <w:rsid w:val="00B224C9"/>
    <w:rsid w:val="00B22BDB"/>
    <w:rsid w:val="00B22C30"/>
    <w:rsid w:val="00B24281"/>
    <w:rsid w:val="00B25206"/>
    <w:rsid w:val="00B274E6"/>
    <w:rsid w:val="00B30B84"/>
    <w:rsid w:val="00B331F0"/>
    <w:rsid w:val="00B332F7"/>
    <w:rsid w:val="00B33D9D"/>
    <w:rsid w:val="00B36B32"/>
    <w:rsid w:val="00B37180"/>
    <w:rsid w:val="00B379A9"/>
    <w:rsid w:val="00B427AC"/>
    <w:rsid w:val="00B453A9"/>
    <w:rsid w:val="00B503E3"/>
    <w:rsid w:val="00B50E94"/>
    <w:rsid w:val="00B52803"/>
    <w:rsid w:val="00B5431A"/>
    <w:rsid w:val="00B5435C"/>
    <w:rsid w:val="00B5506F"/>
    <w:rsid w:val="00B55397"/>
    <w:rsid w:val="00B559D5"/>
    <w:rsid w:val="00B57531"/>
    <w:rsid w:val="00B60409"/>
    <w:rsid w:val="00B612BE"/>
    <w:rsid w:val="00B616E4"/>
    <w:rsid w:val="00B62BB3"/>
    <w:rsid w:val="00B62C93"/>
    <w:rsid w:val="00B66E0B"/>
    <w:rsid w:val="00B66E93"/>
    <w:rsid w:val="00B7062B"/>
    <w:rsid w:val="00B70D52"/>
    <w:rsid w:val="00B71437"/>
    <w:rsid w:val="00B719CF"/>
    <w:rsid w:val="00B723B1"/>
    <w:rsid w:val="00B75B4C"/>
    <w:rsid w:val="00B7692A"/>
    <w:rsid w:val="00B7726B"/>
    <w:rsid w:val="00B77308"/>
    <w:rsid w:val="00B82EBA"/>
    <w:rsid w:val="00B854E4"/>
    <w:rsid w:val="00B8781C"/>
    <w:rsid w:val="00B909D1"/>
    <w:rsid w:val="00B91624"/>
    <w:rsid w:val="00B92763"/>
    <w:rsid w:val="00B92B0C"/>
    <w:rsid w:val="00B96815"/>
    <w:rsid w:val="00B971E0"/>
    <w:rsid w:val="00B97ABE"/>
    <w:rsid w:val="00BA16A5"/>
    <w:rsid w:val="00BA197E"/>
    <w:rsid w:val="00BA32B2"/>
    <w:rsid w:val="00BA389E"/>
    <w:rsid w:val="00BA791A"/>
    <w:rsid w:val="00BB1197"/>
    <w:rsid w:val="00BB4419"/>
    <w:rsid w:val="00BB56D3"/>
    <w:rsid w:val="00BC04C9"/>
    <w:rsid w:val="00BC13BE"/>
    <w:rsid w:val="00BC15FB"/>
    <w:rsid w:val="00BC2318"/>
    <w:rsid w:val="00BC3109"/>
    <w:rsid w:val="00BC4676"/>
    <w:rsid w:val="00BC5E18"/>
    <w:rsid w:val="00BC61D1"/>
    <w:rsid w:val="00BD5D55"/>
    <w:rsid w:val="00BD62C6"/>
    <w:rsid w:val="00BD6789"/>
    <w:rsid w:val="00BE0737"/>
    <w:rsid w:val="00BE1F01"/>
    <w:rsid w:val="00BE2EF6"/>
    <w:rsid w:val="00BE4661"/>
    <w:rsid w:val="00BE6492"/>
    <w:rsid w:val="00BE671D"/>
    <w:rsid w:val="00BE6C53"/>
    <w:rsid w:val="00BE7330"/>
    <w:rsid w:val="00BF2965"/>
    <w:rsid w:val="00BF4A9E"/>
    <w:rsid w:val="00BF4DB5"/>
    <w:rsid w:val="00BF512B"/>
    <w:rsid w:val="00BF5C06"/>
    <w:rsid w:val="00C01985"/>
    <w:rsid w:val="00C02227"/>
    <w:rsid w:val="00C035C9"/>
    <w:rsid w:val="00C05E79"/>
    <w:rsid w:val="00C05FE9"/>
    <w:rsid w:val="00C102A0"/>
    <w:rsid w:val="00C10E29"/>
    <w:rsid w:val="00C13056"/>
    <w:rsid w:val="00C2090C"/>
    <w:rsid w:val="00C2142B"/>
    <w:rsid w:val="00C216F8"/>
    <w:rsid w:val="00C217BD"/>
    <w:rsid w:val="00C2589B"/>
    <w:rsid w:val="00C31A6F"/>
    <w:rsid w:val="00C321C2"/>
    <w:rsid w:val="00C3629A"/>
    <w:rsid w:val="00C43026"/>
    <w:rsid w:val="00C430E9"/>
    <w:rsid w:val="00C43651"/>
    <w:rsid w:val="00C502D8"/>
    <w:rsid w:val="00C53FE1"/>
    <w:rsid w:val="00C5553C"/>
    <w:rsid w:val="00C60744"/>
    <w:rsid w:val="00C61BF4"/>
    <w:rsid w:val="00C702E8"/>
    <w:rsid w:val="00C71E70"/>
    <w:rsid w:val="00C72DB7"/>
    <w:rsid w:val="00C736B0"/>
    <w:rsid w:val="00C7555D"/>
    <w:rsid w:val="00C7703A"/>
    <w:rsid w:val="00C81B72"/>
    <w:rsid w:val="00C82CFE"/>
    <w:rsid w:val="00C82F00"/>
    <w:rsid w:val="00C84C96"/>
    <w:rsid w:val="00C853CA"/>
    <w:rsid w:val="00C861F0"/>
    <w:rsid w:val="00C920E2"/>
    <w:rsid w:val="00C94D0D"/>
    <w:rsid w:val="00C9524A"/>
    <w:rsid w:val="00CA0721"/>
    <w:rsid w:val="00CA081D"/>
    <w:rsid w:val="00CA3803"/>
    <w:rsid w:val="00CA48A1"/>
    <w:rsid w:val="00CA741D"/>
    <w:rsid w:val="00CB1787"/>
    <w:rsid w:val="00CB3458"/>
    <w:rsid w:val="00CB3688"/>
    <w:rsid w:val="00CB36CD"/>
    <w:rsid w:val="00CB608A"/>
    <w:rsid w:val="00CB7132"/>
    <w:rsid w:val="00CC05E3"/>
    <w:rsid w:val="00CC55CA"/>
    <w:rsid w:val="00CC56EA"/>
    <w:rsid w:val="00CD0B35"/>
    <w:rsid w:val="00CD1BC1"/>
    <w:rsid w:val="00CD230A"/>
    <w:rsid w:val="00CD2FE5"/>
    <w:rsid w:val="00CD30BC"/>
    <w:rsid w:val="00CD3540"/>
    <w:rsid w:val="00CD4F42"/>
    <w:rsid w:val="00CD5475"/>
    <w:rsid w:val="00CE02A9"/>
    <w:rsid w:val="00CE1C1A"/>
    <w:rsid w:val="00CE3654"/>
    <w:rsid w:val="00CE432A"/>
    <w:rsid w:val="00CE44B8"/>
    <w:rsid w:val="00CE6963"/>
    <w:rsid w:val="00CE6B23"/>
    <w:rsid w:val="00CE6F85"/>
    <w:rsid w:val="00CF088F"/>
    <w:rsid w:val="00CF14BE"/>
    <w:rsid w:val="00CF4D05"/>
    <w:rsid w:val="00CF7044"/>
    <w:rsid w:val="00CF755C"/>
    <w:rsid w:val="00D007AD"/>
    <w:rsid w:val="00D00996"/>
    <w:rsid w:val="00D01888"/>
    <w:rsid w:val="00D03A05"/>
    <w:rsid w:val="00D04099"/>
    <w:rsid w:val="00D13085"/>
    <w:rsid w:val="00D15007"/>
    <w:rsid w:val="00D15BC6"/>
    <w:rsid w:val="00D16008"/>
    <w:rsid w:val="00D16976"/>
    <w:rsid w:val="00D21AED"/>
    <w:rsid w:val="00D223BC"/>
    <w:rsid w:val="00D2394D"/>
    <w:rsid w:val="00D26C51"/>
    <w:rsid w:val="00D273DF"/>
    <w:rsid w:val="00D3186E"/>
    <w:rsid w:val="00D31D51"/>
    <w:rsid w:val="00D34A75"/>
    <w:rsid w:val="00D41BA5"/>
    <w:rsid w:val="00D423AB"/>
    <w:rsid w:val="00D42CF4"/>
    <w:rsid w:val="00D42F4C"/>
    <w:rsid w:val="00D431A7"/>
    <w:rsid w:val="00D443D8"/>
    <w:rsid w:val="00D46623"/>
    <w:rsid w:val="00D47113"/>
    <w:rsid w:val="00D501C1"/>
    <w:rsid w:val="00D50EC5"/>
    <w:rsid w:val="00D527F4"/>
    <w:rsid w:val="00D56579"/>
    <w:rsid w:val="00D5772F"/>
    <w:rsid w:val="00D632C5"/>
    <w:rsid w:val="00D63524"/>
    <w:rsid w:val="00D64A9D"/>
    <w:rsid w:val="00D64C17"/>
    <w:rsid w:val="00D6648F"/>
    <w:rsid w:val="00D70554"/>
    <w:rsid w:val="00D7139C"/>
    <w:rsid w:val="00D73DB1"/>
    <w:rsid w:val="00D7498C"/>
    <w:rsid w:val="00D83451"/>
    <w:rsid w:val="00D864E7"/>
    <w:rsid w:val="00D86D5C"/>
    <w:rsid w:val="00D91AF4"/>
    <w:rsid w:val="00D92967"/>
    <w:rsid w:val="00D93155"/>
    <w:rsid w:val="00D93F00"/>
    <w:rsid w:val="00D947D3"/>
    <w:rsid w:val="00D97E0A"/>
    <w:rsid w:val="00DA0FB3"/>
    <w:rsid w:val="00DA1833"/>
    <w:rsid w:val="00DA21CD"/>
    <w:rsid w:val="00DA4D77"/>
    <w:rsid w:val="00DA572E"/>
    <w:rsid w:val="00DA7EC2"/>
    <w:rsid w:val="00DB21E9"/>
    <w:rsid w:val="00DB27B4"/>
    <w:rsid w:val="00DB60BA"/>
    <w:rsid w:val="00DB7FD8"/>
    <w:rsid w:val="00DC0A0C"/>
    <w:rsid w:val="00DC101C"/>
    <w:rsid w:val="00DC2512"/>
    <w:rsid w:val="00DC39D4"/>
    <w:rsid w:val="00DC62D2"/>
    <w:rsid w:val="00DC79FD"/>
    <w:rsid w:val="00DD01E0"/>
    <w:rsid w:val="00DD126D"/>
    <w:rsid w:val="00DD646E"/>
    <w:rsid w:val="00DD65B7"/>
    <w:rsid w:val="00DD7974"/>
    <w:rsid w:val="00DE1367"/>
    <w:rsid w:val="00DE1981"/>
    <w:rsid w:val="00DE3E8A"/>
    <w:rsid w:val="00DE4AE8"/>
    <w:rsid w:val="00DF0C98"/>
    <w:rsid w:val="00DF460E"/>
    <w:rsid w:val="00DF54CF"/>
    <w:rsid w:val="00DF67F3"/>
    <w:rsid w:val="00E04216"/>
    <w:rsid w:val="00E05DA5"/>
    <w:rsid w:val="00E06C49"/>
    <w:rsid w:val="00E13C78"/>
    <w:rsid w:val="00E20613"/>
    <w:rsid w:val="00E2099F"/>
    <w:rsid w:val="00E218B7"/>
    <w:rsid w:val="00E2432E"/>
    <w:rsid w:val="00E300D1"/>
    <w:rsid w:val="00E30C38"/>
    <w:rsid w:val="00E3105E"/>
    <w:rsid w:val="00E35170"/>
    <w:rsid w:val="00E35ADD"/>
    <w:rsid w:val="00E37655"/>
    <w:rsid w:val="00E41196"/>
    <w:rsid w:val="00E41D99"/>
    <w:rsid w:val="00E41FA8"/>
    <w:rsid w:val="00E437EC"/>
    <w:rsid w:val="00E44103"/>
    <w:rsid w:val="00E44384"/>
    <w:rsid w:val="00E45569"/>
    <w:rsid w:val="00E45602"/>
    <w:rsid w:val="00E463C3"/>
    <w:rsid w:val="00E506C5"/>
    <w:rsid w:val="00E50EC0"/>
    <w:rsid w:val="00E52BBF"/>
    <w:rsid w:val="00E53100"/>
    <w:rsid w:val="00E55EBB"/>
    <w:rsid w:val="00E561C3"/>
    <w:rsid w:val="00E60693"/>
    <w:rsid w:val="00E61A5C"/>
    <w:rsid w:val="00E6306B"/>
    <w:rsid w:val="00E650F8"/>
    <w:rsid w:val="00E67FBB"/>
    <w:rsid w:val="00E70DCA"/>
    <w:rsid w:val="00E723C3"/>
    <w:rsid w:val="00E73121"/>
    <w:rsid w:val="00E765B6"/>
    <w:rsid w:val="00E77E6A"/>
    <w:rsid w:val="00E80B73"/>
    <w:rsid w:val="00E8366C"/>
    <w:rsid w:val="00E85494"/>
    <w:rsid w:val="00E8631A"/>
    <w:rsid w:val="00E86C67"/>
    <w:rsid w:val="00E922B1"/>
    <w:rsid w:val="00E96D87"/>
    <w:rsid w:val="00E97D12"/>
    <w:rsid w:val="00EA210F"/>
    <w:rsid w:val="00EA2DF3"/>
    <w:rsid w:val="00EA414E"/>
    <w:rsid w:val="00EA6442"/>
    <w:rsid w:val="00EA764F"/>
    <w:rsid w:val="00EB1A6C"/>
    <w:rsid w:val="00EB1E9C"/>
    <w:rsid w:val="00EB2038"/>
    <w:rsid w:val="00EB22F9"/>
    <w:rsid w:val="00EB63B2"/>
    <w:rsid w:val="00EB6C8E"/>
    <w:rsid w:val="00EC1B8F"/>
    <w:rsid w:val="00EC1CC3"/>
    <w:rsid w:val="00EC4535"/>
    <w:rsid w:val="00EC6D13"/>
    <w:rsid w:val="00EC7497"/>
    <w:rsid w:val="00EC7F36"/>
    <w:rsid w:val="00ED0372"/>
    <w:rsid w:val="00ED0DF9"/>
    <w:rsid w:val="00ED3397"/>
    <w:rsid w:val="00ED6A4F"/>
    <w:rsid w:val="00EE0F92"/>
    <w:rsid w:val="00EE4AF2"/>
    <w:rsid w:val="00EE79E4"/>
    <w:rsid w:val="00EF2F48"/>
    <w:rsid w:val="00EF4F50"/>
    <w:rsid w:val="00EF556E"/>
    <w:rsid w:val="00EF61DC"/>
    <w:rsid w:val="00F007EA"/>
    <w:rsid w:val="00F01B7E"/>
    <w:rsid w:val="00F02346"/>
    <w:rsid w:val="00F0373D"/>
    <w:rsid w:val="00F048D7"/>
    <w:rsid w:val="00F066A5"/>
    <w:rsid w:val="00F072BF"/>
    <w:rsid w:val="00F11284"/>
    <w:rsid w:val="00F112A9"/>
    <w:rsid w:val="00F139F4"/>
    <w:rsid w:val="00F153DF"/>
    <w:rsid w:val="00F15684"/>
    <w:rsid w:val="00F158B5"/>
    <w:rsid w:val="00F176D4"/>
    <w:rsid w:val="00F20061"/>
    <w:rsid w:val="00F20671"/>
    <w:rsid w:val="00F21D2D"/>
    <w:rsid w:val="00F23015"/>
    <w:rsid w:val="00F2515F"/>
    <w:rsid w:val="00F30A07"/>
    <w:rsid w:val="00F32AED"/>
    <w:rsid w:val="00F359A8"/>
    <w:rsid w:val="00F36A27"/>
    <w:rsid w:val="00F4145E"/>
    <w:rsid w:val="00F4347B"/>
    <w:rsid w:val="00F43F84"/>
    <w:rsid w:val="00F44625"/>
    <w:rsid w:val="00F452AE"/>
    <w:rsid w:val="00F4577F"/>
    <w:rsid w:val="00F504AA"/>
    <w:rsid w:val="00F51864"/>
    <w:rsid w:val="00F54AB7"/>
    <w:rsid w:val="00F54F6D"/>
    <w:rsid w:val="00F55232"/>
    <w:rsid w:val="00F608C5"/>
    <w:rsid w:val="00F61618"/>
    <w:rsid w:val="00F64712"/>
    <w:rsid w:val="00F6590E"/>
    <w:rsid w:val="00F6785C"/>
    <w:rsid w:val="00F7010E"/>
    <w:rsid w:val="00F706B4"/>
    <w:rsid w:val="00F70FC9"/>
    <w:rsid w:val="00F7283A"/>
    <w:rsid w:val="00F72EA5"/>
    <w:rsid w:val="00F74933"/>
    <w:rsid w:val="00F756AD"/>
    <w:rsid w:val="00F77D3F"/>
    <w:rsid w:val="00F802F7"/>
    <w:rsid w:val="00F80EC4"/>
    <w:rsid w:val="00F8259C"/>
    <w:rsid w:val="00F841DD"/>
    <w:rsid w:val="00F84806"/>
    <w:rsid w:val="00F84983"/>
    <w:rsid w:val="00F90032"/>
    <w:rsid w:val="00F9268D"/>
    <w:rsid w:val="00F92C50"/>
    <w:rsid w:val="00F95AE4"/>
    <w:rsid w:val="00F96789"/>
    <w:rsid w:val="00FA0D4E"/>
    <w:rsid w:val="00FA294B"/>
    <w:rsid w:val="00FA3EE7"/>
    <w:rsid w:val="00FA482A"/>
    <w:rsid w:val="00FA5DF6"/>
    <w:rsid w:val="00FA6DC9"/>
    <w:rsid w:val="00FB03F6"/>
    <w:rsid w:val="00FB1EDB"/>
    <w:rsid w:val="00FB6CBF"/>
    <w:rsid w:val="00FC0DB7"/>
    <w:rsid w:val="00FC1071"/>
    <w:rsid w:val="00FC1AE9"/>
    <w:rsid w:val="00FC280E"/>
    <w:rsid w:val="00FC3B6D"/>
    <w:rsid w:val="00FC3C10"/>
    <w:rsid w:val="00FC4335"/>
    <w:rsid w:val="00FC4B43"/>
    <w:rsid w:val="00FC5BAB"/>
    <w:rsid w:val="00FC6C27"/>
    <w:rsid w:val="00FD1194"/>
    <w:rsid w:val="00FD3E06"/>
    <w:rsid w:val="00FD7ECA"/>
    <w:rsid w:val="00FE1D65"/>
    <w:rsid w:val="00FE444F"/>
    <w:rsid w:val="00FE5D45"/>
    <w:rsid w:val="00FE687A"/>
    <w:rsid w:val="00FF3153"/>
    <w:rsid w:val="00FF3A15"/>
    <w:rsid w:val="00FF44E4"/>
    <w:rsid w:val="00FF44F8"/>
    <w:rsid w:val="00FF5A18"/>
    <w:rsid w:val="00FF6966"/>
    <w:rsid w:val="00FF7280"/>
    <w:rsid w:val="00FF7FD3"/>
    <w:rsid w:val="43EAC7FA"/>
    <w:rsid w:val="58FDEDC5"/>
    <w:rsid w:val="66403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color="red">
      <v:fill color="white" on="f"/>
      <v:stroke color="red"/>
    </o:shapedefaults>
    <o:shapelayout v:ext="edit">
      <o:idmap v:ext="edit" data="2"/>
    </o:shapelayout>
  </w:shapeDefaults>
  <w:decimalSymbol w:val="."/>
  <w:listSeparator w:val=","/>
  <w14:docId w14:val="1F82163D"/>
  <w15:docId w15:val="{FDCF4256-0913-4585-ACBD-70811A56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351"/>
  </w:style>
  <w:style w:type="paragraph" w:styleId="Heading1">
    <w:name w:val="heading 1"/>
    <w:basedOn w:val="Normal"/>
    <w:link w:val="Heading1Char"/>
    <w:uiPriority w:val="9"/>
    <w:qFormat/>
    <w:rsid w:val="000B25DC"/>
    <w:pPr>
      <w:numPr>
        <w:numId w:val="2"/>
      </w:numPr>
      <w:tabs>
        <w:tab w:val="left" w:pos="360"/>
      </w:tabs>
      <w:spacing w:before="100" w:beforeAutospacing="1" w:after="100" w:afterAutospacing="1" w:line="240" w:lineRule="auto"/>
      <w:ind w:left="360"/>
      <w:outlineLvl w:val="0"/>
    </w:pPr>
    <w:rPr>
      <w:rFonts w:eastAsia="Times New Roman" w:cstheme="minorHAnsi"/>
      <w:bCs/>
      <w:color w:val="318B98" w:themeColor="accent5" w:themeShade="BF"/>
      <w:kern w:val="36"/>
      <w:sz w:val="28"/>
      <w:szCs w:val="48"/>
      <w:lang w:val="sr-Cyrl-RS"/>
    </w:rPr>
  </w:style>
  <w:style w:type="paragraph" w:styleId="Heading2">
    <w:name w:val="heading 2"/>
    <w:basedOn w:val="Normal"/>
    <w:next w:val="Normal"/>
    <w:link w:val="Heading2Char"/>
    <w:uiPriority w:val="9"/>
    <w:unhideWhenUsed/>
    <w:qFormat/>
    <w:rsid w:val="006A2BC6"/>
    <w:pPr>
      <w:keepNext/>
      <w:keepLines/>
      <w:spacing w:before="120" w:after="120"/>
      <w:outlineLvl w:val="1"/>
    </w:pPr>
    <w:rPr>
      <w:rFonts w:eastAsiaTheme="majorEastAsia" w:cstheme="majorBidi"/>
      <w:color w:val="318B98" w:themeColor="accent5" w:themeShade="BF"/>
      <w:sz w:val="26"/>
      <w:szCs w:val="26"/>
    </w:rPr>
  </w:style>
  <w:style w:type="paragraph" w:styleId="Heading3">
    <w:name w:val="heading 3"/>
    <w:basedOn w:val="Normal"/>
    <w:next w:val="Normal"/>
    <w:link w:val="Heading3Char"/>
    <w:uiPriority w:val="9"/>
    <w:unhideWhenUsed/>
    <w:qFormat/>
    <w:rsid w:val="00C71E70"/>
    <w:pPr>
      <w:keepNext/>
      <w:keepLines/>
      <w:spacing w:before="120" w:after="120"/>
      <w:outlineLvl w:val="2"/>
    </w:pPr>
    <w:rPr>
      <w:rFonts w:eastAsiaTheme="majorEastAsia" w:cstheme="majorBidi"/>
      <w:b/>
      <w:color w:val="318B98" w:themeColor="accent5" w:themeShade="BF"/>
      <w:sz w:val="24"/>
      <w:szCs w:val="24"/>
      <w:u w:val="single"/>
    </w:rPr>
  </w:style>
  <w:style w:type="paragraph" w:styleId="Heading4">
    <w:name w:val="heading 4"/>
    <w:basedOn w:val="Normal"/>
    <w:next w:val="Normal"/>
    <w:link w:val="Heading4Char"/>
    <w:uiPriority w:val="9"/>
    <w:unhideWhenUsed/>
    <w:qFormat/>
    <w:rsid w:val="001061DA"/>
    <w:pPr>
      <w:keepNext/>
      <w:keepLines/>
      <w:spacing w:before="40" w:after="0"/>
      <w:outlineLvl w:val="3"/>
    </w:pPr>
    <w:rPr>
      <w:rFonts w:asciiTheme="majorHAnsi" w:eastAsiaTheme="majorEastAsia" w:hAnsiTheme="majorHAnsi" w:cstheme="majorBidi"/>
      <w:i/>
      <w:iCs/>
      <w:color w:val="3E762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5DC"/>
    <w:rPr>
      <w:rFonts w:eastAsia="Times New Roman" w:cstheme="minorHAnsi"/>
      <w:bCs/>
      <w:color w:val="318B98" w:themeColor="accent5" w:themeShade="BF"/>
      <w:kern w:val="36"/>
      <w:sz w:val="28"/>
      <w:szCs w:val="48"/>
      <w:lang w:val="sr-Cyrl-RS"/>
    </w:rPr>
  </w:style>
  <w:style w:type="paragraph" w:customStyle="1" w:styleId="msonormal0">
    <w:name w:val="msonormal"/>
    <w:basedOn w:val="Normal"/>
    <w:rsid w:val="00F7283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728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7283A"/>
    <w:rPr>
      <w:color w:val="0000FF"/>
      <w:u w:val="single"/>
    </w:rPr>
  </w:style>
  <w:style w:type="character" w:styleId="FollowedHyperlink">
    <w:name w:val="FollowedHyperlink"/>
    <w:basedOn w:val="DefaultParagraphFont"/>
    <w:uiPriority w:val="99"/>
    <w:semiHidden/>
    <w:unhideWhenUsed/>
    <w:rsid w:val="00F7283A"/>
    <w:rPr>
      <w:color w:val="800080"/>
      <w:u w:val="single"/>
    </w:rPr>
  </w:style>
  <w:style w:type="paragraph" w:styleId="BalloonText">
    <w:name w:val="Balloon Text"/>
    <w:basedOn w:val="Normal"/>
    <w:link w:val="BalloonTextChar"/>
    <w:uiPriority w:val="99"/>
    <w:semiHidden/>
    <w:unhideWhenUsed/>
    <w:rsid w:val="00F728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83A"/>
    <w:rPr>
      <w:rFonts w:ascii="Segoe UI" w:hAnsi="Segoe UI" w:cs="Segoe UI"/>
      <w:sz w:val="18"/>
      <w:szCs w:val="18"/>
    </w:rPr>
  </w:style>
  <w:style w:type="character" w:customStyle="1" w:styleId="Heading2Char">
    <w:name w:val="Heading 2 Char"/>
    <w:basedOn w:val="DefaultParagraphFont"/>
    <w:link w:val="Heading2"/>
    <w:uiPriority w:val="9"/>
    <w:rsid w:val="006A2BC6"/>
    <w:rPr>
      <w:rFonts w:eastAsiaTheme="majorEastAsia" w:cstheme="majorBidi"/>
      <w:color w:val="318B98" w:themeColor="accent5" w:themeShade="BF"/>
      <w:sz w:val="26"/>
      <w:szCs w:val="26"/>
    </w:rPr>
  </w:style>
  <w:style w:type="paragraph" w:styleId="Title">
    <w:name w:val="Title"/>
    <w:basedOn w:val="Normal"/>
    <w:next w:val="Normal"/>
    <w:link w:val="TitleChar"/>
    <w:uiPriority w:val="10"/>
    <w:qFormat/>
    <w:rsid w:val="00AD76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621"/>
    <w:rPr>
      <w:rFonts w:asciiTheme="majorHAnsi" w:eastAsiaTheme="majorEastAsia" w:hAnsiTheme="majorHAnsi" w:cstheme="majorBidi"/>
      <w:spacing w:val="-10"/>
      <w:kern w:val="28"/>
      <w:sz w:val="56"/>
      <w:szCs w:val="56"/>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F23015"/>
    <w:pPr>
      <w:ind w:left="720"/>
      <w:contextualSpacing/>
    </w:pPr>
  </w:style>
  <w:style w:type="character" w:customStyle="1" w:styleId="material-icons-extended">
    <w:name w:val="material-icons-extended"/>
    <w:basedOn w:val="DefaultParagraphFont"/>
    <w:rsid w:val="00F74933"/>
  </w:style>
  <w:style w:type="paragraph" w:customStyle="1" w:styleId="Default">
    <w:name w:val="Default"/>
    <w:rsid w:val="00221337"/>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463EF8"/>
    <w:rPr>
      <w:color w:val="605E5C"/>
      <w:shd w:val="clear" w:color="auto" w:fill="E1DFDD"/>
    </w:rPr>
  </w:style>
  <w:style w:type="paragraph" w:styleId="Header">
    <w:name w:val="header"/>
    <w:basedOn w:val="Normal"/>
    <w:link w:val="HeaderChar"/>
    <w:uiPriority w:val="99"/>
    <w:unhideWhenUsed/>
    <w:rsid w:val="00763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9A3"/>
  </w:style>
  <w:style w:type="paragraph" w:styleId="Footer">
    <w:name w:val="footer"/>
    <w:basedOn w:val="Normal"/>
    <w:link w:val="FooterChar"/>
    <w:uiPriority w:val="99"/>
    <w:unhideWhenUsed/>
    <w:rsid w:val="007639A3"/>
    <w:pPr>
      <w:numPr>
        <w:numId w:val="3"/>
      </w:numPr>
      <w:tabs>
        <w:tab w:val="center" w:pos="4680"/>
        <w:tab w:val="right" w:pos="9360"/>
      </w:tabs>
      <w:spacing w:after="0" w:line="240" w:lineRule="auto"/>
    </w:pPr>
  </w:style>
  <w:style w:type="character" w:customStyle="1" w:styleId="FooterChar">
    <w:name w:val="Footer Char"/>
    <w:basedOn w:val="DefaultParagraphFont"/>
    <w:link w:val="Footer"/>
    <w:uiPriority w:val="99"/>
    <w:rsid w:val="007639A3"/>
  </w:style>
  <w:style w:type="paragraph" w:styleId="TOCHeading">
    <w:name w:val="TOC Heading"/>
    <w:basedOn w:val="Heading1"/>
    <w:next w:val="Normal"/>
    <w:uiPriority w:val="39"/>
    <w:unhideWhenUsed/>
    <w:qFormat/>
    <w:rsid w:val="00F20671"/>
    <w:pPr>
      <w:keepNext/>
      <w:keepLines/>
      <w:numPr>
        <w:numId w:val="0"/>
      </w:numPr>
      <w:spacing w:before="240" w:beforeAutospacing="0" w:after="0" w:afterAutospacing="0" w:line="259" w:lineRule="auto"/>
      <w:outlineLvl w:val="9"/>
    </w:pPr>
    <w:rPr>
      <w:rFonts w:asciiTheme="majorHAnsi" w:eastAsiaTheme="majorEastAsia" w:hAnsiTheme="majorHAnsi" w:cstheme="majorBidi"/>
      <w:b/>
      <w:bCs w:val="0"/>
      <w:color w:val="339933"/>
      <w:kern w:val="0"/>
      <w:sz w:val="32"/>
      <w:szCs w:val="32"/>
    </w:rPr>
  </w:style>
  <w:style w:type="paragraph" w:styleId="TOC1">
    <w:name w:val="toc 1"/>
    <w:basedOn w:val="Normal"/>
    <w:next w:val="Normal"/>
    <w:autoRedefine/>
    <w:uiPriority w:val="39"/>
    <w:unhideWhenUsed/>
    <w:rsid w:val="007809A3"/>
    <w:pPr>
      <w:tabs>
        <w:tab w:val="left" w:pos="440"/>
        <w:tab w:val="right" w:leader="dot" w:pos="10070"/>
      </w:tabs>
      <w:spacing w:after="100"/>
      <w:jc w:val="both"/>
    </w:pPr>
  </w:style>
  <w:style w:type="paragraph" w:styleId="TOC2">
    <w:name w:val="toc 2"/>
    <w:basedOn w:val="Normal"/>
    <w:next w:val="Normal"/>
    <w:autoRedefine/>
    <w:uiPriority w:val="39"/>
    <w:unhideWhenUsed/>
    <w:rsid w:val="00824278"/>
    <w:pPr>
      <w:tabs>
        <w:tab w:val="right" w:leader="dot" w:pos="10070"/>
      </w:tabs>
      <w:spacing w:after="100"/>
      <w:ind w:left="220"/>
    </w:pPr>
  </w:style>
  <w:style w:type="paragraph" w:styleId="Caption">
    <w:name w:val="caption"/>
    <w:basedOn w:val="Normal"/>
    <w:link w:val="CaptionChar"/>
    <w:uiPriority w:val="99"/>
    <w:qFormat/>
    <w:rsid w:val="00577BF9"/>
    <w:pPr>
      <w:suppressLineNumbers/>
      <w:suppressAutoHyphens/>
      <w:spacing w:before="120" w:after="120" w:line="240" w:lineRule="auto"/>
    </w:pPr>
    <w:rPr>
      <w:rFonts w:eastAsia="SimSun" w:cs="Mangal"/>
      <w:iCs/>
      <w:color w:val="00000A"/>
      <w:szCs w:val="24"/>
      <w:lang w:val="sr-Latn-CS" w:eastAsia="ar-SA"/>
    </w:rPr>
  </w:style>
  <w:style w:type="table" w:customStyle="1" w:styleId="GridTable1Light-Accent51">
    <w:name w:val="Grid Table 1 Light - Accent 51"/>
    <w:basedOn w:val="TableNormal"/>
    <w:uiPriority w:val="46"/>
    <w:rsid w:val="00FA6DC9"/>
    <w:pPr>
      <w:spacing w:after="0" w:line="240" w:lineRule="auto"/>
    </w:pPr>
    <w:tblPr>
      <w:tblStyleRowBandSize w:val="1"/>
      <w:tblStyleColBandSize w:val="1"/>
      <w:tblBorders>
        <w:top w:val="single" w:sz="4" w:space="0" w:color="B6E1E7" w:themeColor="accent5" w:themeTint="66"/>
        <w:left w:val="single" w:sz="4" w:space="0" w:color="B6E1E7" w:themeColor="accent5" w:themeTint="66"/>
        <w:bottom w:val="single" w:sz="4" w:space="0" w:color="B6E1E7" w:themeColor="accent5" w:themeTint="66"/>
        <w:right w:val="single" w:sz="4" w:space="0" w:color="B6E1E7" w:themeColor="accent5" w:themeTint="66"/>
        <w:insideH w:val="single" w:sz="4" w:space="0" w:color="B6E1E7" w:themeColor="accent5" w:themeTint="66"/>
        <w:insideV w:val="single" w:sz="4" w:space="0" w:color="B6E1E7" w:themeColor="accent5" w:themeTint="66"/>
      </w:tblBorders>
    </w:tblPr>
    <w:tblStylePr w:type="firstRow">
      <w:rPr>
        <w:b/>
        <w:bCs/>
      </w:rPr>
      <w:tblPr/>
      <w:tcPr>
        <w:tcBorders>
          <w:bottom w:val="single" w:sz="12" w:space="0" w:color="92D2DB" w:themeColor="accent5" w:themeTint="99"/>
        </w:tcBorders>
      </w:tcPr>
    </w:tblStylePr>
    <w:tblStylePr w:type="lastRow">
      <w:rPr>
        <w:b/>
        <w:bCs/>
      </w:rPr>
      <w:tblPr/>
      <w:tcPr>
        <w:tcBorders>
          <w:top w:val="double" w:sz="2" w:space="0" w:color="92D2DB"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09338B"/>
    <w:rPr>
      <w:sz w:val="16"/>
      <w:szCs w:val="16"/>
    </w:rPr>
  </w:style>
  <w:style w:type="paragraph" w:styleId="CommentText">
    <w:name w:val="annotation text"/>
    <w:basedOn w:val="Normal"/>
    <w:link w:val="CommentTextChar"/>
    <w:uiPriority w:val="99"/>
    <w:unhideWhenUsed/>
    <w:rsid w:val="0009338B"/>
    <w:pPr>
      <w:spacing w:line="240" w:lineRule="auto"/>
    </w:pPr>
    <w:rPr>
      <w:sz w:val="20"/>
      <w:szCs w:val="20"/>
    </w:rPr>
  </w:style>
  <w:style w:type="character" w:customStyle="1" w:styleId="CommentTextChar">
    <w:name w:val="Comment Text Char"/>
    <w:basedOn w:val="DefaultParagraphFont"/>
    <w:link w:val="CommentText"/>
    <w:uiPriority w:val="99"/>
    <w:rsid w:val="0009338B"/>
    <w:rPr>
      <w:sz w:val="20"/>
      <w:szCs w:val="20"/>
    </w:rPr>
  </w:style>
  <w:style w:type="paragraph" w:styleId="CommentSubject">
    <w:name w:val="annotation subject"/>
    <w:basedOn w:val="CommentText"/>
    <w:next w:val="CommentText"/>
    <w:link w:val="CommentSubjectChar"/>
    <w:uiPriority w:val="99"/>
    <w:semiHidden/>
    <w:unhideWhenUsed/>
    <w:rsid w:val="0009338B"/>
    <w:rPr>
      <w:b/>
      <w:bCs/>
    </w:rPr>
  </w:style>
  <w:style w:type="character" w:customStyle="1" w:styleId="CommentSubjectChar">
    <w:name w:val="Comment Subject Char"/>
    <w:basedOn w:val="CommentTextChar"/>
    <w:link w:val="CommentSubject"/>
    <w:uiPriority w:val="99"/>
    <w:semiHidden/>
    <w:rsid w:val="0009338B"/>
    <w:rPr>
      <w:b/>
      <w:bCs/>
      <w:sz w:val="20"/>
      <w:szCs w:val="20"/>
    </w:rPr>
  </w:style>
  <w:style w:type="paragraph" w:styleId="NoSpacing">
    <w:name w:val="No Spacing"/>
    <w:link w:val="NoSpacingChar"/>
    <w:uiPriority w:val="1"/>
    <w:qFormat/>
    <w:rsid w:val="00432A01"/>
    <w:pPr>
      <w:spacing w:after="0" w:line="240" w:lineRule="auto"/>
    </w:pPr>
    <w:rPr>
      <w:lang w:val="en-GB"/>
    </w:rPr>
  </w:style>
  <w:style w:type="character" w:styleId="PlaceholderText">
    <w:name w:val="Placeholder Text"/>
    <w:basedOn w:val="DefaultParagraphFont"/>
    <w:uiPriority w:val="99"/>
    <w:semiHidden/>
    <w:rsid w:val="00432A01"/>
    <w:rPr>
      <w:color w:val="808080"/>
    </w:rPr>
  </w:style>
  <w:style w:type="table" w:styleId="TableGrid">
    <w:name w:val="Table Grid"/>
    <w:aliases w:val="Tabla Microsoft Servicios"/>
    <w:basedOn w:val="TableNormal"/>
    <w:uiPriority w:val="39"/>
    <w:rsid w:val="00432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D7139C"/>
    <w:pPr>
      <w:spacing w:after="0"/>
    </w:pPr>
    <w:rPr>
      <w:rFonts w:ascii="Calibri" w:eastAsia="Calibri" w:hAnsi="Calibri" w:cs="Calibri"/>
      <w:color w:val="000000"/>
      <w:sz w:val="20"/>
    </w:rPr>
  </w:style>
  <w:style w:type="character" w:customStyle="1" w:styleId="footnotedescriptionChar">
    <w:name w:val="footnote description Char"/>
    <w:link w:val="footnotedescription"/>
    <w:rsid w:val="00D7139C"/>
    <w:rPr>
      <w:rFonts w:ascii="Calibri" w:eastAsia="Calibri" w:hAnsi="Calibri" w:cs="Calibri"/>
      <w:color w:val="000000"/>
      <w:sz w:val="20"/>
    </w:rPr>
  </w:style>
  <w:style w:type="paragraph" w:styleId="Revision">
    <w:name w:val="Revision"/>
    <w:hidden/>
    <w:uiPriority w:val="99"/>
    <w:semiHidden/>
    <w:rsid w:val="00AE0875"/>
    <w:pPr>
      <w:spacing w:after="0" w:line="240" w:lineRule="auto"/>
    </w:pPr>
  </w:style>
  <w:style w:type="paragraph" w:customStyle="1" w:styleId="xmsolistparagraph">
    <w:name w:val="x_msolistparagraph"/>
    <w:basedOn w:val="Normal"/>
    <w:rsid w:val="00826F22"/>
    <w:pPr>
      <w:spacing w:before="100" w:beforeAutospacing="1" w:after="100" w:afterAutospacing="1" w:line="240" w:lineRule="auto"/>
    </w:pPr>
    <w:rPr>
      <w:rFonts w:ascii="Calibri" w:hAnsi="Calibri" w:cs="Calibri"/>
    </w:rPr>
  </w:style>
  <w:style w:type="character" w:customStyle="1" w:styleId="gd">
    <w:name w:val="gd"/>
    <w:basedOn w:val="DefaultParagraphFont"/>
    <w:rsid w:val="001E3EB2"/>
  </w:style>
  <w:style w:type="character" w:customStyle="1" w:styleId="UnresolvedMention2">
    <w:name w:val="Unresolved Mention2"/>
    <w:basedOn w:val="DefaultParagraphFont"/>
    <w:uiPriority w:val="99"/>
    <w:semiHidden/>
    <w:unhideWhenUsed/>
    <w:rsid w:val="0043036E"/>
    <w:rPr>
      <w:color w:val="605E5C"/>
      <w:shd w:val="clear" w:color="auto" w:fill="E1DFDD"/>
    </w:rPr>
  </w:style>
  <w:style w:type="character" w:customStyle="1" w:styleId="Heading3Char">
    <w:name w:val="Heading 3 Char"/>
    <w:basedOn w:val="DefaultParagraphFont"/>
    <w:link w:val="Heading3"/>
    <w:uiPriority w:val="9"/>
    <w:rsid w:val="00C71E70"/>
    <w:rPr>
      <w:rFonts w:eastAsiaTheme="majorEastAsia" w:cstheme="majorBidi"/>
      <w:b/>
      <w:color w:val="318B98" w:themeColor="accent5" w:themeShade="BF"/>
      <w:sz w:val="24"/>
      <w:szCs w:val="24"/>
      <w:u w:val="single"/>
    </w:rPr>
  </w:style>
  <w:style w:type="paragraph" w:customStyle="1" w:styleId="Style1">
    <w:name w:val="Style1"/>
    <w:basedOn w:val="Heading3"/>
    <w:link w:val="Style1Char"/>
    <w:qFormat/>
    <w:rsid w:val="004F0198"/>
    <w:rPr>
      <w:rFonts w:eastAsia="Times New Roman"/>
      <w:b w:val="0"/>
      <w:bCs/>
      <w:i/>
      <w:kern w:val="36"/>
    </w:rPr>
  </w:style>
  <w:style w:type="character" w:customStyle="1" w:styleId="Style1Char">
    <w:name w:val="Style1 Char"/>
    <w:basedOn w:val="Heading3Char"/>
    <w:link w:val="Style1"/>
    <w:rsid w:val="004F0198"/>
    <w:rPr>
      <w:rFonts w:ascii="Times New Roman" w:eastAsia="Times New Roman" w:hAnsi="Times New Roman" w:cstheme="majorBidi"/>
      <w:b w:val="0"/>
      <w:bCs/>
      <w:i/>
      <w:color w:val="3E762A" w:themeColor="accent1" w:themeShade="BF"/>
      <w:kern w:val="36"/>
      <w:sz w:val="24"/>
      <w:szCs w:val="24"/>
      <w:u w:val="single"/>
    </w:rPr>
  </w:style>
  <w:style w:type="paragraph" w:styleId="TOC3">
    <w:name w:val="toc 3"/>
    <w:basedOn w:val="Normal"/>
    <w:next w:val="Normal"/>
    <w:autoRedefine/>
    <w:uiPriority w:val="39"/>
    <w:unhideWhenUsed/>
    <w:rsid w:val="00824278"/>
    <w:pPr>
      <w:tabs>
        <w:tab w:val="right" w:leader="dot" w:pos="10070"/>
      </w:tabs>
      <w:spacing w:after="100"/>
      <w:ind w:left="440"/>
      <w:jc w:val="both"/>
    </w:pPr>
  </w:style>
  <w:style w:type="character" w:customStyle="1" w:styleId="UnresolvedMention3">
    <w:name w:val="Unresolved Mention3"/>
    <w:basedOn w:val="DefaultParagraphFont"/>
    <w:uiPriority w:val="99"/>
    <w:semiHidden/>
    <w:unhideWhenUsed/>
    <w:rsid w:val="00825822"/>
    <w:rPr>
      <w:color w:val="605E5C"/>
      <w:shd w:val="clear" w:color="auto" w:fill="E1DFDD"/>
    </w:rPr>
  </w:style>
  <w:style w:type="paragraph" w:customStyle="1" w:styleId="style17">
    <w:name w:val="style17"/>
    <w:basedOn w:val="Normal"/>
    <w:rsid w:val="001E16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vicssslova">
    <w:name w:val="novicssslova"/>
    <w:basedOn w:val="DefaultParagraphFont"/>
    <w:rsid w:val="001E167D"/>
  </w:style>
  <w:style w:type="character" w:styleId="Strong">
    <w:name w:val="Strong"/>
    <w:basedOn w:val="DefaultParagraphFont"/>
    <w:uiPriority w:val="22"/>
    <w:qFormat/>
    <w:rsid w:val="001E167D"/>
    <w:rPr>
      <w:b/>
      <w:bCs/>
    </w:rPr>
  </w:style>
  <w:style w:type="table" w:customStyle="1" w:styleId="GridTable1Light1">
    <w:name w:val="Grid Table 1 Light1"/>
    <w:basedOn w:val="TableNormal"/>
    <w:uiPriority w:val="46"/>
    <w:rsid w:val="009F61D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tyle2">
    <w:name w:val="Style2"/>
    <w:basedOn w:val="Caption"/>
    <w:link w:val="Style2Char"/>
    <w:qFormat/>
    <w:rsid w:val="009F61D1"/>
    <w:pPr>
      <w:jc w:val="center"/>
    </w:pPr>
    <w:rPr>
      <w:rFonts w:ascii="Times New Roman" w:hAnsi="Times New Roman" w:cs="Times New Roman"/>
      <w:color w:val="318B98" w:themeColor="accent5" w:themeShade="BF"/>
    </w:rPr>
  </w:style>
  <w:style w:type="character" w:customStyle="1" w:styleId="CaptionChar">
    <w:name w:val="Caption Char"/>
    <w:basedOn w:val="DefaultParagraphFont"/>
    <w:link w:val="Caption"/>
    <w:uiPriority w:val="99"/>
    <w:rsid w:val="00577BF9"/>
    <w:rPr>
      <w:rFonts w:eastAsia="SimSun" w:cs="Mangal"/>
      <w:iCs/>
      <w:color w:val="00000A"/>
      <w:szCs w:val="24"/>
      <w:lang w:val="sr-Latn-CS" w:eastAsia="ar-SA"/>
    </w:rPr>
  </w:style>
  <w:style w:type="character" w:customStyle="1" w:styleId="Style2Char">
    <w:name w:val="Style2 Char"/>
    <w:basedOn w:val="CaptionChar"/>
    <w:link w:val="Style2"/>
    <w:rsid w:val="009F61D1"/>
    <w:rPr>
      <w:rFonts w:ascii="Times New Roman" w:eastAsia="SimSun" w:hAnsi="Times New Roman" w:cs="Times New Roman"/>
      <w:i w:val="0"/>
      <w:iCs/>
      <w:color w:val="318B98" w:themeColor="accent5" w:themeShade="BF"/>
      <w:sz w:val="24"/>
      <w:szCs w:val="24"/>
      <w:lang w:val="sr-Latn-CS" w:eastAsia="ar-SA"/>
    </w:rPr>
  </w:style>
  <w:style w:type="paragraph" w:styleId="Quote">
    <w:name w:val="Quote"/>
    <w:basedOn w:val="Normal"/>
    <w:next w:val="Normal"/>
    <w:link w:val="QuoteChar"/>
    <w:uiPriority w:val="29"/>
    <w:qFormat/>
    <w:rsid w:val="00DC251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C2512"/>
    <w:rPr>
      <w:i/>
      <w:iCs/>
      <w:color w:val="404040" w:themeColor="text1" w:themeTint="BF"/>
    </w:rPr>
  </w:style>
  <w:style w:type="character" w:customStyle="1" w:styleId="UnresolvedMention4">
    <w:name w:val="Unresolved Mention4"/>
    <w:basedOn w:val="DefaultParagraphFont"/>
    <w:uiPriority w:val="99"/>
    <w:semiHidden/>
    <w:unhideWhenUsed/>
    <w:rsid w:val="000E60DC"/>
    <w:rPr>
      <w:color w:val="605E5C"/>
      <w:shd w:val="clear" w:color="auto" w:fill="E1DFDD"/>
    </w:rPr>
  </w:style>
  <w:style w:type="table" w:styleId="GridTable1Light-Accent6">
    <w:name w:val="Grid Table 1 Light Accent 6"/>
    <w:basedOn w:val="TableNormal"/>
    <w:uiPriority w:val="46"/>
    <w:rsid w:val="007D506B"/>
    <w:pPr>
      <w:spacing w:after="0" w:line="240" w:lineRule="auto"/>
    </w:pPr>
    <w:tblPr>
      <w:tblStyleRowBandSize w:val="1"/>
      <w:tblStyleColBandSize w:val="1"/>
      <w:tblBorders>
        <w:top w:val="single" w:sz="4" w:space="0" w:color="83DCF8" w:themeColor="accent6" w:themeTint="66"/>
        <w:left w:val="single" w:sz="4" w:space="0" w:color="83DCF8" w:themeColor="accent6" w:themeTint="66"/>
        <w:bottom w:val="single" w:sz="4" w:space="0" w:color="83DCF8" w:themeColor="accent6" w:themeTint="66"/>
        <w:right w:val="single" w:sz="4" w:space="0" w:color="83DCF8" w:themeColor="accent6" w:themeTint="66"/>
        <w:insideH w:val="single" w:sz="4" w:space="0" w:color="83DCF8" w:themeColor="accent6" w:themeTint="66"/>
        <w:insideV w:val="single" w:sz="4" w:space="0" w:color="83DCF8" w:themeColor="accent6" w:themeTint="66"/>
      </w:tblBorders>
    </w:tblPr>
    <w:tblStylePr w:type="firstRow">
      <w:rPr>
        <w:b/>
        <w:bCs/>
      </w:rPr>
      <w:tblPr/>
      <w:tcPr>
        <w:tcBorders>
          <w:bottom w:val="single" w:sz="12" w:space="0" w:color="45CBF5" w:themeColor="accent6" w:themeTint="99"/>
        </w:tcBorders>
      </w:tcPr>
    </w:tblStylePr>
    <w:tblStylePr w:type="lastRow">
      <w:rPr>
        <w:b/>
        <w:bCs/>
      </w:rPr>
      <w:tblPr/>
      <w:tcPr>
        <w:tcBorders>
          <w:top w:val="double" w:sz="2" w:space="0" w:color="45CBF5" w:themeColor="accent6" w:themeTint="99"/>
        </w:tcBorders>
      </w:tcPr>
    </w:tblStylePr>
    <w:tblStylePr w:type="firstCol">
      <w:rPr>
        <w:b/>
        <w:bCs/>
      </w:rPr>
    </w:tblStylePr>
    <w:tblStylePr w:type="lastCol">
      <w:rPr>
        <w:b/>
        <w:bCs/>
      </w:rPr>
    </w:tblStylePr>
  </w:style>
  <w:style w:type="character" w:customStyle="1" w:styleId="auto-style2">
    <w:name w:val="auto-style2"/>
    <w:basedOn w:val="DefaultParagraphFont"/>
    <w:rsid w:val="007D506B"/>
  </w:style>
  <w:style w:type="character" w:customStyle="1" w:styleId="UnresolvedMention5">
    <w:name w:val="Unresolved Mention5"/>
    <w:basedOn w:val="DefaultParagraphFont"/>
    <w:uiPriority w:val="99"/>
    <w:semiHidden/>
    <w:unhideWhenUsed/>
    <w:rsid w:val="00135A44"/>
    <w:rPr>
      <w:color w:val="605E5C"/>
      <w:shd w:val="clear" w:color="auto" w:fill="E1DFDD"/>
    </w:rPr>
  </w:style>
  <w:style w:type="character" w:customStyle="1" w:styleId="naslovpropisa1">
    <w:name w:val="naslovpropisa1"/>
    <w:basedOn w:val="DefaultParagraphFont"/>
    <w:rsid w:val="00E86C67"/>
  </w:style>
  <w:style w:type="character" w:customStyle="1" w:styleId="naslovpropisa1a">
    <w:name w:val="naslovpropisa1a"/>
    <w:basedOn w:val="DefaultParagraphFont"/>
    <w:rsid w:val="00E86C67"/>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locked/>
    <w:rsid w:val="00577BF9"/>
  </w:style>
  <w:style w:type="paragraph" w:styleId="FootnoteText">
    <w:name w:val="footnote text"/>
    <w:basedOn w:val="Normal"/>
    <w:link w:val="FootnoteTextChar"/>
    <w:uiPriority w:val="99"/>
    <w:semiHidden/>
    <w:unhideWhenUsed/>
    <w:rsid w:val="00276E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6E33"/>
    <w:rPr>
      <w:sz w:val="20"/>
      <w:szCs w:val="20"/>
    </w:rPr>
  </w:style>
  <w:style w:type="character" w:styleId="FootnoteReference">
    <w:name w:val="footnote reference"/>
    <w:basedOn w:val="DefaultParagraphFont"/>
    <w:uiPriority w:val="99"/>
    <w:semiHidden/>
    <w:unhideWhenUsed/>
    <w:rsid w:val="00276E33"/>
    <w:rPr>
      <w:vertAlign w:val="superscript"/>
    </w:rPr>
  </w:style>
  <w:style w:type="character" w:customStyle="1" w:styleId="UnresolvedMention6">
    <w:name w:val="Unresolved Mention6"/>
    <w:basedOn w:val="DefaultParagraphFont"/>
    <w:uiPriority w:val="99"/>
    <w:semiHidden/>
    <w:unhideWhenUsed/>
    <w:rsid w:val="00BB1197"/>
    <w:rPr>
      <w:color w:val="605E5C"/>
      <w:shd w:val="clear" w:color="auto" w:fill="E1DFDD"/>
    </w:rPr>
  </w:style>
  <w:style w:type="character" w:customStyle="1" w:styleId="NoSpacingChar">
    <w:name w:val="No Spacing Char"/>
    <w:basedOn w:val="DefaultParagraphFont"/>
    <w:link w:val="NoSpacing"/>
    <w:uiPriority w:val="1"/>
    <w:rsid w:val="00C71E70"/>
    <w:rPr>
      <w:lang w:val="en-GB"/>
    </w:rPr>
  </w:style>
  <w:style w:type="paragraph" w:customStyle="1" w:styleId="BodyA">
    <w:name w:val="Body A"/>
    <w:rsid w:val="00F44625"/>
    <w:pPr>
      <w:pBdr>
        <w:top w:val="nil"/>
        <w:left w:val="nil"/>
        <w:bottom w:val="nil"/>
        <w:right w:val="nil"/>
        <w:between w:val="nil"/>
        <w:bar w:val="nil"/>
      </w:pBdr>
      <w:spacing w:before="120" w:after="120" w:line="276" w:lineRule="auto"/>
      <w:jc w:val="both"/>
    </w:pPr>
    <w:rPr>
      <w:rFonts w:ascii="Calibri" w:eastAsia="Calibri" w:hAnsi="Calibri" w:cs="Calibri"/>
      <w:color w:val="000000"/>
      <w:u w:color="000000"/>
      <w:bdr w:val="nil"/>
      <w:lang w:eastAsia="mk-MK"/>
    </w:rPr>
  </w:style>
  <w:style w:type="character" w:customStyle="1" w:styleId="Hyperlink1">
    <w:name w:val="Hyperlink.1"/>
    <w:rsid w:val="00F44625"/>
    <w:rPr>
      <w:rFonts w:ascii="Calibri" w:eastAsia="Calibri" w:hAnsi="Calibri" w:cs="Calibri"/>
      <w:b/>
      <w:bCs/>
      <w:lang w:val="en-US"/>
    </w:rPr>
  </w:style>
  <w:style w:type="table" w:styleId="GridTable7Colorful-Accent5">
    <w:name w:val="Grid Table 7 Colorful Accent 5"/>
    <w:basedOn w:val="TableNormal"/>
    <w:uiPriority w:val="52"/>
    <w:rsid w:val="006A2BC6"/>
    <w:pPr>
      <w:spacing w:after="0" w:line="240" w:lineRule="auto"/>
    </w:pPr>
    <w:rPr>
      <w:color w:val="318B98" w:themeColor="accent5" w:themeShade="BF"/>
    </w:r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0F3" w:themeFill="accent5" w:themeFillTint="33"/>
      </w:tcPr>
    </w:tblStylePr>
    <w:tblStylePr w:type="band1Horz">
      <w:tblPr/>
      <w:tcPr>
        <w:shd w:val="clear" w:color="auto" w:fill="DAF0F3" w:themeFill="accent5" w:themeFillTint="33"/>
      </w:tcPr>
    </w:tblStylePr>
    <w:tblStylePr w:type="neCell">
      <w:tblPr/>
      <w:tcPr>
        <w:tcBorders>
          <w:bottom w:val="single" w:sz="4" w:space="0" w:color="92D2DB" w:themeColor="accent5" w:themeTint="99"/>
        </w:tcBorders>
      </w:tcPr>
    </w:tblStylePr>
    <w:tblStylePr w:type="nwCell">
      <w:tblPr/>
      <w:tcPr>
        <w:tcBorders>
          <w:bottom w:val="single" w:sz="4" w:space="0" w:color="92D2DB" w:themeColor="accent5" w:themeTint="99"/>
        </w:tcBorders>
      </w:tcPr>
    </w:tblStylePr>
    <w:tblStylePr w:type="seCell">
      <w:tblPr/>
      <w:tcPr>
        <w:tcBorders>
          <w:top w:val="single" w:sz="4" w:space="0" w:color="92D2DB" w:themeColor="accent5" w:themeTint="99"/>
        </w:tcBorders>
      </w:tcPr>
    </w:tblStylePr>
    <w:tblStylePr w:type="swCell">
      <w:tblPr/>
      <w:tcPr>
        <w:tcBorders>
          <w:top w:val="single" w:sz="4" w:space="0" w:color="92D2DB" w:themeColor="accent5" w:themeTint="99"/>
        </w:tcBorders>
      </w:tcPr>
    </w:tblStylePr>
  </w:style>
  <w:style w:type="table" w:styleId="ListTable1Light-Accent1">
    <w:name w:val="List Table 1 Light Accent 1"/>
    <w:basedOn w:val="TableNormal"/>
    <w:uiPriority w:val="46"/>
    <w:rsid w:val="006A2BC6"/>
    <w:pPr>
      <w:spacing w:after="0" w:line="240" w:lineRule="auto"/>
    </w:pPr>
    <w:tblPr>
      <w:tblStyleRowBandSize w:val="1"/>
      <w:tblStyleColBandSize w:val="1"/>
    </w:tblPr>
    <w:tblStylePr w:type="firstRow">
      <w:rPr>
        <w:b/>
        <w:bCs/>
      </w:rPr>
      <w:tblPr/>
      <w:tcPr>
        <w:tcBorders>
          <w:bottom w:val="single" w:sz="4" w:space="0" w:color="93D07C" w:themeColor="accent1" w:themeTint="99"/>
        </w:tcBorders>
      </w:tcPr>
    </w:tblStylePr>
    <w:tblStylePr w:type="lastRow">
      <w:rPr>
        <w:b/>
        <w:bCs/>
      </w:rPr>
      <w:tblPr/>
      <w:tcPr>
        <w:tcBorders>
          <w:top w:val="sing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ListTable2-Accent1">
    <w:name w:val="List Table 2 Accent 1"/>
    <w:basedOn w:val="TableNormal"/>
    <w:uiPriority w:val="47"/>
    <w:rsid w:val="006A2BC6"/>
    <w:pPr>
      <w:spacing w:after="0" w:line="240" w:lineRule="auto"/>
    </w:pPr>
    <w:tblPr>
      <w:tblStyleRowBandSize w:val="1"/>
      <w:tblStyleColBandSize w:val="1"/>
      <w:tblBorders>
        <w:top w:val="single" w:sz="4" w:space="0" w:color="93D07C" w:themeColor="accent1" w:themeTint="99"/>
        <w:bottom w:val="single" w:sz="4" w:space="0" w:color="93D07C" w:themeColor="accent1" w:themeTint="99"/>
        <w:insideH w:val="single" w:sz="4" w:space="0" w:color="93D0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GridTable2-Accent5">
    <w:name w:val="Grid Table 2 Accent 5"/>
    <w:basedOn w:val="TableNormal"/>
    <w:uiPriority w:val="47"/>
    <w:rsid w:val="006A2BC6"/>
    <w:pPr>
      <w:spacing w:after="0" w:line="240" w:lineRule="auto"/>
    </w:pPr>
    <w:tblPr>
      <w:tblStyleRowBandSize w:val="1"/>
      <w:tblStyleColBandSize w:val="1"/>
      <w:tblBorders>
        <w:top w:val="single" w:sz="2" w:space="0" w:color="92D2DB" w:themeColor="accent5" w:themeTint="99"/>
        <w:bottom w:val="single" w:sz="2" w:space="0" w:color="92D2DB" w:themeColor="accent5" w:themeTint="99"/>
        <w:insideH w:val="single" w:sz="2" w:space="0" w:color="92D2DB" w:themeColor="accent5" w:themeTint="99"/>
        <w:insideV w:val="single" w:sz="2" w:space="0" w:color="92D2DB" w:themeColor="accent5" w:themeTint="99"/>
      </w:tblBorders>
    </w:tblPr>
    <w:tblStylePr w:type="firstRow">
      <w:rPr>
        <w:b/>
        <w:bCs/>
      </w:rPr>
      <w:tblPr/>
      <w:tcPr>
        <w:tcBorders>
          <w:top w:val="nil"/>
          <w:bottom w:val="single" w:sz="12" w:space="0" w:color="92D2DB" w:themeColor="accent5" w:themeTint="99"/>
          <w:insideH w:val="nil"/>
          <w:insideV w:val="nil"/>
        </w:tcBorders>
        <w:shd w:val="clear" w:color="auto" w:fill="FFFFFF" w:themeFill="background1"/>
      </w:tcPr>
    </w:tblStylePr>
    <w:tblStylePr w:type="lastRow">
      <w:rPr>
        <w:b/>
        <w:bCs/>
      </w:rPr>
      <w:tblPr/>
      <w:tcPr>
        <w:tcBorders>
          <w:top w:val="double" w:sz="2" w:space="0" w:color="92D2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paragraph" w:styleId="BodyText">
    <w:name w:val="Body Text"/>
    <w:basedOn w:val="Normal"/>
    <w:link w:val="BodyTextChar"/>
    <w:uiPriority w:val="1"/>
    <w:qFormat/>
    <w:rsid w:val="00B25206"/>
    <w:pPr>
      <w:widowControl w:val="0"/>
      <w:autoSpaceDE w:val="0"/>
      <w:autoSpaceDN w:val="0"/>
      <w:spacing w:after="0" w:line="240" w:lineRule="auto"/>
    </w:pPr>
    <w:rPr>
      <w:rFonts w:ascii="Calibri" w:eastAsia="Calibri" w:hAnsi="Calibri" w:cs="Calibri"/>
      <w:sz w:val="21"/>
      <w:szCs w:val="21"/>
      <w:lang w:val="bs"/>
    </w:rPr>
  </w:style>
  <w:style w:type="character" w:customStyle="1" w:styleId="BodyTextChar">
    <w:name w:val="Body Text Char"/>
    <w:basedOn w:val="DefaultParagraphFont"/>
    <w:link w:val="BodyText"/>
    <w:uiPriority w:val="1"/>
    <w:rsid w:val="00B25206"/>
    <w:rPr>
      <w:rFonts w:ascii="Calibri" w:eastAsia="Calibri" w:hAnsi="Calibri" w:cs="Calibri"/>
      <w:sz w:val="21"/>
      <w:szCs w:val="21"/>
      <w:lang w:val="bs"/>
    </w:rPr>
  </w:style>
  <w:style w:type="paragraph" w:customStyle="1" w:styleId="TableParagraph">
    <w:name w:val="Table Paragraph"/>
    <w:basedOn w:val="Normal"/>
    <w:uiPriority w:val="1"/>
    <w:qFormat/>
    <w:rsid w:val="00B25206"/>
    <w:pPr>
      <w:widowControl w:val="0"/>
      <w:autoSpaceDE w:val="0"/>
      <w:autoSpaceDN w:val="0"/>
      <w:spacing w:after="0" w:line="240" w:lineRule="auto"/>
      <w:ind w:left="118"/>
    </w:pPr>
    <w:rPr>
      <w:rFonts w:ascii="Calibri" w:eastAsia="Calibri" w:hAnsi="Calibri" w:cs="Calibri"/>
      <w:lang w:val="bs"/>
    </w:rPr>
  </w:style>
  <w:style w:type="table" w:styleId="GridTable1Light-Accent5">
    <w:name w:val="Grid Table 1 Light Accent 5"/>
    <w:basedOn w:val="TableNormal"/>
    <w:uiPriority w:val="46"/>
    <w:rsid w:val="00B25206"/>
    <w:pPr>
      <w:spacing w:after="0" w:line="240" w:lineRule="auto"/>
    </w:pPr>
    <w:tblPr>
      <w:tblStyleRowBandSize w:val="1"/>
      <w:tblStyleColBandSize w:val="1"/>
      <w:tblBorders>
        <w:top w:val="single" w:sz="4" w:space="0" w:color="B6E1E7" w:themeColor="accent5" w:themeTint="66"/>
        <w:left w:val="single" w:sz="4" w:space="0" w:color="B6E1E7" w:themeColor="accent5" w:themeTint="66"/>
        <w:bottom w:val="single" w:sz="4" w:space="0" w:color="B6E1E7" w:themeColor="accent5" w:themeTint="66"/>
        <w:right w:val="single" w:sz="4" w:space="0" w:color="B6E1E7" w:themeColor="accent5" w:themeTint="66"/>
        <w:insideH w:val="single" w:sz="4" w:space="0" w:color="B6E1E7" w:themeColor="accent5" w:themeTint="66"/>
        <w:insideV w:val="single" w:sz="4" w:space="0" w:color="B6E1E7" w:themeColor="accent5" w:themeTint="66"/>
      </w:tblBorders>
    </w:tblPr>
    <w:tblStylePr w:type="firstRow">
      <w:rPr>
        <w:b/>
        <w:bCs/>
      </w:rPr>
      <w:tblPr/>
      <w:tcPr>
        <w:tcBorders>
          <w:bottom w:val="single" w:sz="12" w:space="0" w:color="92D2DB" w:themeColor="accent5" w:themeTint="99"/>
        </w:tcBorders>
      </w:tcPr>
    </w:tblStylePr>
    <w:tblStylePr w:type="lastRow">
      <w:rPr>
        <w:b/>
        <w:bCs/>
      </w:rPr>
      <w:tblPr/>
      <w:tcPr>
        <w:tcBorders>
          <w:top w:val="double" w:sz="2" w:space="0" w:color="92D2DB" w:themeColor="accent5" w:themeTint="99"/>
        </w:tcBorders>
      </w:tcPr>
    </w:tblStylePr>
    <w:tblStylePr w:type="firstCol">
      <w:rPr>
        <w:b/>
        <w:bCs/>
      </w:rPr>
    </w:tblStylePr>
    <w:tblStylePr w:type="lastCol">
      <w:rPr>
        <w:b/>
        <w:bCs/>
      </w:rPr>
    </w:tblStylePr>
  </w:style>
  <w:style w:type="table" w:styleId="PlainTable1">
    <w:name w:val="Plain Table 1"/>
    <w:basedOn w:val="TableNormal"/>
    <w:uiPriority w:val="41"/>
    <w:rsid w:val="001061D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1061DA"/>
    <w:rPr>
      <w:rFonts w:asciiTheme="majorHAnsi" w:eastAsiaTheme="majorEastAsia" w:hAnsiTheme="majorHAnsi" w:cstheme="majorBidi"/>
      <w:i/>
      <w:iCs/>
      <w:color w:val="3E762A" w:themeColor="accent1" w:themeShade="BF"/>
    </w:rPr>
  </w:style>
  <w:style w:type="character" w:customStyle="1" w:styleId="font201">
    <w:name w:val="font201"/>
    <w:basedOn w:val="DefaultParagraphFont"/>
    <w:rsid w:val="000B25DC"/>
    <w:rPr>
      <w:rFonts w:ascii="Arial" w:hAnsi="Arial" w:cs="Arial" w:hint="default"/>
      <w:b w:val="0"/>
      <w:bCs w:val="0"/>
      <w:i w:val="0"/>
      <w:iCs w:val="0"/>
      <w:strike w:val="0"/>
      <w:dstrike w:val="0"/>
      <w:color w:val="auto"/>
      <w:sz w:val="24"/>
      <w:szCs w:val="24"/>
      <w:u w:val="none"/>
      <w:effect w:val="none"/>
    </w:rPr>
  </w:style>
  <w:style w:type="character" w:customStyle="1" w:styleId="font231">
    <w:name w:val="font231"/>
    <w:basedOn w:val="DefaultParagraphFont"/>
    <w:rsid w:val="000B25DC"/>
    <w:rPr>
      <w:rFonts w:ascii="Arial" w:hAnsi="Arial" w:cs="Arial" w:hint="default"/>
      <w:b w:val="0"/>
      <w:bCs w:val="0"/>
      <w:i w:val="0"/>
      <w:iCs w:val="0"/>
      <w:strike w:val="0"/>
      <w:dstrike w:val="0"/>
      <w:color w:val="auto"/>
      <w:sz w:val="28"/>
      <w:szCs w:val="28"/>
      <w:u w:val="none"/>
      <w:effect w:val="none"/>
    </w:rPr>
  </w:style>
  <w:style w:type="character" w:customStyle="1" w:styleId="font541">
    <w:name w:val="font541"/>
    <w:basedOn w:val="DefaultParagraphFont"/>
    <w:rsid w:val="000B25DC"/>
    <w:rPr>
      <w:rFonts w:ascii="Arial" w:hAnsi="Arial" w:cs="Arial" w:hint="default"/>
      <w:b w:val="0"/>
      <w:bCs w:val="0"/>
      <w:i w:val="0"/>
      <w:iCs w:val="0"/>
      <w:strike w:val="0"/>
      <w:dstrike w:val="0"/>
      <w:color w:val="auto"/>
      <w:sz w:val="28"/>
      <w:szCs w:val="28"/>
      <w:u w:val="none"/>
      <w:effect w:val="none"/>
    </w:rPr>
  </w:style>
  <w:style w:type="character" w:customStyle="1" w:styleId="font951">
    <w:name w:val="font951"/>
    <w:basedOn w:val="DefaultParagraphFont"/>
    <w:rsid w:val="000B25DC"/>
    <w:rPr>
      <w:rFonts w:ascii="Arial" w:hAnsi="Arial" w:cs="Arial" w:hint="default"/>
      <w:b w:val="0"/>
      <w:bCs w:val="0"/>
      <w:i w:val="0"/>
      <w:iCs w:val="0"/>
      <w:strike w:val="0"/>
      <w:dstrike w:val="0"/>
      <w:color w:val="auto"/>
      <w:sz w:val="24"/>
      <w:szCs w:val="24"/>
      <w:u w:val="none"/>
      <w:effect w:val="none"/>
    </w:rPr>
  </w:style>
  <w:style w:type="character" w:styleId="SubtleEmphasis">
    <w:name w:val="Subtle Emphasis"/>
    <w:basedOn w:val="DefaultParagraphFont"/>
    <w:uiPriority w:val="19"/>
    <w:qFormat/>
    <w:rsid w:val="000B25DC"/>
    <w:rPr>
      <w:i/>
      <w:iCs/>
      <w:color w:val="404040" w:themeColor="text1" w:themeTint="BF"/>
    </w:rPr>
  </w:style>
  <w:style w:type="character" w:styleId="Emphasis">
    <w:name w:val="Emphasis"/>
    <w:basedOn w:val="DefaultParagraphFont"/>
    <w:uiPriority w:val="20"/>
    <w:qFormat/>
    <w:rsid w:val="000B25DC"/>
    <w:rPr>
      <w:i/>
      <w:iCs/>
    </w:rPr>
  </w:style>
  <w:style w:type="table" w:styleId="TableGridLight">
    <w:name w:val="Grid Table Light"/>
    <w:basedOn w:val="TableNormal"/>
    <w:uiPriority w:val="40"/>
    <w:rsid w:val="009D33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7">
    <w:name w:val="Unresolved Mention7"/>
    <w:basedOn w:val="DefaultParagraphFont"/>
    <w:uiPriority w:val="99"/>
    <w:semiHidden/>
    <w:unhideWhenUsed/>
    <w:rsid w:val="00403947"/>
    <w:rPr>
      <w:color w:val="605E5C"/>
      <w:shd w:val="clear" w:color="auto" w:fill="E1DFDD"/>
    </w:rPr>
  </w:style>
  <w:style w:type="paragraph" w:customStyle="1" w:styleId="odluka-zakon">
    <w:name w:val="odluka-zakon"/>
    <w:basedOn w:val="Normal"/>
    <w:rsid w:val="002D5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ar">
    <w:name w:val="centar"/>
    <w:basedOn w:val="Normal"/>
    <w:rsid w:val="002D59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style1">
    <w:name w:val="auto-style1"/>
    <w:basedOn w:val="DefaultParagraphFont"/>
    <w:rsid w:val="002D59F3"/>
  </w:style>
  <w:style w:type="character" w:customStyle="1" w:styleId="auto-style3">
    <w:name w:val="auto-style3"/>
    <w:basedOn w:val="DefaultParagraphFont"/>
    <w:rsid w:val="002D59F3"/>
  </w:style>
  <w:style w:type="character" w:styleId="UnresolvedMention">
    <w:name w:val="Unresolved Mention"/>
    <w:basedOn w:val="DefaultParagraphFont"/>
    <w:uiPriority w:val="99"/>
    <w:semiHidden/>
    <w:unhideWhenUsed/>
    <w:rsid w:val="00E3105E"/>
    <w:rPr>
      <w:color w:val="605E5C"/>
      <w:shd w:val="clear" w:color="auto" w:fill="E1DFDD"/>
    </w:rPr>
  </w:style>
  <w:style w:type="table" w:customStyle="1" w:styleId="TableGrid14">
    <w:name w:val="Table Grid14"/>
    <w:basedOn w:val="TableNormal"/>
    <w:next w:val="TableGrid"/>
    <w:uiPriority w:val="59"/>
    <w:rsid w:val="00FB03F6"/>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37018">
      <w:bodyDiv w:val="1"/>
      <w:marLeft w:val="0"/>
      <w:marRight w:val="0"/>
      <w:marTop w:val="0"/>
      <w:marBottom w:val="0"/>
      <w:divBdr>
        <w:top w:val="none" w:sz="0" w:space="0" w:color="auto"/>
        <w:left w:val="none" w:sz="0" w:space="0" w:color="auto"/>
        <w:bottom w:val="none" w:sz="0" w:space="0" w:color="auto"/>
        <w:right w:val="none" w:sz="0" w:space="0" w:color="auto"/>
      </w:divBdr>
    </w:div>
    <w:div w:id="301424575">
      <w:bodyDiv w:val="1"/>
      <w:marLeft w:val="0"/>
      <w:marRight w:val="0"/>
      <w:marTop w:val="0"/>
      <w:marBottom w:val="0"/>
      <w:divBdr>
        <w:top w:val="none" w:sz="0" w:space="0" w:color="auto"/>
        <w:left w:val="none" w:sz="0" w:space="0" w:color="auto"/>
        <w:bottom w:val="none" w:sz="0" w:space="0" w:color="auto"/>
        <w:right w:val="none" w:sz="0" w:space="0" w:color="auto"/>
      </w:divBdr>
    </w:div>
    <w:div w:id="314142495">
      <w:bodyDiv w:val="1"/>
      <w:marLeft w:val="0"/>
      <w:marRight w:val="0"/>
      <w:marTop w:val="0"/>
      <w:marBottom w:val="0"/>
      <w:divBdr>
        <w:top w:val="none" w:sz="0" w:space="0" w:color="auto"/>
        <w:left w:val="none" w:sz="0" w:space="0" w:color="auto"/>
        <w:bottom w:val="none" w:sz="0" w:space="0" w:color="auto"/>
        <w:right w:val="none" w:sz="0" w:space="0" w:color="auto"/>
      </w:divBdr>
    </w:div>
    <w:div w:id="317152392">
      <w:bodyDiv w:val="1"/>
      <w:marLeft w:val="0"/>
      <w:marRight w:val="0"/>
      <w:marTop w:val="0"/>
      <w:marBottom w:val="0"/>
      <w:divBdr>
        <w:top w:val="none" w:sz="0" w:space="0" w:color="auto"/>
        <w:left w:val="none" w:sz="0" w:space="0" w:color="auto"/>
        <w:bottom w:val="none" w:sz="0" w:space="0" w:color="auto"/>
        <w:right w:val="none" w:sz="0" w:space="0" w:color="auto"/>
      </w:divBdr>
      <w:divsChild>
        <w:div w:id="1350645318">
          <w:marLeft w:val="0"/>
          <w:marRight w:val="0"/>
          <w:marTop w:val="0"/>
          <w:marBottom w:val="0"/>
          <w:divBdr>
            <w:top w:val="none" w:sz="0" w:space="0" w:color="auto"/>
            <w:left w:val="none" w:sz="0" w:space="0" w:color="auto"/>
            <w:bottom w:val="none" w:sz="0" w:space="0" w:color="auto"/>
            <w:right w:val="none" w:sz="0" w:space="0" w:color="auto"/>
          </w:divBdr>
          <w:divsChild>
            <w:div w:id="1464496602">
              <w:marLeft w:val="0"/>
              <w:marRight w:val="0"/>
              <w:marTop w:val="0"/>
              <w:marBottom w:val="0"/>
              <w:divBdr>
                <w:top w:val="none" w:sz="0" w:space="0" w:color="auto"/>
                <w:left w:val="none" w:sz="0" w:space="0" w:color="auto"/>
                <w:bottom w:val="none" w:sz="0" w:space="0" w:color="auto"/>
                <w:right w:val="none" w:sz="0" w:space="0" w:color="auto"/>
              </w:divBdr>
              <w:divsChild>
                <w:div w:id="304162467">
                  <w:marLeft w:val="0"/>
                  <w:marRight w:val="0"/>
                  <w:marTop w:val="0"/>
                  <w:marBottom w:val="0"/>
                  <w:divBdr>
                    <w:top w:val="none" w:sz="0" w:space="0" w:color="auto"/>
                    <w:left w:val="none" w:sz="0" w:space="0" w:color="auto"/>
                    <w:bottom w:val="none" w:sz="0" w:space="0" w:color="auto"/>
                    <w:right w:val="none" w:sz="0" w:space="0" w:color="auto"/>
                  </w:divBdr>
                  <w:divsChild>
                    <w:div w:id="78257361">
                      <w:marLeft w:val="0"/>
                      <w:marRight w:val="0"/>
                      <w:marTop w:val="0"/>
                      <w:marBottom w:val="0"/>
                      <w:divBdr>
                        <w:top w:val="none" w:sz="0" w:space="0" w:color="auto"/>
                        <w:left w:val="none" w:sz="0" w:space="0" w:color="auto"/>
                        <w:bottom w:val="none" w:sz="0" w:space="0" w:color="auto"/>
                        <w:right w:val="none" w:sz="0" w:space="0" w:color="auto"/>
                      </w:divBdr>
                      <w:divsChild>
                        <w:div w:id="423114933">
                          <w:marLeft w:val="0"/>
                          <w:marRight w:val="0"/>
                          <w:marTop w:val="0"/>
                          <w:marBottom w:val="0"/>
                          <w:divBdr>
                            <w:top w:val="none" w:sz="0" w:space="0" w:color="auto"/>
                            <w:left w:val="none" w:sz="0" w:space="0" w:color="auto"/>
                            <w:bottom w:val="none" w:sz="0" w:space="0" w:color="auto"/>
                            <w:right w:val="none" w:sz="0" w:space="0" w:color="auto"/>
                          </w:divBdr>
                          <w:divsChild>
                            <w:div w:id="435834741">
                              <w:marLeft w:val="0"/>
                              <w:marRight w:val="0"/>
                              <w:marTop w:val="100"/>
                              <w:marBottom w:val="0"/>
                              <w:divBdr>
                                <w:top w:val="none" w:sz="0" w:space="0" w:color="auto"/>
                                <w:left w:val="none" w:sz="0" w:space="0" w:color="auto"/>
                                <w:bottom w:val="none" w:sz="0" w:space="0" w:color="auto"/>
                                <w:right w:val="none" w:sz="0" w:space="0" w:color="auto"/>
                              </w:divBdr>
                              <w:divsChild>
                                <w:div w:id="799229641">
                                  <w:marLeft w:val="0"/>
                                  <w:marRight w:val="0"/>
                                  <w:marTop w:val="0"/>
                                  <w:marBottom w:val="0"/>
                                  <w:divBdr>
                                    <w:top w:val="none" w:sz="0" w:space="0" w:color="auto"/>
                                    <w:left w:val="none" w:sz="0" w:space="0" w:color="auto"/>
                                    <w:bottom w:val="none" w:sz="0" w:space="0" w:color="auto"/>
                                    <w:right w:val="none" w:sz="0" w:space="0" w:color="auto"/>
                                  </w:divBdr>
                                </w:div>
                              </w:divsChild>
                            </w:div>
                            <w:div w:id="1332953143">
                              <w:marLeft w:val="0"/>
                              <w:marRight w:val="0"/>
                              <w:marTop w:val="0"/>
                              <w:marBottom w:val="0"/>
                              <w:divBdr>
                                <w:top w:val="none" w:sz="0" w:space="0" w:color="auto"/>
                                <w:left w:val="none" w:sz="0" w:space="0" w:color="auto"/>
                                <w:bottom w:val="none" w:sz="0" w:space="0" w:color="auto"/>
                                <w:right w:val="none" w:sz="0" w:space="0" w:color="auto"/>
                              </w:divBdr>
                              <w:divsChild>
                                <w:div w:id="32971446">
                                  <w:marLeft w:val="0"/>
                                  <w:marRight w:val="0"/>
                                  <w:marTop w:val="0"/>
                                  <w:marBottom w:val="0"/>
                                  <w:divBdr>
                                    <w:top w:val="none" w:sz="0" w:space="0" w:color="auto"/>
                                    <w:left w:val="none" w:sz="0" w:space="0" w:color="auto"/>
                                    <w:bottom w:val="none" w:sz="0" w:space="0" w:color="auto"/>
                                    <w:right w:val="none" w:sz="0" w:space="0" w:color="auto"/>
                                  </w:divBdr>
                                  <w:divsChild>
                                    <w:div w:id="672031054">
                                      <w:marLeft w:val="0"/>
                                      <w:marRight w:val="0"/>
                                      <w:marTop w:val="0"/>
                                      <w:marBottom w:val="0"/>
                                      <w:divBdr>
                                        <w:top w:val="none" w:sz="0" w:space="0" w:color="auto"/>
                                        <w:left w:val="none" w:sz="0" w:space="0" w:color="auto"/>
                                        <w:bottom w:val="none" w:sz="0" w:space="0" w:color="auto"/>
                                        <w:right w:val="none" w:sz="0" w:space="0" w:color="auto"/>
                                      </w:divBdr>
                                    </w:div>
                                  </w:divsChild>
                                </w:div>
                                <w:div w:id="787041911">
                                  <w:marLeft w:val="0"/>
                                  <w:marRight w:val="0"/>
                                  <w:marTop w:val="0"/>
                                  <w:marBottom w:val="0"/>
                                  <w:divBdr>
                                    <w:top w:val="none" w:sz="0" w:space="0" w:color="auto"/>
                                    <w:left w:val="none" w:sz="0" w:space="0" w:color="auto"/>
                                    <w:bottom w:val="none" w:sz="0" w:space="0" w:color="auto"/>
                                    <w:right w:val="none" w:sz="0" w:space="0" w:color="auto"/>
                                  </w:divBdr>
                                  <w:divsChild>
                                    <w:div w:id="2058049567">
                                      <w:marLeft w:val="0"/>
                                      <w:marRight w:val="0"/>
                                      <w:marTop w:val="0"/>
                                      <w:marBottom w:val="0"/>
                                      <w:divBdr>
                                        <w:top w:val="none" w:sz="0" w:space="0" w:color="auto"/>
                                        <w:left w:val="none" w:sz="0" w:space="0" w:color="auto"/>
                                        <w:bottom w:val="none" w:sz="0" w:space="0" w:color="auto"/>
                                        <w:right w:val="none" w:sz="0" w:space="0" w:color="auto"/>
                                      </w:divBdr>
                                      <w:divsChild>
                                        <w:div w:id="2042239975">
                                          <w:marLeft w:val="0"/>
                                          <w:marRight w:val="0"/>
                                          <w:marTop w:val="0"/>
                                          <w:marBottom w:val="0"/>
                                          <w:divBdr>
                                            <w:top w:val="none" w:sz="0" w:space="0" w:color="auto"/>
                                            <w:left w:val="none" w:sz="0" w:space="0" w:color="auto"/>
                                            <w:bottom w:val="none" w:sz="0" w:space="0" w:color="auto"/>
                                            <w:right w:val="none" w:sz="0" w:space="0" w:color="auto"/>
                                          </w:divBdr>
                                          <w:divsChild>
                                            <w:div w:id="14806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8070">
                                  <w:marLeft w:val="0"/>
                                  <w:marRight w:val="0"/>
                                  <w:marTop w:val="0"/>
                                  <w:marBottom w:val="0"/>
                                  <w:divBdr>
                                    <w:top w:val="none" w:sz="0" w:space="0" w:color="auto"/>
                                    <w:left w:val="none" w:sz="0" w:space="0" w:color="auto"/>
                                    <w:bottom w:val="none" w:sz="0" w:space="0" w:color="auto"/>
                                    <w:right w:val="none" w:sz="0" w:space="0" w:color="auto"/>
                                  </w:divBdr>
                                  <w:divsChild>
                                    <w:div w:id="655382266">
                                      <w:marLeft w:val="0"/>
                                      <w:marRight w:val="0"/>
                                      <w:marTop w:val="0"/>
                                      <w:marBottom w:val="0"/>
                                      <w:divBdr>
                                        <w:top w:val="none" w:sz="0" w:space="0" w:color="auto"/>
                                        <w:left w:val="none" w:sz="0" w:space="0" w:color="auto"/>
                                        <w:bottom w:val="none" w:sz="0" w:space="0" w:color="auto"/>
                                        <w:right w:val="none" w:sz="0" w:space="0" w:color="auto"/>
                                      </w:divBdr>
                                      <w:divsChild>
                                        <w:div w:id="17274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669804">
                      <w:marLeft w:val="0"/>
                      <w:marRight w:val="0"/>
                      <w:marTop w:val="0"/>
                      <w:marBottom w:val="0"/>
                      <w:divBdr>
                        <w:top w:val="none" w:sz="0" w:space="0" w:color="auto"/>
                        <w:left w:val="none" w:sz="0" w:space="0" w:color="auto"/>
                        <w:bottom w:val="none" w:sz="0" w:space="0" w:color="auto"/>
                        <w:right w:val="none" w:sz="0" w:space="0" w:color="auto"/>
                      </w:divBdr>
                      <w:divsChild>
                        <w:div w:id="1984001143">
                          <w:marLeft w:val="0"/>
                          <w:marRight w:val="0"/>
                          <w:marTop w:val="0"/>
                          <w:marBottom w:val="0"/>
                          <w:divBdr>
                            <w:top w:val="none" w:sz="0" w:space="0" w:color="auto"/>
                            <w:left w:val="none" w:sz="0" w:space="0" w:color="auto"/>
                            <w:bottom w:val="none" w:sz="0" w:space="0" w:color="auto"/>
                            <w:right w:val="none" w:sz="0" w:space="0" w:color="auto"/>
                          </w:divBdr>
                          <w:divsChild>
                            <w:div w:id="1875534187">
                              <w:marLeft w:val="0"/>
                              <w:marRight w:val="0"/>
                              <w:marTop w:val="0"/>
                              <w:marBottom w:val="0"/>
                              <w:divBdr>
                                <w:top w:val="none" w:sz="0" w:space="0" w:color="auto"/>
                                <w:left w:val="none" w:sz="0" w:space="0" w:color="auto"/>
                                <w:bottom w:val="none" w:sz="0" w:space="0" w:color="auto"/>
                                <w:right w:val="none" w:sz="0" w:space="0" w:color="auto"/>
                              </w:divBdr>
                              <w:divsChild>
                                <w:div w:id="46131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562632">
      <w:bodyDiv w:val="1"/>
      <w:marLeft w:val="0"/>
      <w:marRight w:val="0"/>
      <w:marTop w:val="0"/>
      <w:marBottom w:val="0"/>
      <w:divBdr>
        <w:top w:val="none" w:sz="0" w:space="0" w:color="auto"/>
        <w:left w:val="none" w:sz="0" w:space="0" w:color="auto"/>
        <w:bottom w:val="none" w:sz="0" w:space="0" w:color="auto"/>
        <w:right w:val="none" w:sz="0" w:space="0" w:color="auto"/>
      </w:divBdr>
    </w:div>
    <w:div w:id="511837636">
      <w:bodyDiv w:val="1"/>
      <w:marLeft w:val="0"/>
      <w:marRight w:val="0"/>
      <w:marTop w:val="0"/>
      <w:marBottom w:val="0"/>
      <w:divBdr>
        <w:top w:val="none" w:sz="0" w:space="0" w:color="auto"/>
        <w:left w:val="none" w:sz="0" w:space="0" w:color="auto"/>
        <w:bottom w:val="none" w:sz="0" w:space="0" w:color="auto"/>
        <w:right w:val="none" w:sz="0" w:space="0" w:color="auto"/>
      </w:divBdr>
    </w:div>
    <w:div w:id="555774283">
      <w:bodyDiv w:val="1"/>
      <w:marLeft w:val="0"/>
      <w:marRight w:val="0"/>
      <w:marTop w:val="0"/>
      <w:marBottom w:val="0"/>
      <w:divBdr>
        <w:top w:val="none" w:sz="0" w:space="0" w:color="auto"/>
        <w:left w:val="none" w:sz="0" w:space="0" w:color="auto"/>
        <w:bottom w:val="none" w:sz="0" w:space="0" w:color="auto"/>
        <w:right w:val="none" w:sz="0" w:space="0" w:color="auto"/>
      </w:divBdr>
      <w:divsChild>
        <w:div w:id="59135223">
          <w:marLeft w:val="0"/>
          <w:marRight w:val="0"/>
          <w:marTop w:val="0"/>
          <w:marBottom w:val="0"/>
          <w:divBdr>
            <w:top w:val="none" w:sz="0" w:space="0" w:color="auto"/>
            <w:left w:val="none" w:sz="0" w:space="0" w:color="auto"/>
            <w:bottom w:val="none" w:sz="0" w:space="0" w:color="auto"/>
            <w:right w:val="none" w:sz="0" w:space="0" w:color="auto"/>
          </w:divBdr>
        </w:div>
        <w:div w:id="475344473">
          <w:marLeft w:val="0"/>
          <w:marRight w:val="0"/>
          <w:marTop w:val="0"/>
          <w:marBottom w:val="0"/>
          <w:divBdr>
            <w:top w:val="none" w:sz="0" w:space="0" w:color="auto"/>
            <w:left w:val="none" w:sz="0" w:space="0" w:color="auto"/>
            <w:bottom w:val="none" w:sz="0" w:space="0" w:color="auto"/>
            <w:right w:val="none" w:sz="0" w:space="0" w:color="auto"/>
          </w:divBdr>
        </w:div>
        <w:div w:id="495918672">
          <w:marLeft w:val="0"/>
          <w:marRight w:val="0"/>
          <w:marTop w:val="0"/>
          <w:marBottom w:val="0"/>
          <w:divBdr>
            <w:top w:val="none" w:sz="0" w:space="0" w:color="auto"/>
            <w:left w:val="none" w:sz="0" w:space="0" w:color="auto"/>
            <w:bottom w:val="none" w:sz="0" w:space="0" w:color="auto"/>
            <w:right w:val="none" w:sz="0" w:space="0" w:color="auto"/>
          </w:divBdr>
        </w:div>
        <w:div w:id="625814760">
          <w:marLeft w:val="0"/>
          <w:marRight w:val="0"/>
          <w:marTop w:val="0"/>
          <w:marBottom w:val="0"/>
          <w:divBdr>
            <w:top w:val="none" w:sz="0" w:space="0" w:color="auto"/>
            <w:left w:val="none" w:sz="0" w:space="0" w:color="auto"/>
            <w:bottom w:val="none" w:sz="0" w:space="0" w:color="auto"/>
            <w:right w:val="none" w:sz="0" w:space="0" w:color="auto"/>
          </w:divBdr>
        </w:div>
        <w:div w:id="717315983">
          <w:marLeft w:val="0"/>
          <w:marRight w:val="0"/>
          <w:marTop w:val="0"/>
          <w:marBottom w:val="0"/>
          <w:divBdr>
            <w:top w:val="none" w:sz="0" w:space="0" w:color="auto"/>
            <w:left w:val="none" w:sz="0" w:space="0" w:color="auto"/>
            <w:bottom w:val="none" w:sz="0" w:space="0" w:color="auto"/>
            <w:right w:val="none" w:sz="0" w:space="0" w:color="auto"/>
          </w:divBdr>
        </w:div>
        <w:div w:id="725445600">
          <w:marLeft w:val="0"/>
          <w:marRight w:val="0"/>
          <w:marTop w:val="0"/>
          <w:marBottom w:val="0"/>
          <w:divBdr>
            <w:top w:val="none" w:sz="0" w:space="0" w:color="auto"/>
            <w:left w:val="none" w:sz="0" w:space="0" w:color="auto"/>
            <w:bottom w:val="none" w:sz="0" w:space="0" w:color="auto"/>
            <w:right w:val="none" w:sz="0" w:space="0" w:color="auto"/>
          </w:divBdr>
        </w:div>
        <w:div w:id="1675568598">
          <w:marLeft w:val="0"/>
          <w:marRight w:val="0"/>
          <w:marTop w:val="0"/>
          <w:marBottom w:val="0"/>
          <w:divBdr>
            <w:top w:val="none" w:sz="0" w:space="0" w:color="auto"/>
            <w:left w:val="none" w:sz="0" w:space="0" w:color="auto"/>
            <w:bottom w:val="none" w:sz="0" w:space="0" w:color="auto"/>
            <w:right w:val="none" w:sz="0" w:space="0" w:color="auto"/>
          </w:divBdr>
        </w:div>
        <w:div w:id="1880391375">
          <w:marLeft w:val="0"/>
          <w:marRight w:val="0"/>
          <w:marTop w:val="0"/>
          <w:marBottom w:val="0"/>
          <w:divBdr>
            <w:top w:val="none" w:sz="0" w:space="0" w:color="auto"/>
            <w:left w:val="none" w:sz="0" w:space="0" w:color="auto"/>
            <w:bottom w:val="none" w:sz="0" w:space="0" w:color="auto"/>
            <w:right w:val="none" w:sz="0" w:space="0" w:color="auto"/>
          </w:divBdr>
        </w:div>
      </w:divsChild>
    </w:div>
    <w:div w:id="635330734">
      <w:bodyDiv w:val="1"/>
      <w:marLeft w:val="0"/>
      <w:marRight w:val="0"/>
      <w:marTop w:val="0"/>
      <w:marBottom w:val="0"/>
      <w:divBdr>
        <w:top w:val="none" w:sz="0" w:space="0" w:color="auto"/>
        <w:left w:val="none" w:sz="0" w:space="0" w:color="auto"/>
        <w:bottom w:val="none" w:sz="0" w:space="0" w:color="auto"/>
        <w:right w:val="none" w:sz="0" w:space="0" w:color="auto"/>
      </w:divBdr>
    </w:div>
    <w:div w:id="773865119">
      <w:bodyDiv w:val="1"/>
      <w:marLeft w:val="0"/>
      <w:marRight w:val="0"/>
      <w:marTop w:val="0"/>
      <w:marBottom w:val="0"/>
      <w:divBdr>
        <w:top w:val="none" w:sz="0" w:space="0" w:color="auto"/>
        <w:left w:val="none" w:sz="0" w:space="0" w:color="auto"/>
        <w:bottom w:val="none" w:sz="0" w:space="0" w:color="auto"/>
        <w:right w:val="none" w:sz="0" w:space="0" w:color="auto"/>
      </w:divBdr>
    </w:div>
    <w:div w:id="800919749">
      <w:bodyDiv w:val="1"/>
      <w:marLeft w:val="0"/>
      <w:marRight w:val="0"/>
      <w:marTop w:val="0"/>
      <w:marBottom w:val="0"/>
      <w:divBdr>
        <w:top w:val="none" w:sz="0" w:space="0" w:color="auto"/>
        <w:left w:val="none" w:sz="0" w:space="0" w:color="auto"/>
        <w:bottom w:val="none" w:sz="0" w:space="0" w:color="auto"/>
        <w:right w:val="none" w:sz="0" w:space="0" w:color="auto"/>
      </w:divBdr>
    </w:div>
    <w:div w:id="814763699">
      <w:bodyDiv w:val="1"/>
      <w:marLeft w:val="0"/>
      <w:marRight w:val="0"/>
      <w:marTop w:val="0"/>
      <w:marBottom w:val="0"/>
      <w:divBdr>
        <w:top w:val="none" w:sz="0" w:space="0" w:color="auto"/>
        <w:left w:val="none" w:sz="0" w:space="0" w:color="auto"/>
        <w:bottom w:val="none" w:sz="0" w:space="0" w:color="auto"/>
        <w:right w:val="none" w:sz="0" w:space="0" w:color="auto"/>
      </w:divBdr>
    </w:div>
    <w:div w:id="891308133">
      <w:bodyDiv w:val="1"/>
      <w:marLeft w:val="0"/>
      <w:marRight w:val="0"/>
      <w:marTop w:val="0"/>
      <w:marBottom w:val="0"/>
      <w:divBdr>
        <w:top w:val="none" w:sz="0" w:space="0" w:color="auto"/>
        <w:left w:val="none" w:sz="0" w:space="0" w:color="auto"/>
        <w:bottom w:val="none" w:sz="0" w:space="0" w:color="auto"/>
        <w:right w:val="none" w:sz="0" w:space="0" w:color="auto"/>
      </w:divBdr>
    </w:div>
    <w:div w:id="1003820046">
      <w:bodyDiv w:val="1"/>
      <w:marLeft w:val="0"/>
      <w:marRight w:val="0"/>
      <w:marTop w:val="0"/>
      <w:marBottom w:val="0"/>
      <w:divBdr>
        <w:top w:val="none" w:sz="0" w:space="0" w:color="auto"/>
        <w:left w:val="none" w:sz="0" w:space="0" w:color="auto"/>
        <w:bottom w:val="none" w:sz="0" w:space="0" w:color="auto"/>
        <w:right w:val="none" w:sz="0" w:space="0" w:color="auto"/>
      </w:divBdr>
    </w:div>
    <w:div w:id="1013529168">
      <w:bodyDiv w:val="1"/>
      <w:marLeft w:val="0"/>
      <w:marRight w:val="0"/>
      <w:marTop w:val="0"/>
      <w:marBottom w:val="0"/>
      <w:divBdr>
        <w:top w:val="none" w:sz="0" w:space="0" w:color="auto"/>
        <w:left w:val="none" w:sz="0" w:space="0" w:color="auto"/>
        <w:bottom w:val="none" w:sz="0" w:space="0" w:color="auto"/>
        <w:right w:val="none" w:sz="0" w:space="0" w:color="auto"/>
      </w:divBdr>
    </w:div>
    <w:div w:id="1057243844">
      <w:bodyDiv w:val="1"/>
      <w:marLeft w:val="0"/>
      <w:marRight w:val="0"/>
      <w:marTop w:val="0"/>
      <w:marBottom w:val="0"/>
      <w:divBdr>
        <w:top w:val="none" w:sz="0" w:space="0" w:color="auto"/>
        <w:left w:val="none" w:sz="0" w:space="0" w:color="auto"/>
        <w:bottom w:val="none" w:sz="0" w:space="0" w:color="auto"/>
        <w:right w:val="none" w:sz="0" w:space="0" w:color="auto"/>
      </w:divBdr>
      <w:divsChild>
        <w:div w:id="161743959">
          <w:marLeft w:val="0"/>
          <w:marRight w:val="0"/>
          <w:marTop w:val="0"/>
          <w:marBottom w:val="0"/>
          <w:divBdr>
            <w:top w:val="none" w:sz="0" w:space="0" w:color="auto"/>
            <w:left w:val="none" w:sz="0" w:space="0" w:color="auto"/>
            <w:bottom w:val="none" w:sz="0" w:space="0" w:color="auto"/>
            <w:right w:val="none" w:sz="0" w:space="0" w:color="auto"/>
          </w:divBdr>
        </w:div>
        <w:div w:id="1743721170">
          <w:marLeft w:val="0"/>
          <w:marRight w:val="0"/>
          <w:marTop w:val="0"/>
          <w:marBottom w:val="0"/>
          <w:divBdr>
            <w:top w:val="none" w:sz="0" w:space="0" w:color="auto"/>
            <w:left w:val="none" w:sz="0" w:space="0" w:color="auto"/>
            <w:bottom w:val="none" w:sz="0" w:space="0" w:color="auto"/>
            <w:right w:val="none" w:sz="0" w:space="0" w:color="auto"/>
          </w:divBdr>
          <w:divsChild>
            <w:div w:id="461772100">
              <w:marLeft w:val="0"/>
              <w:marRight w:val="0"/>
              <w:marTop w:val="0"/>
              <w:marBottom w:val="15"/>
              <w:divBdr>
                <w:top w:val="none" w:sz="0" w:space="0" w:color="auto"/>
                <w:left w:val="none" w:sz="0" w:space="0" w:color="auto"/>
                <w:bottom w:val="none" w:sz="0" w:space="0" w:color="auto"/>
                <w:right w:val="none" w:sz="0" w:space="0" w:color="auto"/>
              </w:divBdr>
              <w:divsChild>
                <w:div w:id="1654869643">
                  <w:marLeft w:val="-120"/>
                  <w:marRight w:val="0"/>
                  <w:marTop w:val="0"/>
                  <w:marBottom w:val="0"/>
                  <w:divBdr>
                    <w:top w:val="none" w:sz="0" w:space="0" w:color="auto"/>
                    <w:left w:val="none" w:sz="0" w:space="0" w:color="auto"/>
                    <w:bottom w:val="none" w:sz="0" w:space="0" w:color="auto"/>
                    <w:right w:val="none" w:sz="0" w:space="0" w:color="auto"/>
                  </w:divBdr>
                  <w:divsChild>
                    <w:div w:id="133110257">
                      <w:marLeft w:val="0"/>
                      <w:marRight w:val="0"/>
                      <w:marTop w:val="0"/>
                      <w:marBottom w:val="0"/>
                      <w:divBdr>
                        <w:top w:val="none" w:sz="0" w:space="0" w:color="auto"/>
                        <w:left w:val="none" w:sz="0" w:space="0" w:color="auto"/>
                        <w:bottom w:val="none" w:sz="0" w:space="0" w:color="auto"/>
                        <w:right w:val="none" w:sz="0" w:space="0" w:color="auto"/>
                      </w:divBdr>
                      <w:divsChild>
                        <w:div w:id="1862863065">
                          <w:marLeft w:val="0"/>
                          <w:marRight w:val="0"/>
                          <w:marTop w:val="0"/>
                          <w:marBottom w:val="0"/>
                          <w:divBdr>
                            <w:top w:val="none" w:sz="0" w:space="0" w:color="auto"/>
                            <w:left w:val="none" w:sz="0" w:space="0" w:color="auto"/>
                            <w:bottom w:val="none" w:sz="0" w:space="0" w:color="auto"/>
                            <w:right w:val="none" w:sz="0" w:space="0" w:color="auto"/>
                          </w:divBdr>
                        </w:div>
                      </w:divsChild>
                    </w:div>
                    <w:div w:id="541720749">
                      <w:marLeft w:val="120"/>
                      <w:marRight w:val="120"/>
                      <w:marTop w:val="0"/>
                      <w:marBottom w:val="0"/>
                      <w:divBdr>
                        <w:top w:val="none" w:sz="0" w:space="0" w:color="auto"/>
                        <w:left w:val="none" w:sz="0" w:space="0" w:color="auto"/>
                        <w:bottom w:val="none" w:sz="0" w:space="0" w:color="auto"/>
                        <w:right w:val="none" w:sz="0" w:space="0" w:color="auto"/>
                      </w:divBdr>
                      <w:divsChild>
                        <w:div w:id="645552906">
                          <w:marLeft w:val="0"/>
                          <w:marRight w:val="0"/>
                          <w:marTop w:val="0"/>
                          <w:marBottom w:val="0"/>
                          <w:divBdr>
                            <w:top w:val="none" w:sz="0" w:space="0" w:color="auto"/>
                            <w:left w:val="none" w:sz="0" w:space="0" w:color="auto"/>
                            <w:bottom w:val="none" w:sz="0" w:space="0" w:color="auto"/>
                            <w:right w:val="none" w:sz="0" w:space="0" w:color="auto"/>
                          </w:divBdr>
                          <w:divsChild>
                            <w:div w:id="2013600677">
                              <w:marLeft w:val="0"/>
                              <w:marRight w:val="0"/>
                              <w:marTop w:val="0"/>
                              <w:marBottom w:val="0"/>
                              <w:divBdr>
                                <w:top w:val="none" w:sz="0" w:space="0" w:color="auto"/>
                                <w:left w:val="none" w:sz="0" w:space="0" w:color="auto"/>
                                <w:bottom w:val="none" w:sz="0" w:space="0" w:color="auto"/>
                                <w:right w:val="none" w:sz="0" w:space="0" w:color="auto"/>
                              </w:divBdr>
                              <w:divsChild>
                                <w:div w:id="13984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13003">
                  <w:marLeft w:val="0"/>
                  <w:marRight w:val="-120"/>
                  <w:marTop w:val="0"/>
                  <w:marBottom w:val="0"/>
                  <w:divBdr>
                    <w:top w:val="none" w:sz="0" w:space="0" w:color="auto"/>
                    <w:left w:val="none" w:sz="0" w:space="0" w:color="auto"/>
                    <w:bottom w:val="none" w:sz="0" w:space="0" w:color="auto"/>
                    <w:right w:val="none" w:sz="0" w:space="0" w:color="auto"/>
                  </w:divBdr>
                  <w:divsChild>
                    <w:div w:id="1877310519">
                      <w:marLeft w:val="0"/>
                      <w:marRight w:val="0"/>
                      <w:marTop w:val="0"/>
                      <w:marBottom w:val="0"/>
                      <w:divBdr>
                        <w:top w:val="none" w:sz="0" w:space="0" w:color="auto"/>
                        <w:left w:val="none" w:sz="0" w:space="0" w:color="auto"/>
                        <w:bottom w:val="none" w:sz="0" w:space="0" w:color="auto"/>
                        <w:right w:val="none" w:sz="0" w:space="0" w:color="auto"/>
                      </w:divBdr>
                      <w:divsChild>
                        <w:div w:id="1851069294">
                          <w:marLeft w:val="0"/>
                          <w:marRight w:val="0"/>
                          <w:marTop w:val="0"/>
                          <w:marBottom w:val="0"/>
                          <w:divBdr>
                            <w:top w:val="none" w:sz="0" w:space="0" w:color="auto"/>
                            <w:left w:val="none" w:sz="0" w:space="0" w:color="auto"/>
                            <w:bottom w:val="none" w:sz="0" w:space="0" w:color="auto"/>
                            <w:right w:val="none" w:sz="0" w:space="0" w:color="auto"/>
                          </w:divBdr>
                        </w:div>
                      </w:divsChild>
                    </w:div>
                    <w:div w:id="590159507">
                      <w:marLeft w:val="120"/>
                      <w:marRight w:val="120"/>
                      <w:marTop w:val="0"/>
                      <w:marBottom w:val="0"/>
                      <w:divBdr>
                        <w:top w:val="none" w:sz="0" w:space="0" w:color="auto"/>
                        <w:left w:val="none" w:sz="0" w:space="0" w:color="auto"/>
                        <w:bottom w:val="none" w:sz="0" w:space="0" w:color="auto"/>
                        <w:right w:val="none" w:sz="0" w:space="0" w:color="auto"/>
                      </w:divBdr>
                      <w:divsChild>
                        <w:div w:id="323167652">
                          <w:marLeft w:val="0"/>
                          <w:marRight w:val="0"/>
                          <w:marTop w:val="0"/>
                          <w:marBottom w:val="0"/>
                          <w:divBdr>
                            <w:top w:val="none" w:sz="0" w:space="0" w:color="auto"/>
                            <w:left w:val="none" w:sz="0" w:space="0" w:color="auto"/>
                            <w:bottom w:val="none" w:sz="0" w:space="0" w:color="auto"/>
                            <w:right w:val="none" w:sz="0" w:space="0" w:color="auto"/>
                          </w:divBdr>
                          <w:divsChild>
                            <w:div w:id="1067268431">
                              <w:marLeft w:val="0"/>
                              <w:marRight w:val="0"/>
                              <w:marTop w:val="0"/>
                              <w:marBottom w:val="0"/>
                              <w:divBdr>
                                <w:top w:val="none" w:sz="0" w:space="0" w:color="auto"/>
                                <w:left w:val="none" w:sz="0" w:space="0" w:color="auto"/>
                                <w:bottom w:val="none" w:sz="0" w:space="0" w:color="auto"/>
                                <w:right w:val="none" w:sz="0" w:space="0" w:color="auto"/>
                              </w:divBdr>
                              <w:divsChild>
                                <w:div w:id="1867215258">
                                  <w:marLeft w:val="0"/>
                                  <w:marRight w:val="0"/>
                                  <w:marTop w:val="0"/>
                                  <w:marBottom w:val="0"/>
                                  <w:divBdr>
                                    <w:top w:val="none" w:sz="0" w:space="0" w:color="auto"/>
                                    <w:left w:val="none" w:sz="0" w:space="0" w:color="auto"/>
                                    <w:bottom w:val="none" w:sz="0" w:space="0" w:color="auto"/>
                                    <w:right w:val="none" w:sz="0" w:space="0" w:color="auto"/>
                                  </w:divBdr>
                                  <w:divsChild>
                                    <w:div w:id="2063140586">
                                      <w:marLeft w:val="0"/>
                                      <w:marRight w:val="0"/>
                                      <w:marTop w:val="0"/>
                                      <w:marBottom w:val="0"/>
                                      <w:divBdr>
                                        <w:top w:val="none" w:sz="0" w:space="0" w:color="auto"/>
                                        <w:left w:val="none" w:sz="0" w:space="0" w:color="auto"/>
                                        <w:bottom w:val="none" w:sz="0" w:space="0" w:color="auto"/>
                                        <w:right w:val="none" w:sz="0" w:space="0" w:color="auto"/>
                                      </w:divBdr>
                                      <w:divsChild>
                                        <w:div w:id="1011224310">
                                          <w:marLeft w:val="0"/>
                                          <w:marRight w:val="0"/>
                                          <w:marTop w:val="0"/>
                                          <w:marBottom w:val="0"/>
                                          <w:divBdr>
                                            <w:top w:val="none" w:sz="0" w:space="0" w:color="auto"/>
                                            <w:left w:val="none" w:sz="0" w:space="0" w:color="auto"/>
                                            <w:bottom w:val="none" w:sz="0" w:space="0" w:color="auto"/>
                                            <w:right w:val="none" w:sz="0" w:space="0" w:color="auto"/>
                                          </w:divBdr>
                                        </w:div>
                                      </w:divsChild>
                                    </w:div>
                                    <w:div w:id="1955356354">
                                      <w:marLeft w:val="0"/>
                                      <w:marRight w:val="0"/>
                                      <w:marTop w:val="0"/>
                                      <w:marBottom w:val="0"/>
                                      <w:divBdr>
                                        <w:top w:val="none" w:sz="0" w:space="0" w:color="auto"/>
                                        <w:left w:val="none" w:sz="0" w:space="0" w:color="auto"/>
                                        <w:bottom w:val="none" w:sz="0" w:space="0" w:color="auto"/>
                                        <w:right w:val="none" w:sz="0" w:space="0" w:color="auto"/>
                                      </w:divBdr>
                                      <w:divsChild>
                                        <w:div w:id="615527497">
                                          <w:marLeft w:val="0"/>
                                          <w:marRight w:val="0"/>
                                          <w:marTop w:val="0"/>
                                          <w:marBottom w:val="0"/>
                                          <w:divBdr>
                                            <w:top w:val="none" w:sz="0" w:space="0" w:color="auto"/>
                                            <w:left w:val="none" w:sz="0" w:space="0" w:color="auto"/>
                                            <w:bottom w:val="none" w:sz="0" w:space="0" w:color="auto"/>
                                            <w:right w:val="none" w:sz="0" w:space="0" w:color="auto"/>
                                          </w:divBdr>
                                        </w:div>
                                      </w:divsChild>
                                    </w:div>
                                    <w:div w:id="1271669161">
                                      <w:marLeft w:val="0"/>
                                      <w:marRight w:val="0"/>
                                      <w:marTop w:val="0"/>
                                      <w:marBottom w:val="0"/>
                                      <w:divBdr>
                                        <w:top w:val="none" w:sz="0" w:space="0" w:color="auto"/>
                                        <w:left w:val="none" w:sz="0" w:space="0" w:color="auto"/>
                                        <w:bottom w:val="none" w:sz="0" w:space="0" w:color="auto"/>
                                        <w:right w:val="none" w:sz="0" w:space="0" w:color="auto"/>
                                      </w:divBdr>
                                      <w:divsChild>
                                        <w:div w:id="18617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749844">
          <w:marLeft w:val="0"/>
          <w:marRight w:val="0"/>
          <w:marTop w:val="0"/>
          <w:marBottom w:val="0"/>
          <w:divBdr>
            <w:top w:val="none" w:sz="0" w:space="0" w:color="auto"/>
            <w:left w:val="none" w:sz="0" w:space="0" w:color="auto"/>
            <w:bottom w:val="none" w:sz="0" w:space="0" w:color="auto"/>
            <w:right w:val="none" w:sz="0" w:space="0" w:color="auto"/>
          </w:divBdr>
          <w:divsChild>
            <w:div w:id="329452554">
              <w:marLeft w:val="0"/>
              <w:marRight w:val="0"/>
              <w:marTop w:val="0"/>
              <w:marBottom w:val="0"/>
              <w:divBdr>
                <w:top w:val="none" w:sz="0" w:space="0" w:color="auto"/>
                <w:left w:val="none" w:sz="0" w:space="0" w:color="auto"/>
                <w:bottom w:val="none" w:sz="0" w:space="0" w:color="auto"/>
                <w:right w:val="none" w:sz="0" w:space="0" w:color="auto"/>
              </w:divBdr>
              <w:divsChild>
                <w:div w:id="2039044610">
                  <w:marLeft w:val="0"/>
                  <w:marRight w:val="0"/>
                  <w:marTop w:val="0"/>
                  <w:marBottom w:val="0"/>
                  <w:divBdr>
                    <w:top w:val="none" w:sz="0" w:space="0" w:color="auto"/>
                    <w:left w:val="none" w:sz="0" w:space="0" w:color="auto"/>
                    <w:bottom w:val="none" w:sz="0" w:space="0" w:color="auto"/>
                    <w:right w:val="none" w:sz="0" w:space="0" w:color="auto"/>
                  </w:divBdr>
                  <w:divsChild>
                    <w:div w:id="1750467464">
                      <w:marLeft w:val="0"/>
                      <w:marRight w:val="0"/>
                      <w:marTop w:val="0"/>
                      <w:marBottom w:val="0"/>
                      <w:divBdr>
                        <w:top w:val="none" w:sz="0" w:space="0" w:color="auto"/>
                        <w:left w:val="none" w:sz="0" w:space="0" w:color="auto"/>
                        <w:bottom w:val="none" w:sz="0" w:space="0" w:color="auto"/>
                        <w:right w:val="none" w:sz="0" w:space="0" w:color="auto"/>
                      </w:divBdr>
                      <w:divsChild>
                        <w:div w:id="1873810541">
                          <w:marLeft w:val="0"/>
                          <w:marRight w:val="0"/>
                          <w:marTop w:val="0"/>
                          <w:marBottom w:val="90"/>
                          <w:divBdr>
                            <w:top w:val="none" w:sz="0" w:space="0" w:color="auto"/>
                            <w:left w:val="none" w:sz="0" w:space="0" w:color="auto"/>
                            <w:bottom w:val="single" w:sz="4" w:space="5" w:color="EAECF0"/>
                            <w:right w:val="none" w:sz="0" w:space="0" w:color="auto"/>
                          </w:divBdr>
                          <w:divsChild>
                            <w:div w:id="118451904">
                              <w:marLeft w:val="0"/>
                              <w:marRight w:val="0"/>
                              <w:marTop w:val="0"/>
                              <w:marBottom w:val="0"/>
                              <w:divBdr>
                                <w:top w:val="none" w:sz="0" w:space="0" w:color="auto"/>
                                <w:left w:val="none" w:sz="0" w:space="0" w:color="auto"/>
                                <w:bottom w:val="none" w:sz="0" w:space="0" w:color="auto"/>
                                <w:right w:val="none" w:sz="0" w:space="0" w:color="auto"/>
                              </w:divBdr>
                            </w:div>
                          </w:divsChild>
                        </w:div>
                        <w:div w:id="1903522940">
                          <w:marLeft w:val="0"/>
                          <w:marRight w:val="0"/>
                          <w:marTop w:val="0"/>
                          <w:marBottom w:val="0"/>
                          <w:divBdr>
                            <w:top w:val="none" w:sz="0" w:space="0" w:color="auto"/>
                            <w:left w:val="none" w:sz="0" w:space="0" w:color="auto"/>
                            <w:bottom w:val="none" w:sz="0" w:space="0" w:color="auto"/>
                            <w:right w:val="none" w:sz="0" w:space="0" w:color="auto"/>
                          </w:divBdr>
                          <w:divsChild>
                            <w:div w:id="402724442">
                              <w:marLeft w:val="0"/>
                              <w:marRight w:val="0"/>
                              <w:marTop w:val="90"/>
                              <w:marBottom w:val="90"/>
                              <w:divBdr>
                                <w:top w:val="none" w:sz="0" w:space="0" w:color="auto"/>
                                <w:left w:val="none" w:sz="0" w:space="0" w:color="auto"/>
                                <w:bottom w:val="single" w:sz="4" w:space="5" w:color="EAECF0"/>
                                <w:right w:val="none" w:sz="0" w:space="0" w:color="auto"/>
                              </w:divBdr>
                            </w:div>
                            <w:div w:id="383482404">
                              <w:marLeft w:val="0"/>
                              <w:marRight w:val="0"/>
                              <w:marTop w:val="0"/>
                              <w:marBottom w:val="0"/>
                              <w:divBdr>
                                <w:top w:val="none" w:sz="0" w:space="0" w:color="auto"/>
                                <w:left w:val="none" w:sz="0" w:space="0" w:color="auto"/>
                                <w:bottom w:val="none" w:sz="0" w:space="0" w:color="auto"/>
                                <w:right w:val="none" w:sz="0" w:space="0" w:color="auto"/>
                              </w:divBdr>
                              <w:divsChild>
                                <w:div w:id="415711971">
                                  <w:marLeft w:val="0"/>
                                  <w:marRight w:val="0"/>
                                  <w:marTop w:val="0"/>
                                  <w:marBottom w:val="0"/>
                                  <w:divBdr>
                                    <w:top w:val="none" w:sz="0" w:space="0" w:color="auto"/>
                                    <w:left w:val="none" w:sz="0" w:space="0" w:color="auto"/>
                                    <w:bottom w:val="none" w:sz="0" w:space="0" w:color="auto"/>
                                    <w:right w:val="none" w:sz="0" w:space="0" w:color="auto"/>
                                  </w:divBdr>
                                  <w:divsChild>
                                    <w:div w:id="1755467498">
                                      <w:marLeft w:val="0"/>
                                      <w:marRight w:val="0"/>
                                      <w:marTop w:val="0"/>
                                      <w:marBottom w:val="90"/>
                                      <w:divBdr>
                                        <w:top w:val="none" w:sz="0" w:space="0" w:color="auto"/>
                                        <w:left w:val="none" w:sz="0" w:space="0" w:color="auto"/>
                                        <w:bottom w:val="none" w:sz="0" w:space="0" w:color="auto"/>
                                        <w:right w:val="none" w:sz="0" w:space="0" w:color="auto"/>
                                      </w:divBdr>
                                    </w:div>
                                    <w:div w:id="2064670642">
                                      <w:marLeft w:val="0"/>
                                      <w:marRight w:val="0"/>
                                      <w:marTop w:val="0"/>
                                      <w:marBottom w:val="90"/>
                                      <w:divBdr>
                                        <w:top w:val="none" w:sz="0" w:space="0" w:color="auto"/>
                                        <w:left w:val="none" w:sz="0" w:space="0" w:color="auto"/>
                                        <w:bottom w:val="none" w:sz="0" w:space="0" w:color="auto"/>
                                        <w:right w:val="none" w:sz="0" w:space="0" w:color="auto"/>
                                      </w:divBdr>
                                    </w:div>
                                    <w:div w:id="12331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85251">
                          <w:marLeft w:val="0"/>
                          <w:marRight w:val="0"/>
                          <w:marTop w:val="0"/>
                          <w:marBottom w:val="0"/>
                          <w:divBdr>
                            <w:top w:val="none" w:sz="0" w:space="0" w:color="auto"/>
                            <w:left w:val="none" w:sz="0" w:space="0" w:color="auto"/>
                            <w:bottom w:val="none" w:sz="0" w:space="0" w:color="auto"/>
                            <w:right w:val="none" w:sz="0" w:space="0" w:color="auto"/>
                          </w:divBdr>
                          <w:divsChild>
                            <w:div w:id="1619684380">
                              <w:marLeft w:val="0"/>
                              <w:marRight w:val="0"/>
                              <w:marTop w:val="90"/>
                              <w:marBottom w:val="90"/>
                              <w:divBdr>
                                <w:top w:val="none" w:sz="0" w:space="0" w:color="auto"/>
                                <w:left w:val="none" w:sz="0" w:space="0" w:color="auto"/>
                                <w:bottom w:val="single" w:sz="4" w:space="5" w:color="EAECF0"/>
                                <w:right w:val="none" w:sz="0" w:space="0" w:color="auto"/>
                              </w:divBdr>
                            </w:div>
                            <w:div w:id="2048602743">
                              <w:marLeft w:val="0"/>
                              <w:marRight w:val="0"/>
                              <w:marTop w:val="0"/>
                              <w:marBottom w:val="0"/>
                              <w:divBdr>
                                <w:top w:val="none" w:sz="0" w:space="0" w:color="auto"/>
                                <w:left w:val="none" w:sz="0" w:space="0" w:color="auto"/>
                                <w:bottom w:val="none" w:sz="0" w:space="0" w:color="auto"/>
                                <w:right w:val="none" w:sz="0" w:space="0" w:color="auto"/>
                              </w:divBdr>
                              <w:divsChild>
                                <w:div w:id="98650787">
                                  <w:marLeft w:val="0"/>
                                  <w:marRight w:val="0"/>
                                  <w:marTop w:val="0"/>
                                  <w:marBottom w:val="0"/>
                                  <w:divBdr>
                                    <w:top w:val="none" w:sz="0" w:space="0" w:color="auto"/>
                                    <w:left w:val="none" w:sz="0" w:space="0" w:color="auto"/>
                                    <w:bottom w:val="none" w:sz="0" w:space="0" w:color="auto"/>
                                    <w:right w:val="none" w:sz="0" w:space="0" w:color="auto"/>
                                  </w:divBdr>
                                  <w:divsChild>
                                    <w:div w:id="846673643">
                                      <w:marLeft w:val="0"/>
                                      <w:marRight w:val="0"/>
                                      <w:marTop w:val="0"/>
                                      <w:marBottom w:val="90"/>
                                      <w:divBdr>
                                        <w:top w:val="none" w:sz="0" w:space="0" w:color="auto"/>
                                        <w:left w:val="none" w:sz="0" w:space="0" w:color="auto"/>
                                        <w:bottom w:val="none" w:sz="0" w:space="0" w:color="auto"/>
                                        <w:right w:val="none" w:sz="0" w:space="0" w:color="auto"/>
                                      </w:divBdr>
                                    </w:div>
                                    <w:div w:id="19464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1979">
                          <w:marLeft w:val="0"/>
                          <w:marRight w:val="0"/>
                          <w:marTop w:val="0"/>
                          <w:marBottom w:val="0"/>
                          <w:divBdr>
                            <w:top w:val="none" w:sz="0" w:space="0" w:color="auto"/>
                            <w:left w:val="none" w:sz="0" w:space="0" w:color="auto"/>
                            <w:bottom w:val="none" w:sz="0" w:space="0" w:color="auto"/>
                            <w:right w:val="none" w:sz="0" w:space="0" w:color="auto"/>
                          </w:divBdr>
                          <w:divsChild>
                            <w:div w:id="1535845501">
                              <w:marLeft w:val="0"/>
                              <w:marRight w:val="0"/>
                              <w:marTop w:val="90"/>
                              <w:marBottom w:val="90"/>
                              <w:divBdr>
                                <w:top w:val="none" w:sz="0" w:space="0" w:color="auto"/>
                                <w:left w:val="none" w:sz="0" w:space="0" w:color="auto"/>
                                <w:bottom w:val="single" w:sz="4" w:space="5" w:color="EAECF0"/>
                                <w:right w:val="none" w:sz="0" w:space="0" w:color="auto"/>
                              </w:divBdr>
                            </w:div>
                            <w:div w:id="1057558604">
                              <w:marLeft w:val="0"/>
                              <w:marRight w:val="0"/>
                              <w:marTop w:val="0"/>
                              <w:marBottom w:val="0"/>
                              <w:divBdr>
                                <w:top w:val="none" w:sz="0" w:space="0" w:color="auto"/>
                                <w:left w:val="none" w:sz="0" w:space="0" w:color="auto"/>
                                <w:bottom w:val="none" w:sz="0" w:space="0" w:color="auto"/>
                                <w:right w:val="none" w:sz="0" w:space="0" w:color="auto"/>
                              </w:divBdr>
                              <w:divsChild>
                                <w:div w:id="203294809">
                                  <w:marLeft w:val="0"/>
                                  <w:marRight w:val="0"/>
                                  <w:marTop w:val="0"/>
                                  <w:marBottom w:val="0"/>
                                  <w:divBdr>
                                    <w:top w:val="none" w:sz="0" w:space="0" w:color="auto"/>
                                    <w:left w:val="none" w:sz="0" w:space="0" w:color="auto"/>
                                    <w:bottom w:val="none" w:sz="0" w:space="0" w:color="auto"/>
                                    <w:right w:val="none" w:sz="0" w:space="0" w:color="auto"/>
                                  </w:divBdr>
                                  <w:divsChild>
                                    <w:div w:id="1059207001">
                                      <w:marLeft w:val="0"/>
                                      <w:marRight w:val="0"/>
                                      <w:marTop w:val="0"/>
                                      <w:marBottom w:val="90"/>
                                      <w:divBdr>
                                        <w:top w:val="none" w:sz="0" w:space="0" w:color="auto"/>
                                        <w:left w:val="none" w:sz="0" w:space="0" w:color="auto"/>
                                        <w:bottom w:val="none" w:sz="0" w:space="0" w:color="auto"/>
                                        <w:right w:val="none" w:sz="0" w:space="0" w:color="auto"/>
                                      </w:divBdr>
                                    </w:div>
                                    <w:div w:id="1638292451">
                                      <w:marLeft w:val="0"/>
                                      <w:marRight w:val="0"/>
                                      <w:marTop w:val="0"/>
                                      <w:marBottom w:val="90"/>
                                      <w:divBdr>
                                        <w:top w:val="none" w:sz="0" w:space="0" w:color="auto"/>
                                        <w:left w:val="none" w:sz="0" w:space="0" w:color="auto"/>
                                        <w:bottom w:val="none" w:sz="0" w:space="0" w:color="auto"/>
                                        <w:right w:val="none" w:sz="0" w:space="0" w:color="auto"/>
                                      </w:divBdr>
                                    </w:div>
                                    <w:div w:id="8122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593581">
          <w:marLeft w:val="0"/>
          <w:marRight w:val="0"/>
          <w:marTop w:val="0"/>
          <w:marBottom w:val="0"/>
          <w:divBdr>
            <w:top w:val="none" w:sz="0" w:space="0" w:color="auto"/>
            <w:left w:val="none" w:sz="0" w:space="0" w:color="auto"/>
            <w:bottom w:val="none" w:sz="0" w:space="0" w:color="auto"/>
            <w:right w:val="none" w:sz="0" w:space="0" w:color="auto"/>
          </w:divBdr>
          <w:divsChild>
            <w:div w:id="1516069225">
              <w:marLeft w:val="0"/>
              <w:marRight w:val="0"/>
              <w:marTop w:val="0"/>
              <w:marBottom w:val="0"/>
              <w:divBdr>
                <w:top w:val="none" w:sz="0" w:space="0" w:color="auto"/>
                <w:left w:val="none" w:sz="0" w:space="0" w:color="auto"/>
                <w:bottom w:val="none" w:sz="0" w:space="0" w:color="auto"/>
                <w:right w:val="none" w:sz="0" w:space="0" w:color="auto"/>
              </w:divBdr>
              <w:divsChild>
                <w:div w:id="1156993150">
                  <w:marLeft w:val="0"/>
                  <w:marRight w:val="0"/>
                  <w:marTop w:val="120"/>
                  <w:marBottom w:val="0"/>
                  <w:divBdr>
                    <w:top w:val="none" w:sz="0" w:space="0" w:color="auto"/>
                    <w:left w:val="none" w:sz="0" w:space="0" w:color="auto"/>
                    <w:bottom w:val="none" w:sz="0" w:space="0" w:color="auto"/>
                    <w:right w:val="none" w:sz="0" w:space="0" w:color="auto"/>
                  </w:divBdr>
                  <w:divsChild>
                    <w:div w:id="1979454083">
                      <w:marLeft w:val="0"/>
                      <w:marRight w:val="0"/>
                      <w:marTop w:val="0"/>
                      <w:marBottom w:val="0"/>
                      <w:divBdr>
                        <w:top w:val="none" w:sz="0" w:space="0" w:color="auto"/>
                        <w:left w:val="none" w:sz="0" w:space="0" w:color="auto"/>
                        <w:bottom w:val="none" w:sz="0" w:space="0" w:color="auto"/>
                        <w:right w:val="none" w:sz="0" w:space="0" w:color="auto"/>
                      </w:divBdr>
                      <w:divsChild>
                        <w:div w:id="6974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4935">
                  <w:marLeft w:val="0"/>
                  <w:marRight w:val="0"/>
                  <w:marTop w:val="120"/>
                  <w:marBottom w:val="0"/>
                  <w:divBdr>
                    <w:top w:val="none" w:sz="0" w:space="0" w:color="auto"/>
                    <w:left w:val="none" w:sz="0" w:space="0" w:color="auto"/>
                    <w:bottom w:val="none" w:sz="0" w:space="0" w:color="auto"/>
                    <w:right w:val="none" w:sz="0" w:space="0" w:color="auto"/>
                  </w:divBdr>
                </w:div>
              </w:divsChild>
            </w:div>
            <w:div w:id="2000572820">
              <w:marLeft w:val="0"/>
              <w:marRight w:val="0"/>
              <w:marTop w:val="240"/>
              <w:marBottom w:val="0"/>
              <w:divBdr>
                <w:top w:val="none" w:sz="0" w:space="0" w:color="auto"/>
                <w:left w:val="none" w:sz="0" w:space="0" w:color="auto"/>
                <w:bottom w:val="none" w:sz="0" w:space="0" w:color="auto"/>
                <w:right w:val="none" w:sz="0" w:space="0" w:color="auto"/>
              </w:divBdr>
              <w:divsChild>
                <w:div w:id="1343556745">
                  <w:marLeft w:val="0"/>
                  <w:marRight w:val="0"/>
                  <w:marTop w:val="0"/>
                  <w:marBottom w:val="0"/>
                  <w:divBdr>
                    <w:top w:val="none" w:sz="0" w:space="0" w:color="auto"/>
                    <w:left w:val="none" w:sz="0" w:space="0" w:color="auto"/>
                    <w:bottom w:val="none" w:sz="0" w:space="0" w:color="auto"/>
                    <w:right w:val="none" w:sz="0" w:space="0" w:color="auto"/>
                  </w:divBdr>
                  <w:divsChild>
                    <w:div w:id="1034385427">
                      <w:marLeft w:val="0"/>
                      <w:marRight w:val="0"/>
                      <w:marTop w:val="0"/>
                      <w:marBottom w:val="0"/>
                      <w:divBdr>
                        <w:top w:val="none" w:sz="0" w:space="0" w:color="auto"/>
                        <w:left w:val="none" w:sz="0" w:space="0" w:color="auto"/>
                        <w:bottom w:val="none" w:sz="0" w:space="0" w:color="auto"/>
                        <w:right w:val="none" w:sz="0" w:space="0" w:color="auto"/>
                      </w:divBdr>
                      <w:divsChild>
                        <w:div w:id="688719774">
                          <w:marLeft w:val="0"/>
                          <w:marRight w:val="0"/>
                          <w:marTop w:val="0"/>
                          <w:marBottom w:val="0"/>
                          <w:divBdr>
                            <w:top w:val="none" w:sz="0" w:space="0" w:color="auto"/>
                            <w:left w:val="none" w:sz="0" w:space="0" w:color="auto"/>
                            <w:bottom w:val="none" w:sz="0" w:space="0" w:color="auto"/>
                            <w:right w:val="none" w:sz="0" w:space="0" w:color="auto"/>
                          </w:divBdr>
                          <w:divsChild>
                            <w:div w:id="1169716470">
                              <w:marLeft w:val="0"/>
                              <w:marRight w:val="0"/>
                              <w:marTop w:val="0"/>
                              <w:marBottom w:val="0"/>
                              <w:divBdr>
                                <w:top w:val="none" w:sz="0" w:space="0" w:color="auto"/>
                                <w:left w:val="none" w:sz="0" w:space="0" w:color="auto"/>
                                <w:bottom w:val="none" w:sz="0" w:space="0" w:color="auto"/>
                                <w:right w:val="none" w:sz="0" w:space="0" w:color="auto"/>
                              </w:divBdr>
                              <w:divsChild>
                                <w:div w:id="1667132465">
                                  <w:marLeft w:val="0"/>
                                  <w:marRight w:val="0"/>
                                  <w:marTop w:val="0"/>
                                  <w:marBottom w:val="0"/>
                                  <w:divBdr>
                                    <w:top w:val="none" w:sz="0" w:space="0" w:color="auto"/>
                                    <w:left w:val="none" w:sz="0" w:space="0" w:color="auto"/>
                                    <w:bottom w:val="none" w:sz="0" w:space="0" w:color="auto"/>
                                    <w:right w:val="none" w:sz="0" w:space="0" w:color="auto"/>
                                  </w:divBdr>
                                  <w:divsChild>
                                    <w:div w:id="4903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59510">
                      <w:marLeft w:val="0"/>
                      <w:marRight w:val="0"/>
                      <w:marTop w:val="60"/>
                      <w:marBottom w:val="60"/>
                      <w:divBdr>
                        <w:top w:val="none" w:sz="0" w:space="0" w:color="auto"/>
                        <w:left w:val="none" w:sz="0" w:space="0" w:color="auto"/>
                        <w:bottom w:val="single" w:sz="4" w:space="2" w:color="A2A9B1"/>
                        <w:right w:val="none" w:sz="0" w:space="0" w:color="auto"/>
                      </w:divBdr>
                    </w:div>
                  </w:divsChild>
                </w:div>
              </w:divsChild>
            </w:div>
          </w:divsChild>
        </w:div>
      </w:divsChild>
    </w:div>
    <w:div w:id="1106076462">
      <w:bodyDiv w:val="1"/>
      <w:marLeft w:val="0"/>
      <w:marRight w:val="0"/>
      <w:marTop w:val="0"/>
      <w:marBottom w:val="0"/>
      <w:divBdr>
        <w:top w:val="none" w:sz="0" w:space="0" w:color="auto"/>
        <w:left w:val="none" w:sz="0" w:space="0" w:color="auto"/>
        <w:bottom w:val="none" w:sz="0" w:space="0" w:color="auto"/>
        <w:right w:val="none" w:sz="0" w:space="0" w:color="auto"/>
      </w:divBdr>
    </w:div>
    <w:div w:id="1157960174">
      <w:bodyDiv w:val="1"/>
      <w:marLeft w:val="0"/>
      <w:marRight w:val="0"/>
      <w:marTop w:val="0"/>
      <w:marBottom w:val="0"/>
      <w:divBdr>
        <w:top w:val="none" w:sz="0" w:space="0" w:color="auto"/>
        <w:left w:val="none" w:sz="0" w:space="0" w:color="auto"/>
        <w:bottom w:val="none" w:sz="0" w:space="0" w:color="auto"/>
        <w:right w:val="none" w:sz="0" w:space="0" w:color="auto"/>
      </w:divBdr>
    </w:div>
    <w:div w:id="1207722027">
      <w:bodyDiv w:val="1"/>
      <w:marLeft w:val="0"/>
      <w:marRight w:val="0"/>
      <w:marTop w:val="0"/>
      <w:marBottom w:val="0"/>
      <w:divBdr>
        <w:top w:val="none" w:sz="0" w:space="0" w:color="auto"/>
        <w:left w:val="none" w:sz="0" w:space="0" w:color="auto"/>
        <w:bottom w:val="none" w:sz="0" w:space="0" w:color="auto"/>
        <w:right w:val="none" w:sz="0" w:space="0" w:color="auto"/>
      </w:divBdr>
    </w:div>
    <w:div w:id="1342198989">
      <w:bodyDiv w:val="1"/>
      <w:marLeft w:val="0"/>
      <w:marRight w:val="0"/>
      <w:marTop w:val="0"/>
      <w:marBottom w:val="0"/>
      <w:divBdr>
        <w:top w:val="none" w:sz="0" w:space="0" w:color="auto"/>
        <w:left w:val="none" w:sz="0" w:space="0" w:color="auto"/>
        <w:bottom w:val="none" w:sz="0" w:space="0" w:color="auto"/>
        <w:right w:val="none" w:sz="0" w:space="0" w:color="auto"/>
      </w:divBdr>
    </w:div>
    <w:div w:id="1390759923">
      <w:bodyDiv w:val="1"/>
      <w:marLeft w:val="0"/>
      <w:marRight w:val="0"/>
      <w:marTop w:val="0"/>
      <w:marBottom w:val="0"/>
      <w:divBdr>
        <w:top w:val="none" w:sz="0" w:space="0" w:color="auto"/>
        <w:left w:val="none" w:sz="0" w:space="0" w:color="auto"/>
        <w:bottom w:val="none" w:sz="0" w:space="0" w:color="auto"/>
        <w:right w:val="none" w:sz="0" w:space="0" w:color="auto"/>
      </w:divBdr>
    </w:div>
    <w:div w:id="1465854420">
      <w:bodyDiv w:val="1"/>
      <w:marLeft w:val="0"/>
      <w:marRight w:val="0"/>
      <w:marTop w:val="0"/>
      <w:marBottom w:val="0"/>
      <w:divBdr>
        <w:top w:val="none" w:sz="0" w:space="0" w:color="auto"/>
        <w:left w:val="none" w:sz="0" w:space="0" w:color="auto"/>
        <w:bottom w:val="none" w:sz="0" w:space="0" w:color="auto"/>
        <w:right w:val="none" w:sz="0" w:space="0" w:color="auto"/>
      </w:divBdr>
    </w:div>
    <w:div w:id="1479612472">
      <w:bodyDiv w:val="1"/>
      <w:marLeft w:val="0"/>
      <w:marRight w:val="0"/>
      <w:marTop w:val="0"/>
      <w:marBottom w:val="0"/>
      <w:divBdr>
        <w:top w:val="none" w:sz="0" w:space="0" w:color="auto"/>
        <w:left w:val="none" w:sz="0" w:space="0" w:color="auto"/>
        <w:bottom w:val="none" w:sz="0" w:space="0" w:color="auto"/>
        <w:right w:val="none" w:sz="0" w:space="0" w:color="auto"/>
      </w:divBdr>
    </w:div>
    <w:div w:id="1768499941">
      <w:bodyDiv w:val="1"/>
      <w:marLeft w:val="0"/>
      <w:marRight w:val="0"/>
      <w:marTop w:val="0"/>
      <w:marBottom w:val="0"/>
      <w:divBdr>
        <w:top w:val="none" w:sz="0" w:space="0" w:color="auto"/>
        <w:left w:val="none" w:sz="0" w:space="0" w:color="auto"/>
        <w:bottom w:val="none" w:sz="0" w:space="0" w:color="auto"/>
        <w:right w:val="none" w:sz="0" w:space="0" w:color="auto"/>
      </w:divBdr>
    </w:div>
    <w:div w:id="1788432158">
      <w:bodyDiv w:val="1"/>
      <w:marLeft w:val="0"/>
      <w:marRight w:val="0"/>
      <w:marTop w:val="0"/>
      <w:marBottom w:val="0"/>
      <w:divBdr>
        <w:top w:val="none" w:sz="0" w:space="0" w:color="auto"/>
        <w:left w:val="none" w:sz="0" w:space="0" w:color="auto"/>
        <w:bottom w:val="none" w:sz="0" w:space="0" w:color="auto"/>
        <w:right w:val="none" w:sz="0" w:space="0" w:color="auto"/>
      </w:divBdr>
    </w:div>
    <w:div w:id="1813517663">
      <w:bodyDiv w:val="1"/>
      <w:marLeft w:val="0"/>
      <w:marRight w:val="0"/>
      <w:marTop w:val="0"/>
      <w:marBottom w:val="0"/>
      <w:divBdr>
        <w:top w:val="none" w:sz="0" w:space="0" w:color="auto"/>
        <w:left w:val="none" w:sz="0" w:space="0" w:color="auto"/>
        <w:bottom w:val="none" w:sz="0" w:space="0" w:color="auto"/>
        <w:right w:val="none" w:sz="0" w:space="0" w:color="auto"/>
      </w:divBdr>
    </w:div>
    <w:div w:id="1831210365">
      <w:bodyDiv w:val="1"/>
      <w:marLeft w:val="0"/>
      <w:marRight w:val="0"/>
      <w:marTop w:val="0"/>
      <w:marBottom w:val="0"/>
      <w:divBdr>
        <w:top w:val="none" w:sz="0" w:space="0" w:color="auto"/>
        <w:left w:val="none" w:sz="0" w:space="0" w:color="auto"/>
        <w:bottom w:val="none" w:sz="0" w:space="0" w:color="auto"/>
        <w:right w:val="none" w:sz="0" w:space="0" w:color="auto"/>
      </w:divBdr>
    </w:div>
    <w:div w:id="1834181112">
      <w:bodyDiv w:val="1"/>
      <w:marLeft w:val="0"/>
      <w:marRight w:val="0"/>
      <w:marTop w:val="0"/>
      <w:marBottom w:val="0"/>
      <w:divBdr>
        <w:top w:val="none" w:sz="0" w:space="0" w:color="auto"/>
        <w:left w:val="none" w:sz="0" w:space="0" w:color="auto"/>
        <w:bottom w:val="none" w:sz="0" w:space="0" w:color="auto"/>
        <w:right w:val="none" w:sz="0" w:space="0" w:color="auto"/>
      </w:divBdr>
    </w:div>
    <w:div w:id="1896234535">
      <w:bodyDiv w:val="1"/>
      <w:marLeft w:val="0"/>
      <w:marRight w:val="0"/>
      <w:marTop w:val="0"/>
      <w:marBottom w:val="0"/>
      <w:divBdr>
        <w:top w:val="none" w:sz="0" w:space="0" w:color="auto"/>
        <w:left w:val="none" w:sz="0" w:space="0" w:color="auto"/>
        <w:bottom w:val="none" w:sz="0" w:space="0" w:color="auto"/>
        <w:right w:val="none" w:sz="0" w:space="0" w:color="auto"/>
      </w:divBdr>
    </w:div>
    <w:div w:id="1916209679">
      <w:bodyDiv w:val="1"/>
      <w:marLeft w:val="0"/>
      <w:marRight w:val="0"/>
      <w:marTop w:val="0"/>
      <w:marBottom w:val="0"/>
      <w:divBdr>
        <w:top w:val="none" w:sz="0" w:space="0" w:color="auto"/>
        <w:left w:val="none" w:sz="0" w:space="0" w:color="auto"/>
        <w:bottom w:val="none" w:sz="0" w:space="0" w:color="auto"/>
        <w:right w:val="none" w:sz="0" w:space="0" w:color="auto"/>
      </w:divBdr>
    </w:div>
    <w:div w:id="1932657455">
      <w:bodyDiv w:val="1"/>
      <w:marLeft w:val="0"/>
      <w:marRight w:val="0"/>
      <w:marTop w:val="0"/>
      <w:marBottom w:val="0"/>
      <w:divBdr>
        <w:top w:val="none" w:sz="0" w:space="0" w:color="auto"/>
        <w:left w:val="none" w:sz="0" w:space="0" w:color="auto"/>
        <w:bottom w:val="none" w:sz="0" w:space="0" w:color="auto"/>
        <w:right w:val="none" w:sz="0" w:space="0" w:color="auto"/>
      </w:divBdr>
    </w:div>
    <w:div w:id="2038432747">
      <w:bodyDiv w:val="1"/>
      <w:marLeft w:val="0"/>
      <w:marRight w:val="0"/>
      <w:marTop w:val="0"/>
      <w:marBottom w:val="0"/>
      <w:divBdr>
        <w:top w:val="none" w:sz="0" w:space="0" w:color="auto"/>
        <w:left w:val="none" w:sz="0" w:space="0" w:color="auto"/>
        <w:bottom w:val="none" w:sz="0" w:space="0" w:color="auto"/>
        <w:right w:val="none" w:sz="0" w:space="0" w:color="auto"/>
      </w:divBdr>
    </w:div>
    <w:div w:id="2054842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majdanpek.rs/projekat-razvoja-lokalne-infrastruktur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majdanpek.rs/projekat-razvoja-lokalne-infrastrukture"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mgsi.gov.rs/cir/aktuelnosti/javne-konsultacije-za-projekat-razvoja-lokalne-infrastrukture-i-institucionalnog" TargetMode="External"/><Relationship Id="rId20" Type="http://schemas.openxmlformats.org/officeDocument/2006/relationships/hyperlink" Target="mailto:finansije@opstinamajdanpek.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mailto:zalbe.liid@mgsi.gov.rs" TargetMode="Externa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mailto:finansije@opstinamajdanpek.r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2023-11-27T00:00:00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21D16A-131F-4828-87A9-E7149557FB3B}">
  <ds:schemaRefs>
    <ds:schemaRef ds:uri="http://schemas.openxmlformats.org/officeDocument/2006/bibliography"/>
  </ds:schemaRefs>
</ds:datastoreItem>
</file>

<file path=customXml/itemProps3.xml><?xml version="1.0" encoding="utf-8"?>
<ds:datastoreItem xmlns:ds="http://schemas.openxmlformats.org/officeDocument/2006/customXml" ds:itemID="{813C5BC0-5949-45ED-BDA9-9E5B819C6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14002</Words>
  <Characters>79812</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КОНТРОЛНА ЛИСТА ПЛАНА УПРАВЉАЊА УТИЦАЈИМА ПОТПРОЈЕКТА НА ЕКОЛОШКО И ДРУШТВЕНО ОКРУЖЕЊЕ</vt:lpstr>
    </vt:vector>
  </TitlesOfParts>
  <Company>HP</Company>
  <LinksUpToDate>false</LinksUpToDate>
  <CharactersWithSpaces>93627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КОНТРОЛНА ЛИСТА ПЛАНА УПРАВЉАЊА УТИЦАЈИМА ПОТПРОЈЕКТА НА ЕКОЛОШКО И ДРУШТВЕНО ОКРУЖЕЊЕ</dc:title>
  <dc:subject>Пројекат развоја локалне инфраструктуре и институционалног развоја (LIID)</dc:subject>
  <dc:creator>Windows User</dc:creator>
  <cp:keywords/>
  <dc:description/>
  <cp:lastModifiedBy>Danijela Bozanic</cp:lastModifiedBy>
  <cp:revision>3</cp:revision>
  <cp:lastPrinted>2023-08-04T09:40:00Z</cp:lastPrinted>
  <dcterms:created xsi:type="dcterms:W3CDTF">2025-06-17T13:48:00Z</dcterms:created>
  <dcterms:modified xsi:type="dcterms:W3CDTF">2025-06-17T18:58:00Z</dcterms:modified>
</cp:coreProperties>
</file>